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Lines="100" w:afterLines="100"/>
        <w:jc w:val="center"/>
        <w:rPr>
          <w:rFonts w:hint="eastAsia" w:ascii="华文中宋" w:hAnsi="华文中宋" w:eastAsia="华文中宋" w:cs="宋体"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kern w:val="0"/>
          <w:sz w:val="36"/>
          <w:szCs w:val="36"/>
        </w:rPr>
        <w:t>201</w:t>
      </w:r>
      <w:r>
        <w:rPr>
          <w:rFonts w:hint="eastAsia" w:ascii="华文中宋" w:hAnsi="华文中宋" w:eastAsia="华文中宋" w:cs="宋体"/>
          <w:kern w:val="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 w:cs="宋体"/>
          <w:kern w:val="0"/>
          <w:sz w:val="36"/>
          <w:szCs w:val="36"/>
        </w:rPr>
        <w:t>年呼图壁县总决算转移支付情况说明</w:t>
      </w:r>
    </w:p>
    <w:p>
      <w:pPr>
        <w:widowControl/>
        <w:ind w:firstLine="640" w:firstLineChars="200"/>
        <w:jc w:val="left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ascii="宋体" w:hAnsi="宋体" w:eastAsia="宋体" w:cs="宋体"/>
          <w:kern w:val="0"/>
          <w:sz w:val="32"/>
          <w:szCs w:val="32"/>
        </w:rPr>
        <w:t>2016年上级累计下达</w:t>
      </w:r>
      <w:r>
        <w:rPr>
          <w:rFonts w:hint="eastAsia" w:ascii="宋体" w:hAnsi="宋体" w:eastAsia="宋体" w:cs="宋体"/>
          <w:kern w:val="0"/>
          <w:sz w:val="32"/>
          <w:szCs w:val="32"/>
        </w:rPr>
        <w:t>呼图壁县</w:t>
      </w:r>
      <w:r>
        <w:rPr>
          <w:rFonts w:ascii="宋体" w:hAnsi="宋体" w:eastAsia="宋体" w:cs="宋体"/>
          <w:kern w:val="0"/>
          <w:sz w:val="32"/>
          <w:szCs w:val="32"/>
        </w:rPr>
        <w:t>转移支付资金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134691万元</w:t>
      </w:r>
      <w:r>
        <w:rPr>
          <w:rFonts w:ascii="宋体" w:hAnsi="宋体" w:eastAsia="宋体" w:cs="宋体"/>
          <w:kern w:val="0"/>
          <w:sz w:val="32"/>
          <w:szCs w:val="32"/>
        </w:rPr>
        <w:t>元，其中：一般性转移支付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53752万</w:t>
      </w:r>
      <w:r>
        <w:rPr>
          <w:rFonts w:ascii="宋体" w:hAnsi="宋体" w:eastAsia="宋体" w:cs="宋体"/>
          <w:kern w:val="0"/>
          <w:sz w:val="32"/>
          <w:szCs w:val="32"/>
        </w:rPr>
        <w:t>元、返还性收入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2319万元</w:t>
      </w:r>
      <w:r>
        <w:rPr>
          <w:rFonts w:ascii="宋体" w:hAnsi="宋体" w:eastAsia="宋体" w:cs="宋体"/>
          <w:kern w:val="0"/>
          <w:sz w:val="32"/>
          <w:szCs w:val="32"/>
        </w:rPr>
        <w:t>、专项转移支付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>78620</w:t>
      </w:r>
      <w:r>
        <w:rPr>
          <w:rFonts w:hint="eastAsia" w:ascii="宋体" w:hAnsi="宋体" w:cs="宋体"/>
          <w:kern w:val="0"/>
          <w:sz w:val="32"/>
          <w:szCs w:val="32"/>
          <w:lang w:eastAsia="zh-CN"/>
        </w:rPr>
        <w:t>万</w:t>
      </w:r>
      <w:r>
        <w:rPr>
          <w:rFonts w:ascii="宋体" w:hAnsi="宋体" w:eastAsia="宋体" w:cs="宋体"/>
          <w:kern w:val="0"/>
          <w:sz w:val="32"/>
          <w:szCs w:val="32"/>
        </w:rPr>
        <w:t xml:space="preserve">元。 </w:t>
      </w:r>
    </w:p>
    <w:p>
      <w:pPr>
        <w:rPr>
          <w:rFonts w:hint="eastAsia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A1AEA"/>
    <w:rsid w:val="00B01FE5"/>
    <w:rsid w:val="00BA1AEA"/>
    <w:rsid w:val="17CE0E13"/>
    <w:rsid w:val="190664E2"/>
    <w:rsid w:val="1B5A1E2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14</Words>
  <Characters>83</Characters>
  <Lines>1</Lines>
  <Paragraphs>1</Paragraphs>
  <ScaleCrop>false</ScaleCrop>
  <LinksUpToDate>false</LinksUpToDate>
  <CharactersWithSpaces>0</CharactersWithSpaces>
  <Application>WPS Office_9.1.0.5155_F1E327BC-269C-435d-A152-05C5408002CA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2016-12-26T05:13:00Z</dcterms:created>
  <dc:creator>Lenovo User</dc:creator>
  <cp:lastModifiedBy>4656</cp:lastModifiedBy>
  <dcterms:modified xsi:type="dcterms:W3CDTF">2017-10-21T04:42:59Z</dcterms:modified>
  <dc:title>2015年呼图壁县总决算转移支付情况说明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2052-9.1.0.5155</vt:lpwstr>
  </property>
</Properties>
</file>