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sz w:val="36"/>
          <w:szCs w:val="36"/>
        </w:rPr>
      </w:pPr>
      <w:r>
        <w:rPr>
          <w:rFonts w:hint="eastAsia" w:ascii="华文中宋" w:hAnsi="华文中宋" w:eastAsia="华文中宋"/>
          <w:sz w:val="36"/>
          <w:szCs w:val="36"/>
        </w:rPr>
        <w:t>呼图壁县审计局单位调整预算补充公开说明</w:t>
      </w:r>
    </w:p>
    <w:p>
      <w:pPr>
        <w:spacing w:line="360" w:lineRule="auto"/>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根据自治州党委、人民政府《关于&lt;昌吉回族自治州机构改革方案&gt;的实施意见》（昌州党办发[2019]1号）要求，按照《关于涉改部门单位调整预算的通知》（昌州财函〔2019〕2号），调整部门单位预算。现将我单位预算调整补充公开如下：</w:t>
      </w:r>
    </w:p>
    <w:p>
      <w:pPr>
        <w:pStyle w:val="10"/>
        <w:numPr>
          <w:ilvl w:val="0"/>
          <w:numId w:val="1"/>
        </w:numPr>
        <w:ind w:firstLineChars="0"/>
        <w:rPr>
          <w:rFonts w:ascii="黑体" w:hAnsi="黑体" w:eastAsia="黑体"/>
          <w:sz w:val="32"/>
          <w:szCs w:val="32"/>
        </w:rPr>
      </w:pPr>
      <w:bookmarkStart w:id="0" w:name="_GoBack"/>
      <w:bookmarkEnd w:id="0"/>
      <w:r>
        <w:rPr>
          <w:rFonts w:hint="eastAsia" w:ascii="黑体" w:hAnsi="黑体" w:eastAsia="黑体"/>
          <w:sz w:val="32"/>
          <w:szCs w:val="32"/>
        </w:rPr>
        <w:t>单位职能划转</w:t>
      </w:r>
    </w:p>
    <w:p>
      <w:pPr>
        <w:spacing w:line="360" w:lineRule="auto"/>
        <w:ind w:firstLine="64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呼图壁县审计局主要职能负责全县审计工作。负责对全县财政收支和法律法规规定属于审计监督范围的财务收支的真实、合法和效益进行审计监督；对审计、专项审计调查和核查社会审计机构相关审计报告的结果承担责任，并负有督促被审计单位整改的责任。</w:t>
      </w:r>
    </w:p>
    <w:p>
      <w:pPr>
        <w:widowControl/>
        <w:spacing w:line="560" w:lineRule="exact"/>
        <w:ind w:firstLine="640" w:firstLineChars="200"/>
        <w:rPr>
          <w:rFonts w:hint="eastAsia" w:ascii="仿宋_GB2312" w:hAnsi="宋体" w:eastAsia="仿宋_GB2312" w:cs="宋体"/>
          <w:color w:val="000000"/>
          <w:kern w:val="0"/>
          <w:sz w:val="32"/>
          <w:szCs w:val="32"/>
        </w:rPr>
      </w:pPr>
      <w:r>
        <w:rPr>
          <w:rFonts w:hint="eastAsia" w:ascii="仿宋_GB2312" w:hAnsi="华文中宋" w:eastAsia="仿宋_GB2312"/>
          <w:sz w:val="32"/>
          <w:szCs w:val="32"/>
        </w:rPr>
        <w:t>贯彻落实自治州党政机构改革工作部署，贯彻落实自治州党政机构改革工作部署，本次无划出职能，本次划入职能：1、</w:t>
      </w:r>
      <w:r>
        <w:rPr>
          <w:rFonts w:hint="eastAsia" w:ascii="仿宋_GB2312" w:hAnsi="宋体" w:eastAsia="仿宋_GB2312" w:cs="宋体"/>
          <w:color w:val="000000"/>
          <w:kern w:val="0"/>
          <w:sz w:val="32"/>
          <w:szCs w:val="32"/>
        </w:rPr>
        <w:t>呼图壁县发改委重大项目稽查的职责划入呼图壁县审计局，同时划入从事相关工作的行政编制1个，工作人员1名；2、呼图壁县财政局承担的预算执行情况和其他财政收支情况的监督检查职责划入呼图壁县审计局；将呼图壁县财政局国有资产监督管理委员会承担的国有企业领导干部经济责任审计和国有企业监事会的职责划入呼图壁县审计局，同时划入从事相关工作的事业编制3个，工作人员1名。</w:t>
      </w:r>
    </w:p>
    <w:p>
      <w:pPr>
        <w:snapToGrid w:val="0"/>
        <w:spacing w:line="560" w:lineRule="exact"/>
        <w:ind w:firstLine="960" w:firstLineChars="300"/>
        <w:rPr>
          <w:rFonts w:ascii="黑体" w:hAnsi="黑体" w:eastAsia="黑体"/>
          <w:sz w:val="32"/>
          <w:szCs w:val="32"/>
        </w:rPr>
      </w:pPr>
      <w:r>
        <w:rPr>
          <w:rFonts w:hint="eastAsia" w:ascii="黑体" w:hAnsi="黑体" w:eastAsia="黑体"/>
          <w:sz w:val="32"/>
          <w:szCs w:val="32"/>
        </w:rPr>
        <w:t>预算调整情况</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经自治州第十五届人代会批复我单位2019年年初部门预算总额为291.72万元，本次调增（减）预算15.71万元。具体情况为：</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划入：（一）</w:t>
      </w:r>
      <w:r>
        <w:rPr>
          <w:rFonts w:hint="eastAsia" w:ascii="仿宋_GB2312" w:hAnsi="宋体" w:eastAsia="仿宋_GB2312" w:cs="宋体"/>
          <w:color w:val="000000"/>
          <w:kern w:val="0"/>
          <w:sz w:val="32"/>
          <w:szCs w:val="32"/>
        </w:rPr>
        <w:t>呼图壁县发改委</w:t>
      </w:r>
      <w:r>
        <w:rPr>
          <w:rFonts w:hint="eastAsia" w:ascii="仿宋_GB2312" w:hAnsi="华文中宋" w:eastAsia="仿宋_GB2312"/>
          <w:sz w:val="32"/>
          <w:szCs w:val="32"/>
        </w:rPr>
        <w:t>单位部分划入，划入预算8.73万元。其中，基本支出8.73万元；项目支出0万元；</w:t>
      </w:r>
      <w:r>
        <w:rPr>
          <w:rFonts w:hint="eastAsia" w:ascii="仿宋_GB2312" w:hAnsi="宋体" w:eastAsia="仿宋_GB2312" w:cs="宋体"/>
          <w:color w:val="000000"/>
          <w:kern w:val="0"/>
          <w:sz w:val="32"/>
          <w:szCs w:val="32"/>
        </w:rPr>
        <w:t>呼图壁县财政局</w:t>
      </w:r>
      <w:r>
        <w:rPr>
          <w:rFonts w:hint="eastAsia" w:ascii="仿宋_GB2312" w:hAnsi="华文中宋" w:eastAsia="仿宋_GB2312"/>
          <w:sz w:val="32"/>
          <w:szCs w:val="32"/>
        </w:rPr>
        <w:t>单位或部分划入，划入预算6.98万元。其中，基本支出6.98万元；项目支出0万元。</w:t>
      </w:r>
    </w:p>
    <w:p>
      <w:pPr>
        <w:ind w:firstLine="480" w:firstLineChars="150"/>
        <w:rPr>
          <w:rFonts w:ascii="仿宋_GB2312" w:hAnsi="华文中宋" w:eastAsia="仿宋_GB2312"/>
          <w:sz w:val="32"/>
          <w:szCs w:val="32"/>
        </w:rPr>
      </w:pPr>
      <w:r>
        <w:rPr>
          <w:rFonts w:hint="eastAsia" w:ascii="仿宋_GB2312" w:hAnsi="华文中宋" w:eastAsia="仿宋_GB2312"/>
          <w:sz w:val="32"/>
          <w:szCs w:val="32"/>
        </w:rPr>
        <w:t>划出：（二）整体（或部分）划出***单位，划出预算***万元。其中，基本支出**万元；项目支出**万元。</w:t>
      </w:r>
    </w:p>
    <w:p>
      <w:pPr>
        <w:ind w:firstLine="160" w:firstLineChars="50"/>
        <w:rPr>
          <w:rFonts w:ascii="仿宋_GB2312" w:hAnsi="华文中宋" w:eastAsia="仿宋_GB2312"/>
          <w:sz w:val="32"/>
          <w:szCs w:val="32"/>
        </w:rPr>
      </w:pPr>
      <w:r>
        <w:rPr>
          <w:rFonts w:hint="eastAsia" w:ascii="仿宋_GB2312" w:hAnsi="华文中宋" w:eastAsia="仿宋_GB2312"/>
          <w:sz w:val="32"/>
          <w:szCs w:val="32"/>
        </w:rPr>
        <w:t>“三公”经费无变化。</w:t>
      </w:r>
    </w:p>
    <w:p>
      <w:pPr>
        <w:ind w:firstLine="640" w:firstLineChars="200"/>
        <w:rPr>
          <w:rFonts w:ascii="黑体" w:hAnsi="黑体" w:eastAsia="黑体"/>
          <w:sz w:val="32"/>
          <w:szCs w:val="32"/>
        </w:rPr>
      </w:pPr>
      <w:r>
        <w:rPr>
          <w:rFonts w:hint="eastAsia" w:ascii="黑体" w:hAnsi="黑体" w:eastAsia="黑体"/>
          <w:sz w:val="32"/>
          <w:szCs w:val="32"/>
        </w:rPr>
        <w:t>三、绩效目标调整情况</w:t>
      </w:r>
    </w:p>
    <w:p>
      <w:pPr>
        <w:spacing w:line="560" w:lineRule="exact"/>
        <w:ind w:firstLine="640" w:firstLineChars="200"/>
        <w:rPr>
          <w:rFonts w:ascii="仿宋_GB2312" w:hAnsi="华文中宋" w:eastAsia="仿宋_GB2312"/>
          <w:sz w:val="32"/>
          <w:szCs w:val="32"/>
        </w:rPr>
      </w:pPr>
      <w:r>
        <w:rPr>
          <w:rFonts w:hint="eastAsia" w:ascii="仿宋_GB2312" w:hAnsi="华文中宋" w:eastAsia="仿宋_GB2312"/>
          <w:sz w:val="32"/>
          <w:szCs w:val="32"/>
        </w:rPr>
        <w:t>绩效目标未做调整。</w:t>
      </w:r>
    </w:p>
    <w:p>
      <w:pPr>
        <w:ind w:left="481" w:leftChars="229" w:firstLine="160" w:firstLineChars="50"/>
        <w:rPr>
          <w:rFonts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附件</w:t>
      </w:r>
    </w:p>
    <w:p>
      <w:pPr>
        <w:ind w:left="1440" w:leftChars="305" w:hanging="800" w:hangingChars="250"/>
        <w:rPr>
          <w:rFonts w:ascii="仿宋_GB2312" w:hAnsi="华文中宋" w:eastAsia="仿宋_GB2312"/>
          <w:sz w:val="32"/>
          <w:szCs w:val="32"/>
        </w:rPr>
      </w:pPr>
      <w:r>
        <w:rPr>
          <w:rFonts w:hint="eastAsia" w:ascii="仿宋_GB2312" w:hAnsi="华文中宋" w:eastAsia="仿宋_GB2312"/>
          <w:sz w:val="32"/>
          <w:szCs w:val="32"/>
        </w:rPr>
        <w:t>1：自治州党政机关机构改革预算调整表</w:t>
      </w:r>
    </w:p>
    <w:p>
      <w:pPr>
        <w:ind w:left="481" w:leftChars="229" w:firstLine="160" w:firstLineChars="50"/>
        <w:jc w:val="right"/>
        <w:rPr>
          <w:rFonts w:hint="eastAsia" w:ascii="仿宋_GB2312" w:hAnsi="华文中宋" w:eastAsia="仿宋_GB2312"/>
          <w:sz w:val="32"/>
          <w:szCs w:val="32"/>
        </w:rPr>
      </w:pPr>
      <w:r>
        <w:rPr>
          <w:rFonts w:hint="eastAsia" w:ascii="仿宋_GB2312" w:hAnsi="华文中宋" w:eastAsia="仿宋_GB2312"/>
          <w:sz w:val="32"/>
          <w:szCs w:val="32"/>
        </w:rPr>
        <w:t>呼图壁县审计局</w:t>
      </w:r>
    </w:p>
    <w:p>
      <w:pPr>
        <w:ind w:left="481" w:leftChars="229" w:firstLine="160" w:firstLineChars="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2019年08月15日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0000000000000000000"/>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2B22F2"/>
    <w:rsid w:val="00325C3C"/>
    <w:rsid w:val="00355AB4"/>
    <w:rsid w:val="005D0AAF"/>
    <w:rsid w:val="00695DD7"/>
    <w:rsid w:val="00713EE5"/>
    <w:rsid w:val="008B675C"/>
    <w:rsid w:val="0099091D"/>
    <w:rsid w:val="009A2DC1"/>
    <w:rsid w:val="00AB3462"/>
    <w:rsid w:val="00AE0344"/>
    <w:rsid w:val="00B86A04"/>
    <w:rsid w:val="00BC3CBD"/>
    <w:rsid w:val="00C11480"/>
    <w:rsid w:val="00C93DDD"/>
    <w:rsid w:val="00D83C93"/>
    <w:rsid w:val="00DB3F28"/>
    <w:rsid w:val="00E42E02"/>
    <w:rsid w:val="00ED5DF3"/>
    <w:rsid w:val="00EE3F7C"/>
    <w:rsid w:val="00F841AD"/>
    <w:rsid w:val="59FF535B"/>
    <w:rsid w:val="706E6F3B"/>
    <w:rsid w:val="7C6732C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customStyle="1" w:styleId="8">
    <w:name w:val="页眉 Char"/>
    <w:basedOn w:val="7"/>
    <w:link w:val="4"/>
    <w:semiHidden/>
    <w:uiPriority w:val="99"/>
    <w:rPr>
      <w:sz w:val="18"/>
      <w:szCs w:val="18"/>
    </w:rPr>
  </w:style>
  <w:style w:type="character" w:customStyle="1" w:styleId="9">
    <w:name w:val="页脚 Char"/>
    <w:basedOn w:val="7"/>
    <w:link w:val="3"/>
    <w:semiHidden/>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111</Words>
  <Characters>638</Characters>
  <Lines>5</Lines>
  <Paragraphs>1</Paragraphs>
  <TotalTime>0</TotalTime>
  <ScaleCrop>false</ScaleCrop>
  <LinksUpToDate>false</LinksUpToDate>
  <CharactersWithSpaces>748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2019-08-19T10:38:00Z</dcterms:created>
  <dc:creator>刘大军（预算处）</dc:creator>
  <cp:lastModifiedBy>[爱心]所爱隔山海</cp:lastModifiedBy>
  <cp:lastPrinted>2019-03-16T01:32:00Z</cp:lastPrinted>
  <dcterms:modified xsi:type="dcterms:W3CDTF">2019-08-21T03:14:48Z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