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eastAsia="zh-CN"/>
        </w:rPr>
        <w:t>呼图壁</w:t>
      </w:r>
      <w:r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  <w:t>县规划局</w:t>
      </w:r>
      <w:r>
        <w:rPr>
          <w:rFonts w:hint="eastAsia" w:ascii="华文中宋" w:hAnsi="华文中宋" w:eastAsia="华文中宋"/>
          <w:b/>
          <w:bCs/>
          <w:sz w:val="36"/>
          <w:szCs w:val="36"/>
        </w:rPr>
        <w:t>调整预算补充公开</w:t>
      </w:r>
    </w:p>
    <w:p>
      <w:pPr>
        <w:jc w:val="center"/>
        <w:rPr>
          <w:rFonts w:hint="eastAsia" w:ascii="华文中宋" w:hAnsi="华文中宋" w:eastAsia="华文中宋"/>
          <w:b/>
          <w:bCs/>
          <w:sz w:val="36"/>
          <w:szCs w:val="36"/>
        </w:rPr>
      </w:pPr>
    </w:p>
    <w:p>
      <w:pPr>
        <w:spacing w:line="360" w:lineRule="auto"/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州党委、人民政府《关于&lt;昌吉回族自治州机构改革方案&gt;的实施意见》（昌州党办发[2019]1号）要求，按照《关于涉改部门单位调整预算的通知》（昌州财函〔2019〕2号），调整部门单位预算。现将我单位预算调整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贯彻执行国家、自治区有关城市发展及城市规划的方针政策和法律法规；研究拟订全县城乡规划发展战略和城乡规划的规范性文件，并组织实施；对全县城乡规划事业进行行业管理；组织编制城乡总体规划、分区规划、村镇规划及各类专业、专项规划；负责全县村镇规划的编制、审查和报批工作；负责权限内建设项目选址意见书的审批，核发建设用地规划许可证和建设工程规划许可证；参与建设工程的竣工验收；负责城市规划管理地理信息系统建设和规划档案资料的管理，为城市规划、管理提供地理信息数据资料和档案资料；负责组织各项规划实施情况的检查和各类建设项目的规划监督管理；负责全县城乡规划的行政执法管理，查处各类城乡规划的重大违法建设项目及重要违法案件，受理城乡规划行政复议案件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贯彻落实自治区党政机构改革工作部署，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本次无划入职能，将规划局账户合并至自然资源局。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146.06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50.54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（一）因**职能划入，划入预算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规划局账户合并至自然资源局</w:t>
      </w:r>
      <w:r>
        <w:rPr>
          <w:rFonts w:hint="eastAsia" w:ascii="仿宋_GB2312" w:hAnsi="华文中宋" w:eastAsia="仿宋_GB2312"/>
          <w:sz w:val="32"/>
          <w:szCs w:val="32"/>
        </w:rPr>
        <w:t>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146.06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50.54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2.5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2.5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</w:p>
    <w:p>
      <w:pPr>
        <w:ind w:firstLine="5440" w:firstLineChars="17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</w:t>
      </w:r>
      <w:r>
        <w:rPr>
          <w:rFonts w:hint="eastAsia" w:ascii="仿宋_GB2312" w:hAnsi="华文中宋" w:eastAsia="仿宋_GB2312"/>
          <w:sz w:val="32"/>
          <w:szCs w:val="32"/>
        </w:rPr>
        <w:t>县规划局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1440" w:leftChars="305" w:hanging="800" w:hangingChars="25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2019年8月19日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3BD63CA"/>
    <w:rsid w:val="045B435E"/>
    <w:rsid w:val="10716C28"/>
    <w:rsid w:val="18C030CD"/>
    <w:rsid w:val="22540765"/>
    <w:rsid w:val="26BE320F"/>
    <w:rsid w:val="28E0260A"/>
    <w:rsid w:val="2A6E33EB"/>
    <w:rsid w:val="2ACB2C32"/>
    <w:rsid w:val="2EF26078"/>
    <w:rsid w:val="322172AC"/>
    <w:rsid w:val="32C032E0"/>
    <w:rsid w:val="364F1650"/>
    <w:rsid w:val="36571F0F"/>
    <w:rsid w:val="3C760070"/>
    <w:rsid w:val="3F0444CA"/>
    <w:rsid w:val="409571AF"/>
    <w:rsid w:val="43A12292"/>
    <w:rsid w:val="49B906D1"/>
    <w:rsid w:val="512F40E7"/>
    <w:rsid w:val="5A4406F4"/>
    <w:rsid w:val="5CD41948"/>
    <w:rsid w:val="5FF4547D"/>
    <w:rsid w:val="61667F67"/>
    <w:rsid w:val="71B26BF8"/>
    <w:rsid w:val="743206B8"/>
    <w:rsid w:val="766D0A23"/>
    <w:rsid w:val="78D835E6"/>
    <w:rsid w:val="7BB7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[爱心]所爱隔山海</cp:lastModifiedBy>
  <cp:lastPrinted>2019-03-16T01:32:00Z</cp:lastPrinted>
  <dcterms:modified xsi:type="dcterms:W3CDTF">2019-08-21T03:12:27Z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