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</w:rPr>
        <w:t>呼图壁县工商行政管理局</w:t>
      </w:r>
      <w:r>
        <w:rPr>
          <w:rFonts w:hint="eastAsia" w:ascii="华文中宋" w:hAnsi="华文中宋" w:eastAsia="华文中宋"/>
          <w:b/>
          <w:bCs/>
          <w:sz w:val="44"/>
          <w:szCs w:val="44"/>
        </w:rPr>
        <w:t>调整预算补充公开说明</w:t>
      </w:r>
    </w:p>
    <w:p>
      <w:pPr>
        <w:pStyle w:val="5"/>
        <w:numPr>
          <w:numId w:val="0"/>
        </w:numPr>
        <w:ind w:left="480" w:leftChars="0"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州党委、人民政府《关于&lt;昌吉回族自治州机构改革方案&gt;的实施意见》（昌州党办发[2019]1号）要求，按照《关于涉改部门单位调整预算的通知》（昌州财函〔2019〕2号），调整部门单位预算。现将我单位预算调整补充公开如下：</w:t>
      </w:r>
    </w:p>
    <w:p>
      <w:pPr>
        <w:pStyle w:val="5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</w:t>
      </w:r>
      <w:r>
        <w:rPr>
          <w:rFonts w:hint="eastAsia" w:ascii="黑体" w:hAnsi="黑体" w:eastAsia="黑体"/>
          <w:sz w:val="32"/>
          <w:szCs w:val="32"/>
          <w:lang w:eastAsia="zh-CN"/>
        </w:rPr>
        <w:t>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呼图壁县工商行政管理局</w:t>
      </w:r>
      <w:r>
        <w:rPr>
          <w:rFonts w:hint="eastAsia" w:ascii="仿宋_GB2312" w:hAnsi="华文中宋" w:eastAsia="仿宋_GB2312"/>
          <w:sz w:val="32"/>
          <w:szCs w:val="32"/>
        </w:rPr>
        <w:t>主要职能为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（1）贯彻执行国家有关工商行政管理的法律、法规、方针和政策；在权限范围内拟定发布工商行政管理的规范性文件。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（2）负责各类企业、农民专业合作社和从事经营活动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的单位、个人等市场主体的注册登记工作；负责股权出质登记；负责开展对企业、农民专业合作社和个体工商户的调研分析，并依法发布市场主体注册登记基础信息，为政府决策和社会公众提供相关信息服务。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（3）承担工商行政管理系统信息化建设。负责对各类 企业、农民专业合作社、个体工商户开展年度报告的审查工作；组织开展企业信息公示工作，并对企业公示信息进行监 督检查和管理；承担依法查处取缔无照经营行为。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（4）组织监督检查辖区内市场竞争行为，查处垄断和 不正当竞争案件，依照法律、法规打击流通领域违法行为和 经济违法违章行为。依法查处不正当竞争、商业贿赂等经济违法行为。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（5）承担查处违法直销和传销案件的责任，依法监督 管理直销企业及其直销活动。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（6）承担依法规范和维护各类市场经营秩序的责任， 负责监督管理市场交易行为和网络商品交易及有关服务的 行为。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（7）依法开展服务领域消费维权工作，查处假冒伪劣</w:t>
      </w:r>
    </w:p>
    <w:p>
      <w:pPr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等违法行为，指导消费者咨询、申诉、举报受理、处理和网络体系建设等工作，保护经营者、消费者合法权益；组织开展重点商品的检测工作，并向社会公示。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（8）依法实施合同行政监督管理，负责动产抵押物登 记，监督拍卖行为，负责依法查处合同欺诈等违法行为。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（9）负责商标监督管理工作，依法保护商标专用权和 查处商标侵权行为。负责驰（著）名商标、地理标识的申报、 保护工作。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（10）依据《广告法》，监督管理辖区内广告发布和广 告经营活动；登记和查处违法广告，开展广告监测活动。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（11）承办县人民政府交办的其他工作事项。</w:t>
      </w:r>
      <w:r>
        <w:rPr>
          <w:rFonts w:hint="eastAsia" w:ascii="仿宋_GB2312" w:hAnsi="华文中宋" w:eastAsia="仿宋_GB2312"/>
          <w:sz w:val="32"/>
          <w:szCs w:val="32"/>
        </w:rPr>
        <w:t>贯彻落实自治州党政机构改革工作部署，本次划入职能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，划出职能（1）贯彻执行国家有关工商行政管理的法律、法规、方针和政策；在权限范围内拟定发布工商行政管理的规范性文件。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（2）负责各类企业、农民专业合作社和从事经营活动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的单位、个人等市场主体的注册登记工作；负责股权出质登记；负责开展对企业、农民专业合作社和个体工商户的调研分析，并依法发布市场主体注册登记基础信息，为政府决策和社会公众提供相关信息服务。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（3）承担工商行政管理系统信息化建设。负责对各类 企业、农民专业合作社、个体工商户开展年度报告的审查工作；组织开展企业信息公示工作，并对企业公示信息进行监 督检查和管理；承担依法查处取缔无照经营行为。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（4）组织监督检查辖区内市场竞争行为，查处垄断和 不正当竞争案件，依照法律、法规打击流通领域违法行为和 经济违法违章行为。依法查处不正当竞争、商业贿赂等经济违法行为。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（5）承担查处违法直销和传销案件的责任，依法监督 管理直销企业及其直销活动。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（6）承担依法规范和维护各类市场经营秩序的责任， 负责监督管理市场交易行为和网络商品交易及有关服务的 行为。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（7）依法开展服务领域消费维权工作，查处假冒伪劣</w:t>
      </w:r>
    </w:p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等违法行为，指导消费者咨询、申诉、举报受理、处理和网络体系建设等工作，保护经营者、消费者合法权益；组织开展重点商品的检测工作，并向社会公示。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（8）依法实施合同行政监督管理，负责动产抵押物登 记，监督拍卖行为，负责依法查处合同欺诈等违法行为。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（9）负责商标监督管理工作，依法保护商标专用权和 查处商标侵权行为。负责驰（著）名商标、地理标识的申报、 保护工作。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（10）依据《广告法》，监督管理辖区内广告发布和广 告经营活动；登记和查处违法广告，开展广告监测活动。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（11）承办县人民政府交办的其他工作事项。</w:t>
      </w:r>
    </w:p>
    <w:p>
      <w:pPr>
        <w:pStyle w:val="5"/>
        <w:numPr>
          <w:ilvl w:val="0"/>
          <w:numId w:val="0"/>
        </w:num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划入</w:t>
      </w:r>
      <w:r>
        <w:rPr>
          <w:rFonts w:hint="eastAsia" w:ascii="仿宋_GB2312" w:hAnsi="华文中宋" w:eastAsia="仿宋_GB2312"/>
          <w:sz w:val="32"/>
          <w:szCs w:val="32"/>
        </w:rPr>
        <w:t>：（一）因**职能划入，划入预算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整体划出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呼图壁县工商行政管理局</w:t>
      </w:r>
      <w:r>
        <w:rPr>
          <w:rFonts w:hint="eastAsia" w:ascii="仿宋_GB2312" w:hAnsi="华文中宋" w:eastAsia="仿宋_GB2312"/>
          <w:sz w:val="32"/>
          <w:szCs w:val="32"/>
        </w:rPr>
        <w:t>，划出预算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410.33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410.33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1：自治州党政机关机构改革预算调整表</w:t>
      </w: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呼图壁县工商行政管理局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2019年08月15日</w:t>
      </w:r>
    </w:p>
    <w:p>
      <w:pPr>
        <w:pStyle w:val="2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87DB4"/>
    <w:rsid w:val="57887D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="Cambria" w:hAnsi="Cambria" w:eastAsia="宋体"/>
      <w:b/>
      <w:bCs/>
      <w:i/>
      <w:iCs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2019-08-21T05:28:00Z</dcterms:created>
  <dc:creator>[爱心]所爱隔山海</dc:creator>
  <cp:lastModifiedBy>[爱心]所爱隔山海</cp:lastModifiedBy>
  <dcterms:modified xsi:type="dcterms:W3CDTF">2019-08-21T05:34:05Z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