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  <w:lang w:eastAsia="zh-CN"/>
        </w:rPr>
        <w:t>呼图壁县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（民宗局）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MZZJ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工作</w:t>
      </w:r>
      <w:r>
        <w:rPr>
          <w:rFonts w:hint="eastAsia" w:ascii="仿宋_GB2312" w:hAnsi="华文中宋" w:eastAsia="仿宋_GB2312"/>
          <w:sz w:val="32"/>
          <w:szCs w:val="32"/>
        </w:rPr>
        <w:t>。贯彻落实自治区党政机构改革工作部署，本次划出职能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MZZJ全部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职责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193.29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113.94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华文中宋" w:eastAsia="仿宋_GB2312"/>
          <w:sz w:val="32"/>
          <w:szCs w:val="32"/>
        </w:rPr>
        <w:t>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民宗局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113.94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113.94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2.65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z w:val="32"/>
          <w:szCs w:val="32"/>
        </w:rPr>
        <w:t>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1.04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呼图壁县</w:t>
      </w:r>
      <w:r>
        <w:rPr>
          <w:rFonts w:hint="eastAsia" w:ascii="仿宋_GB2312" w:hAnsi="华文中宋" w:eastAsia="仿宋_GB2312"/>
          <w:sz w:val="32"/>
          <w:szCs w:val="32"/>
        </w:rPr>
        <w:t>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民族宗教事务管理局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2019年8月20日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713EE5"/>
    <w:rsid w:val="00B86A04"/>
    <w:rsid w:val="00C11480"/>
    <w:rsid w:val="13605FA8"/>
    <w:rsid w:val="173208B8"/>
    <w:rsid w:val="181B08F6"/>
    <w:rsid w:val="22540765"/>
    <w:rsid w:val="26BE320F"/>
    <w:rsid w:val="29875469"/>
    <w:rsid w:val="2ACB2C32"/>
    <w:rsid w:val="2EF26078"/>
    <w:rsid w:val="322172AC"/>
    <w:rsid w:val="409571AF"/>
    <w:rsid w:val="422F1530"/>
    <w:rsid w:val="47392D37"/>
    <w:rsid w:val="49B906D1"/>
    <w:rsid w:val="4B0A3E42"/>
    <w:rsid w:val="4EEE073C"/>
    <w:rsid w:val="75541740"/>
    <w:rsid w:val="7DAE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605</Characters>
  <Lines>5</Lines>
  <Paragraphs>1</Paragraphs>
  <TotalTime>12</TotalTime>
  <ScaleCrop>false</ScaleCrop>
  <LinksUpToDate>false</LinksUpToDate>
  <CharactersWithSpaces>710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つ兜圈圈</cp:lastModifiedBy>
  <cp:lastPrinted>2019-03-16T01:32:00Z</cp:lastPrinted>
  <dcterms:modified xsi:type="dcterms:W3CDTF">2019-08-20T06:02:03Z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