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outlineLvl w:val="0"/>
        <w:rPr>
          <w:rFonts w:cs="宋体" w:asciiTheme="minorEastAsia" w:hAnsiTheme="minorEastAsia" w:eastAsiaTheme="minorEastAsia"/>
          <w:bCs/>
          <w:kern w:val="36"/>
          <w:sz w:val="32"/>
          <w:szCs w:val="32"/>
        </w:rPr>
      </w:pPr>
      <w:r>
        <w:rPr>
          <w:rFonts w:hint="eastAsia" w:cs="宋体" w:asciiTheme="minorEastAsia" w:hAnsiTheme="minorEastAsia" w:eastAsiaTheme="minorEastAsia"/>
          <w:bCs/>
          <w:kern w:val="36"/>
          <w:sz w:val="32"/>
          <w:szCs w:val="32"/>
        </w:rPr>
        <w:t>附件1：</w:t>
      </w:r>
    </w:p>
    <w:p>
      <w:pPr>
        <w:widowControl/>
        <w:jc w:val="center"/>
        <w:outlineLvl w:val="0"/>
        <w:rPr>
          <w:rFonts w:ascii="方正小标宋简体" w:eastAsia="方正小标宋简体" w:cs="Times New Roman"/>
          <w:bCs/>
          <w:kern w:val="36"/>
          <w:sz w:val="32"/>
          <w:szCs w:val="32"/>
        </w:rPr>
      </w:pPr>
      <w:r>
        <w:rPr>
          <w:rFonts w:hint="eastAsia" w:ascii="方正小标宋简体" w:hAnsi="宋体" w:eastAsia="方正小标宋简体" w:cs="宋体"/>
          <w:bCs/>
          <w:kern w:val="36"/>
          <w:sz w:val="32"/>
          <w:szCs w:val="32"/>
        </w:rPr>
        <w:t>关于2018年呼图壁县社会保险基金决算的说明</w:t>
      </w:r>
    </w:p>
    <w:p>
      <w:pPr>
        <w:widowControl/>
        <w:ind w:firstLine="480"/>
        <w:jc w:val="left"/>
        <w:rPr>
          <w:rFonts w:ascii="仿宋_GB2312" w:eastAsia="仿宋_GB2312" w:cs="Times New Roman"/>
          <w:kern w:val="0"/>
          <w:sz w:val="32"/>
          <w:szCs w:val="32"/>
        </w:rPr>
      </w:pPr>
      <w:r>
        <w:rPr>
          <w:rFonts w:hint="eastAsia" w:ascii="仿宋_GB2312" w:hAnsi="宋体" w:eastAsia="仿宋_GB2312" w:cs="宋体"/>
          <w:kern w:val="0"/>
          <w:sz w:val="32"/>
          <w:szCs w:val="32"/>
        </w:rPr>
        <w:t>昌吉州财政局、人力资源社会保障局和医疗保障局关于2018年昌吉州社会保险基金决算的报告已报自治州人民政府和人大同意，现将有关情况公布如下：</w:t>
      </w:r>
    </w:p>
    <w:p>
      <w:pPr>
        <w:pStyle w:val="5"/>
        <w:spacing w:line="560" w:lineRule="exact"/>
        <w:ind w:left="0" w:leftChars="0" w:firstLine="700" w:firstLineChars="250"/>
        <w:rPr>
          <w:color w:val="31849B" w:themeColor="accent5" w:themeShade="BF"/>
        </w:rPr>
      </w:pPr>
      <w:r>
        <w:rPr>
          <w:rFonts w:hint="eastAsia" w:ascii="仿宋_GB2312" w:hAnsi="华文仿宋" w:eastAsia="仿宋_GB2312" w:cs="仿宋_GB2312"/>
          <w:color w:val="000000"/>
          <w:sz w:val="28"/>
          <w:szCs w:val="28"/>
          <w:lang w:val="zh-CN"/>
        </w:rPr>
        <w:t>2018年，共收缴各项社会保险基金54057万元其中企业养老保险19570万元,机关事业单位养老保险10227万元，基本医疗保险15071万元(统筹账户10229万元，个人账户4842万元），工伤保险692万元，生育保险532万元，失业保险820万元，大病保险558万元，公务员医疗补助保险1094万元，城乡居民养老保险1515万元。城乡居民医疗保险3978万元。共支付各项社会保险基金59171万元，其中企业养老保险28346万元，事业单位养老保险14304万元，基本医疗保险6598万元（统筹账户2741 万元，个人账户3857万元），工伤保险950万元，生育保险773万元，失业保险478万元，大病保险234万元，公务员医疗补助849万元,城乡居民养老保险2349万元，城乡居民医疗保险4290万元。</w:t>
      </w:r>
    </w:p>
    <w:p>
      <w:pPr>
        <w:spacing w:line="560" w:lineRule="exact"/>
        <w:ind w:firstLine="640" w:firstLineChars="200"/>
        <w:rPr>
          <w:rFonts w:ascii="黑体" w:eastAsia="黑体"/>
          <w:sz w:val="32"/>
          <w:szCs w:val="32"/>
        </w:rPr>
      </w:pPr>
      <w:r>
        <w:rPr>
          <w:rFonts w:hint="eastAsia" w:ascii="黑体" w:eastAsia="黑体"/>
          <w:sz w:val="32"/>
          <w:szCs w:val="32"/>
        </w:rPr>
        <w:t>一、企业职工基本养老保险基金</w:t>
      </w:r>
    </w:p>
    <w:p>
      <w:pPr>
        <w:spacing w:line="560" w:lineRule="exact"/>
        <w:ind w:firstLine="700" w:firstLineChars="250"/>
        <w:rPr>
          <w:rFonts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2018年，共支出基本养老保险基金28533万元，其中基本养老金27166万元，丧葬抚恤补助金支出1180万元，转移支出187万元。退休人数较去年同期增加447人，增长率5.2%，相应增加了养老保险支出，基本养老金支出增加的原因是根据新人社发【2018】30号文件《关于自治区2018调整退休人员基本养老金的通知》精神，调整基础养老金所致截至12月底，基本养老保险基金累计结余508万元。</w:t>
      </w:r>
    </w:p>
    <w:p>
      <w:pPr>
        <w:spacing w:line="560" w:lineRule="exact"/>
        <w:ind w:firstLine="640" w:firstLineChars="200"/>
        <w:rPr>
          <w:rFonts w:ascii="黑体" w:eastAsia="黑体"/>
          <w:sz w:val="32"/>
          <w:szCs w:val="32"/>
        </w:rPr>
      </w:pPr>
      <w:r>
        <w:rPr>
          <w:rFonts w:hint="eastAsia" w:ascii="黑体" w:eastAsia="黑体"/>
          <w:sz w:val="32"/>
          <w:szCs w:val="32"/>
        </w:rPr>
        <w:t>二、机关事业单位养老保险基金</w:t>
      </w:r>
    </w:p>
    <w:p>
      <w:pPr>
        <w:spacing w:line="360" w:lineRule="auto"/>
        <w:ind w:firstLine="645"/>
        <w:rPr>
          <w:rFonts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2018年，事业单位养老保险基金总收入16712万元，其中收养老保险费10227万元，利息收入16万元，财政补贴5183万元，清欠利息及滞纳金38万元，上级补助收入1248万元。共支付养老金14304万元。</w:t>
      </w:r>
    </w:p>
    <w:p>
      <w:pPr>
        <w:spacing w:line="560" w:lineRule="exact"/>
        <w:ind w:firstLine="640" w:firstLineChars="200"/>
        <w:rPr>
          <w:rFonts w:ascii="黑体" w:eastAsia="黑体"/>
          <w:sz w:val="32"/>
          <w:szCs w:val="32"/>
        </w:rPr>
      </w:pPr>
      <w:r>
        <w:rPr>
          <w:rFonts w:hint="eastAsia" w:ascii="黑体" w:eastAsia="黑体"/>
          <w:sz w:val="32"/>
          <w:szCs w:val="32"/>
        </w:rPr>
        <w:t>三、城乡居民基本养老保险基金</w:t>
      </w:r>
    </w:p>
    <w:p>
      <w:pPr>
        <w:spacing w:line="560" w:lineRule="exact"/>
        <w:ind w:firstLine="560" w:firstLineChars="200"/>
        <w:rPr>
          <w:rFonts w:hint="eastAsia"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呼图壁县享受城乡居民养老保险基础养老金补助10818人，最低基础养老金为每人每月160元。2018年我先城乡居民养老保险个人缴费收入1515万元，累计支出2371万元。</w:t>
      </w:r>
    </w:p>
    <w:p>
      <w:pPr>
        <w:spacing w:line="560" w:lineRule="exact"/>
        <w:ind w:firstLine="640" w:firstLineChars="200"/>
        <w:rPr>
          <w:rFonts w:ascii="黑体" w:eastAsia="黑体"/>
          <w:sz w:val="32"/>
          <w:szCs w:val="32"/>
        </w:rPr>
      </w:pPr>
      <w:r>
        <w:rPr>
          <w:rFonts w:hint="eastAsia" w:ascii="黑体" w:eastAsia="黑体"/>
          <w:sz w:val="32"/>
          <w:szCs w:val="32"/>
        </w:rPr>
        <w:t>四、职工基本医疗保险基金</w:t>
      </w:r>
    </w:p>
    <w:p>
      <w:pPr>
        <w:spacing w:line="480" w:lineRule="auto"/>
        <w:ind w:left="-2" w:leftChars="-1" w:firstLine="560" w:firstLineChars="200"/>
        <w:rPr>
          <w:rFonts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基本医疗保险基金支出6598万元，其中，统筹基金支出2741万元（统账结合2317万元，单建统筹424万元），个人账户支出3857万元。统筹基金支出占总支出的 41.54 %。 基本医疗保险基金累计结余40.5万元。</w:t>
      </w:r>
    </w:p>
    <w:p>
      <w:pPr>
        <w:spacing w:line="560" w:lineRule="exact"/>
        <w:ind w:firstLine="640" w:firstLineChars="200"/>
        <w:rPr>
          <w:rFonts w:ascii="黑体" w:eastAsia="黑体"/>
          <w:sz w:val="32"/>
          <w:szCs w:val="32"/>
        </w:rPr>
      </w:pPr>
      <w:bookmarkStart w:id="0" w:name="_GoBack"/>
      <w:bookmarkEnd w:id="0"/>
      <w:r>
        <w:rPr>
          <w:rFonts w:hint="eastAsia" w:ascii="黑体" w:eastAsia="黑体"/>
          <w:sz w:val="32"/>
          <w:szCs w:val="32"/>
        </w:rPr>
        <w:t>五、城乡居民基本医疗保险基金</w:t>
      </w:r>
    </w:p>
    <w:p>
      <w:pPr>
        <w:spacing w:line="600" w:lineRule="exact"/>
        <w:ind w:firstLine="560" w:firstLineChars="200"/>
        <w:rPr>
          <w:rFonts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2018年1月1日起城镇居民医疗保险与新型农牧区合作医疗合并为城乡居民医疗保险，我县2018年度共收缴2019年城乡居民医疗保险个人保费2350万元，2018年度城乡居民医疗保险待遇支出3444万元。</w:t>
      </w:r>
    </w:p>
    <w:p>
      <w:pPr>
        <w:spacing w:line="560" w:lineRule="exact"/>
        <w:ind w:firstLine="640" w:firstLineChars="200"/>
        <w:rPr>
          <w:rFonts w:ascii="黑体" w:eastAsia="黑体"/>
          <w:sz w:val="32"/>
          <w:szCs w:val="32"/>
        </w:rPr>
      </w:pPr>
      <w:r>
        <w:rPr>
          <w:rFonts w:hint="eastAsia" w:ascii="黑体" w:eastAsia="黑体"/>
          <w:sz w:val="32"/>
          <w:szCs w:val="32"/>
        </w:rPr>
        <w:t>六、工伤保险基金</w:t>
      </w:r>
    </w:p>
    <w:p>
      <w:pPr>
        <w:spacing w:line="480" w:lineRule="auto"/>
        <w:ind w:left="-2" w:leftChars="-1" w:firstLine="560" w:firstLineChars="200"/>
        <w:rPr>
          <w:rFonts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工伤保险支出950万元，较2017年同期增加396万元，支出增加主要原因一是死亡人数增加，今年工亡人数较去年同期增加2人，工亡待遇支出增加，同时2017年享受工伤保险待遇人数为182人，2018年则增加到301人，增加了119人，这也是导致工伤待遇增加的原因，工伤保险基金累计结余74万元</w:t>
      </w:r>
      <w:r>
        <w:rPr>
          <w:rFonts w:hint="eastAsia" w:ascii="楷体_GB2312" w:hAnsi="华文楷体" w:eastAsia="楷体_GB2312"/>
          <w:sz w:val="32"/>
          <w:szCs w:val="32"/>
        </w:rPr>
        <w:t>。</w:t>
      </w:r>
    </w:p>
    <w:p>
      <w:pPr>
        <w:spacing w:line="560" w:lineRule="exact"/>
        <w:ind w:firstLine="640" w:firstLineChars="200"/>
        <w:rPr>
          <w:rFonts w:ascii="黑体" w:eastAsia="黑体"/>
          <w:sz w:val="32"/>
          <w:szCs w:val="32"/>
        </w:rPr>
      </w:pPr>
      <w:r>
        <w:rPr>
          <w:rFonts w:hint="eastAsia" w:ascii="黑体" w:eastAsia="黑体"/>
          <w:sz w:val="32"/>
          <w:szCs w:val="32"/>
        </w:rPr>
        <w:t>七、失业保险基金</w:t>
      </w:r>
    </w:p>
    <w:p>
      <w:pPr>
        <w:spacing w:line="600" w:lineRule="exact"/>
        <w:ind w:firstLine="560" w:firstLineChars="200"/>
        <w:rPr>
          <w:rFonts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2018年，我县共收缴失业保险基金 820万元，共支出失业保险基金478万元，基金累计结余60万元，基金运行正常，2018年，我县共收失业保险基金827万元， 2017年同期收失业保险基金813万元，同比增加1.72 %。2018年，共支出失业保险金300万元，支出医疗补助金174万元，失业保险基金支出增加主要是由于领取失业保险金人数增加引起的，失业保险基金累计结余 60万元。</w:t>
      </w:r>
    </w:p>
    <w:p>
      <w:pPr>
        <w:spacing w:line="560" w:lineRule="exact"/>
        <w:ind w:firstLine="640" w:firstLineChars="200"/>
        <w:rPr>
          <w:rFonts w:ascii="黑体" w:eastAsia="黑体"/>
          <w:sz w:val="32"/>
          <w:szCs w:val="32"/>
        </w:rPr>
      </w:pPr>
      <w:r>
        <w:rPr>
          <w:rFonts w:hint="eastAsia" w:ascii="黑体" w:eastAsia="黑体"/>
          <w:sz w:val="32"/>
          <w:szCs w:val="32"/>
        </w:rPr>
        <w:t>八、生育保险基金</w:t>
      </w:r>
    </w:p>
    <w:p>
      <w:pPr>
        <w:spacing w:line="600" w:lineRule="exact"/>
        <w:ind w:firstLine="560" w:firstLineChars="200"/>
        <w:rPr>
          <w:rFonts w:ascii="仿宋_GB2312" w:hAnsi="华文仿宋" w:eastAsia="仿宋_GB2312" w:cs="仿宋_GB2312"/>
          <w:color w:val="000000"/>
          <w:sz w:val="28"/>
          <w:szCs w:val="28"/>
          <w:lang w:val="zh-CN"/>
        </w:rPr>
      </w:pPr>
      <w:r>
        <w:rPr>
          <w:rFonts w:hint="eastAsia" w:ascii="仿宋_GB2312" w:hAnsi="华文仿宋" w:eastAsia="仿宋_GB2312" w:cs="仿宋_GB2312"/>
          <w:color w:val="000000"/>
          <w:sz w:val="28"/>
          <w:szCs w:val="28"/>
          <w:lang w:val="zh-CN"/>
        </w:rPr>
        <w:t>生育保险支出773万元，较去年同期增加397万元，增加105.59%，生育医疗保险支出增加的原因是今年生育保险享受人数较去年增加167人次，导致生育保险待遇支出增加，生育保险基金累计结余143万元。</w:t>
      </w:r>
    </w:p>
    <w:p>
      <w:pPr>
        <w:spacing w:line="560" w:lineRule="exact"/>
        <w:ind w:firstLine="640" w:firstLineChars="200"/>
        <w:rPr>
          <w:rFonts w:ascii="仿宋_GB2312" w:hAnsi="宋体" w:eastAsia="仿宋_GB2312" w:cs="宋体"/>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楷体_GB2312">
    <w:altName w:val="楷体"/>
    <w:panose1 w:val="02010609030101010101"/>
    <w:charset w:val="86"/>
    <w:family w:val="modern"/>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F8D"/>
    <w:rsid w:val="000168B8"/>
    <w:rsid w:val="00017B23"/>
    <w:rsid w:val="00022C5D"/>
    <w:rsid w:val="0002505B"/>
    <w:rsid w:val="0006554E"/>
    <w:rsid w:val="00081543"/>
    <w:rsid w:val="00185484"/>
    <w:rsid w:val="001C4683"/>
    <w:rsid w:val="001D47A2"/>
    <w:rsid w:val="00213893"/>
    <w:rsid w:val="00251685"/>
    <w:rsid w:val="002C5996"/>
    <w:rsid w:val="0032224B"/>
    <w:rsid w:val="003571F5"/>
    <w:rsid w:val="00371757"/>
    <w:rsid w:val="004037DF"/>
    <w:rsid w:val="004053E0"/>
    <w:rsid w:val="00470E6F"/>
    <w:rsid w:val="00502C75"/>
    <w:rsid w:val="00532038"/>
    <w:rsid w:val="00547018"/>
    <w:rsid w:val="0055490E"/>
    <w:rsid w:val="00561694"/>
    <w:rsid w:val="005871B4"/>
    <w:rsid w:val="005B1F8D"/>
    <w:rsid w:val="005B2ABC"/>
    <w:rsid w:val="00602BF2"/>
    <w:rsid w:val="00665DCA"/>
    <w:rsid w:val="00685DC6"/>
    <w:rsid w:val="006904A9"/>
    <w:rsid w:val="006A5157"/>
    <w:rsid w:val="006B09A7"/>
    <w:rsid w:val="00780534"/>
    <w:rsid w:val="007C2132"/>
    <w:rsid w:val="00852DC4"/>
    <w:rsid w:val="00853292"/>
    <w:rsid w:val="00862D79"/>
    <w:rsid w:val="008671D4"/>
    <w:rsid w:val="008A108D"/>
    <w:rsid w:val="008F6201"/>
    <w:rsid w:val="00946430"/>
    <w:rsid w:val="00A20B66"/>
    <w:rsid w:val="00A45D8A"/>
    <w:rsid w:val="00A73D74"/>
    <w:rsid w:val="00B0708D"/>
    <w:rsid w:val="00BA7E35"/>
    <w:rsid w:val="00C15611"/>
    <w:rsid w:val="00C80D42"/>
    <w:rsid w:val="00CA7F12"/>
    <w:rsid w:val="00CB1B4E"/>
    <w:rsid w:val="00D01F22"/>
    <w:rsid w:val="00D2138A"/>
    <w:rsid w:val="00D44288"/>
    <w:rsid w:val="00D45B99"/>
    <w:rsid w:val="00D871CD"/>
    <w:rsid w:val="00E0328F"/>
    <w:rsid w:val="00EB0B55"/>
    <w:rsid w:val="00EB6AC5"/>
    <w:rsid w:val="00EF0E23"/>
    <w:rsid w:val="00F13194"/>
    <w:rsid w:val="00F17A30"/>
    <w:rsid w:val="00F525B3"/>
    <w:rsid w:val="00F54DD9"/>
    <w:rsid w:val="00FA305B"/>
    <w:rsid w:val="34F77830"/>
    <w:rsid w:val="70E963DF"/>
    <w:rsid w:val="740F194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1"/>
    <w:unhideWhenUsed/>
    <w:qFormat/>
    <w:uiPriority w:val="99"/>
    <w:pPr>
      <w:spacing w:after="120"/>
      <w:ind w:left="420" w:leftChars="200"/>
    </w:pPr>
    <w:rPr>
      <w:rFonts w:ascii="Times New Roman" w:hAnsi="Times New Roman" w:cs="Times New Roman"/>
      <w:sz w:val="16"/>
      <w:szCs w:val="16"/>
    </w:rPr>
  </w:style>
  <w:style w:type="character" w:customStyle="1" w:styleId="8">
    <w:name w:val="批注框文本 Char"/>
    <w:basedOn w:val="6"/>
    <w:link w:val="2"/>
    <w:semiHidden/>
    <w:qFormat/>
    <w:locked/>
    <w:uiPriority w:val="99"/>
    <w:rPr>
      <w:sz w:val="2"/>
      <w:szCs w:val="2"/>
    </w:rPr>
  </w:style>
  <w:style w:type="character" w:customStyle="1" w:styleId="9">
    <w:name w:val="页眉 Char"/>
    <w:basedOn w:val="6"/>
    <w:link w:val="4"/>
    <w:qFormat/>
    <w:uiPriority w:val="99"/>
    <w:rPr>
      <w:rFonts w:cs="Calibri"/>
      <w:sz w:val="18"/>
      <w:szCs w:val="18"/>
    </w:rPr>
  </w:style>
  <w:style w:type="character" w:customStyle="1" w:styleId="10">
    <w:name w:val="页脚 Char"/>
    <w:basedOn w:val="6"/>
    <w:link w:val="3"/>
    <w:qFormat/>
    <w:uiPriority w:val="99"/>
    <w:rPr>
      <w:rFonts w:cs="Calibri"/>
      <w:sz w:val="18"/>
      <w:szCs w:val="18"/>
    </w:rPr>
  </w:style>
  <w:style w:type="character" w:customStyle="1" w:styleId="11">
    <w:name w:val="正文文本缩进 3 Char"/>
    <w:basedOn w:val="6"/>
    <w:link w:val="5"/>
    <w:semiHidden/>
    <w:qFormat/>
    <w:uiPriority w:val="99"/>
    <w:rPr>
      <w:rFonts w:ascii="Times New Roman" w:hAnsi="Times New Roman"/>
      <w:kern w:val="2"/>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中国石油大学</Company>
  <Pages>3</Pages>
  <Words>236</Words>
  <Characters>1348</Characters>
  <Lines>11</Lines>
  <Paragraphs>3</Paragraphs>
  <TotalTime>0</TotalTime>
  <ScaleCrop>false</ScaleCrop>
  <LinksUpToDate>false</LinksUpToDate>
  <CharactersWithSpaces>1581</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2018-01-03T12:05:00Z</dcterms:created>
  <dc:creator>sbc</dc:creator>
  <cp:lastModifiedBy>Administrator</cp:lastModifiedBy>
  <cp:lastPrinted>2018-03-05T11:44:00Z</cp:lastPrinted>
  <dcterms:modified xsi:type="dcterms:W3CDTF">2019-08-30T05:22:37Z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