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spacing w:before="8"/>
        <w:ind w:left="0"/>
        <w:rPr>
          <w:rFonts w:ascii="Times New Roman"/>
          <w:sz w:val="23"/>
        </w:rPr>
      </w:pPr>
    </w:p>
    <w:p>
      <w:pPr>
        <w:pStyle w:val="4"/>
        <w:spacing w:line="254" w:lineRule="auto"/>
      </w:pPr>
      <w:r>
        <w:rPr>
          <w:spacing w:val="-15"/>
        </w:rPr>
        <w:t>呼图壁县</w:t>
      </w:r>
      <w:bookmarkStart w:id="0" w:name="_GoBack"/>
      <w:bookmarkEnd w:id="0"/>
      <w:r>
        <w:rPr>
          <w:spacing w:val="-15"/>
        </w:rPr>
        <w:t>老干</w:t>
      </w:r>
      <w:r>
        <w:rPr>
          <w:rFonts w:hint="eastAsia"/>
          <w:spacing w:val="-15"/>
          <w:lang w:val="en-US" w:eastAsia="zh-CN"/>
        </w:rPr>
        <w:t>部</w:t>
      </w:r>
      <w:r>
        <w:rPr>
          <w:spacing w:val="-15"/>
        </w:rPr>
        <w:t xml:space="preserve">局 </w:t>
      </w:r>
      <w:r>
        <w:t>2017</w:t>
      </w:r>
      <w:r>
        <w:rPr>
          <w:spacing w:val="-13"/>
        </w:rPr>
        <w:t xml:space="preserve"> 年部门预算及“三公” 经费预算信息公开报告</w:t>
      </w:r>
    </w:p>
    <w:p>
      <w:pPr>
        <w:pStyle w:val="3"/>
        <w:spacing w:before="7"/>
        <w:ind w:left="0"/>
        <w:rPr>
          <w:rFonts w:ascii="宋体"/>
          <w:b/>
          <w:sz w:val="53"/>
        </w:rPr>
      </w:pPr>
    </w:p>
    <w:p>
      <w:pPr>
        <w:pStyle w:val="3"/>
        <w:spacing w:line="381" w:lineRule="auto"/>
        <w:ind w:right="117" w:firstLine="638"/>
      </w:pPr>
      <w:r>
        <w:rPr>
          <w:spacing w:val="-10"/>
        </w:rPr>
        <w:t xml:space="preserve">根据呼图壁县财政局《关于做好 </w:t>
      </w:r>
      <w:r>
        <w:t>2017</w:t>
      </w:r>
      <w:r>
        <w:rPr>
          <w:spacing w:val="-13"/>
        </w:rPr>
        <w:t xml:space="preserve"> 年部门预算和“三公” </w:t>
      </w:r>
      <w:r>
        <w:rPr>
          <w:spacing w:val="-28"/>
        </w:rPr>
        <w:t>经费预算公开工作的通知》</w:t>
      </w:r>
      <w:r>
        <w:t>（</w:t>
      </w:r>
      <w:r>
        <w:rPr>
          <w:spacing w:val="-8"/>
        </w:rPr>
        <w:t>呼财字〔</w:t>
      </w:r>
      <w:r>
        <w:t>2017</w:t>
      </w:r>
      <w:r>
        <w:rPr>
          <w:spacing w:val="-27"/>
        </w:rPr>
        <w:t>〕</w:t>
      </w:r>
      <w:r>
        <w:t>3</w:t>
      </w:r>
      <w:r>
        <w:rPr>
          <w:spacing w:val="-43"/>
        </w:rPr>
        <w:t xml:space="preserve"> 号</w:t>
      </w:r>
      <w:r>
        <w:rPr>
          <w:spacing w:val="-27"/>
        </w:rPr>
        <w:t>）</w:t>
      </w:r>
      <w:r>
        <w:rPr>
          <w:spacing w:val="-5"/>
        </w:rPr>
        <w:t>有关规定，现</w:t>
      </w:r>
      <w:r>
        <w:rPr>
          <w:spacing w:val="-21"/>
        </w:rPr>
        <w:t>将老干</w:t>
      </w:r>
      <w:r>
        <w:rPr>
          <w:rFonts w:hint="eastAsia"/>
          <w:spacing w:val="-21"/>
          <w:lang w:val="en-US" w:eastAsia="zh-CN"/>
        </w:rPr>
        <w:t>部</w:t>
      </w:r>
      <w:r>
        <w:rPr>
          <w:spacing w:val="-21"/>
        </w:rPr>
        <w:t xml:space="preserve">局 </w:t>
      </w:r>
      <w:r>
        <w:t>2017</w:t>
      </w:r>
      <w:r>
        <w:rPr>
          <w:spacing w:val="-10"/>
        </w:rPr>
        <w:t xml:space="preserve"> 年部门预算及“三公”经费预算信息公开如下。</w:t>
      </w:r>
    </w:p>
    <w:p>
      <w:pPr>
        <w:pStyle w:val="3"/>
        <w:spacing w:before="1"/>
        <w:ind w:left="747"/>
        <w:rPr>
          <w:rFonts w:hint="eastAsia" w:ascii="黑体" w:eastAsia="黑体"/>
        </w:rPr>
      </w:pPr>
      <w:r>
        <w:rPr>
          <w:rFonts w:hint="eastAsia" w:ascii="黑体" w:eastAsia="黑体"/>
        </w:rPr>
        <w:t>一、部门（单位）基本情况</w:t>
      </w:r>
    </w:p>
    <w:p>
      <w:pPr>
        <w:pStyle w:val="2"/>
        <w:spacing w:before="242"/>
      </w:pPr>
      <w:r>
        <w:t>（一）主要职能</w:t>
      </w:r>
    </w:p>
    <w:p>
      <w:pPr>
        <w:pStyle w:val="3"/>
        <w:spacing w:before="267" w:line="338" w:lineRule="auto"/>
        <w:ind w:right="216" w:firstLine="638"/>
      </w:pPr>
      <w:r>
        <w:t>1、负责贯彻落实党中央、国务院和自治区党委、政府关于离休干部工作的方针、政策，了解掌握老干部工作的基本情况， 及时向党委反映重要问题和提出建议制订或参与制订老干部工 作的政策、规定。</w:t>
      </w:r>
    </w:p>
    <w:p>
      <w:pPr>
        <w:pStyle w:val="3"/>
        <w:spacing w:before="6" w:line="338" w:lineRule="auto"/>
        <w:ind w:right="117" w:firstLine="638"/>
      </w:pPr>
      <w:r>
        <w:t>2</w:t>
      </w:r>
      <w:r>
        <w:rPr>
          <w:spacing w:val="-8"/>
        </w:rPr>
        <w:t xml:space="preserve">、协助本级党委和组织部抓好党组织建设和思想政治工作， </w:t>
      </w:r>
      <w:r>
        <w:rPr>
          <w:spacing w:val="-12"/>
        </w:rPr>
        <w:t>组织指导老干部政治学习阅读文件、听重要报告参加有关会议和重要政治活动。调查研究离退休干部的离退休费、医疗、住房等方面存在的问题，督促检查老干部生活待遇的落实。</w:t>
      </w:r>
    </w:p>
    <w:p>
      <w:pPr>
        <w:pStyle w:val="3"/>
        <w:spacing w:before="9" w:line="338" w:lineRule="auto"/>
        <w:ind w:right="276" w:firstLine="638"/>
        <w:jc w:val="both"/>
      </w:pPr>
      <w:r>
        <w:t>3、织引导老干部和各级老年组织积极参与“三个文明”建</w:t>
      </w:r>
      <w:r>
        <w:rPr>
          <w:spacing w:val="-9"/>
        </w:rPr>
        <w:t>设，总结推广老干部发挥作用的先进事迹和经验; 协助解决老干部发挥作用中出现的问题。</w:t>
      </w:r>
    </w:p>
    <w:p>
      <w:pPr>
        <w:pStyle w:val="3"/>
        <w:spacing w:before="5" w:line="340" w:lineRule="auto"/>
        <w:ind w:right="377" w:firstLine="638"/>
      </w:pPr>
      <w:r>
        <w:t>4、负责离退休干部的宏观管理工作，跨地区安置及老干部信访工作。</w:t>
      </w:r>
    </w:p>
    <w:p>
      <w:pPr>
        <w:spacing w:after="0" w:line="340" w:lineRule="auto"/>
        <w:sectPr>
          <w:footerReference r:id="rId3" w:type="default"/>
          <w:type w:val="continuous"/>
          <w:pgSz w:w="11910" w:h="16840"/>
          <w:pgMar w:top="1580" w:right="1140" w:bottom="1180" w:left="1480" w:header="720" w:footer="993" w:gutter="0"/>
          <w:pgNumType w:start="1"/>
        </w:sectPr>
      </w:pPr>
    </w:p>
    <w:p>
      <w:pPr>
        <w:pStyle w:val="3"/>
        <w:ind w:left="0"/>
        <w:rPr>
          <w:sz w:val="20"/>
        </w:rPr>
      </w:pPr>
    </w:p>
    <w:p>
      <w:pPr>
        <w:pStyle w:val="3"/>
        <w:ind w:left="0"/>
        <w:rPr>
          <w:sz w:val="26"/>
        </w:rPr>
      </w:pPr>
    </w:p>
    <w:p>
      <w:pPr>
        <w:pStyle w:val="3"/>
        <w:spacing w:before="54" w:line="340" w:lineRule="auto"/>
        <w:ind w:right="377" w:firstLine="638"/>
      </w:pPr>
      <w:r>
        <w:t>5、指导各老年群团组织开展活动; 负责离休干部健康疗养等工作和做好老干部的服务工作。</w:t>
      </w:r>
    </w:p>
    <w:p>
      <w:pPr>
        <w:pStyle w:val="3"/>
        <w:spacing w:line="338" w:lineRule="auto"/>
        <w:ind w:right="377" w:firstLine="638"/>
      </w:pPr>
      <w:r>
        <w:t>6、协调各新闻宣传部门，采取多种形式宣传老干部工作的方针政策宣传干部的历史功绩和宣传老干部工作的经验等</w:t>
      </w:r>
    </w:p>
    <w:p>
      <w:pPr>
        <w:pStyle w:val="3"/>
        <w:ind w:left="747"/>
      </w:pPr>
      <w:r>
        <w:t>7、完成上级交办的其他工作。</w:t>
      </w:r>
    </w:p>
    <w:p>
      <w:pPr>
        <w:pStyle w:val="2"/>
        <w:spacing w:before="147"/>
        <w:ind w:left="747"/>
      </w:pPr>
      <w:r>
        <w:t>（二）内设机构</w:t>
      </w:r>
    </w:p>
    <w:p>
      <w:pPr>
        <w:pStyle w:val="3"/>
        <w:spacing w:before="265" w:line="340" w:lineRule="auto"/>
        <w:ind w:right="117" w:firstLine="638"/>
      </w:pPr>
      <w:r>
        <w:rPr>
          <w:spacing w:val="-4"/>
        </w:rPr>
        <w:t>老干部局上级主管部门是组织部，但组织部、老干部局及远</w:t>
      </w:r>
      <w:r>
        <w:rPr>
          <w:spacing w:val="-10"/>
        </w:rPr>
        <w:t>程教育中心、基层办、老干部活动中心所有人员及经费都通过老</w:t>
      </w:r>
      <w:r>
        <w:rPr>
          <w:spacing w:val="-19"/>
          <w:w w:val="95"/>
        </w:rPr>
        <w:t xml:space="preserve">干部账户预算收支。组织部内设机构有办公室、干部科、综合科、 </w:t>
      </w:r>
      <w:r>
        <w:rPr>
          <w:spacing w:val="-12"/>
        </w:rPr>
        <w:t>基层办、档案室。老干部局内设科室有离退休科、办公室、财务室。</w:t>
      </w:r>
    </w:p>
    <w:p>
      <w:pPr>
        <w:pStyle w:val="2"/>
        <w:spacing w:line="377" w:lineRule="exact"/>
      </w:pPr>
      <w:r>
        <w:t>（三）人员编制</w:t>
      </w:r>
    </w:p>
    <w:p>
      <w:pPr>
        <w:pStyle w:val="3"/>
        <w:spacing w:before="242" w:line="381" w:lineRule="auto"/>
        <w:ind w:right="278" w:firstLine="626"/>
      </w:pPr>
      <w:r>
        <w:rPr>
          <w:spacing w:val="-12"/>
        </w:rPr>
        <w:t xml:space="preserve">单位共有在职 </w:t>
      </w:r>
      <w:r>
        <w:t>29</w:t>
      </w:r>
      <w:r>
        <w:rPr>
          <w:spacing w:val="-16"/>
        </w:rPr>
        <w:t xml:space="preserve"> 人，其中行政编全额补助编制 </w:t>
      </w:r>
      <w:r>
        <w:t>19</w:t>
      </w:r>
      <w:r>
        <w:rPr>
          <w:spacing w:val="-22"/>
        </w:rPr>
        <w:t xml:space="preserve"> 人，事业</w:t>
      </w:r>
      <w:r>
        <w:rPr>
          <w:spacing w:val="-29"/>
        </w:rPr>
        <w:t xml:space="preserve">管理全额补助编制 </w:t>
      </w:r>
      <w:r>
        <w:t>10</w:t>
      </w:r>
      <w:r>
        <w:rPr>
          <w:spacing w:val="-22"/>
        </w:rPr>
        <w:t xml:space="preserve"> 人。退休人员 </w:t>
      </w:r>
      <w:r>
        <w:t>3</w:t>
      </w:r>
      <w:r>
        <w:rPr>
          <w:spacing w:val="-27"/>
        </w:rPr>
        <w:t xml:space="preserve"> 人。</w:t>
      </w:r>
    </w:p>
    <w:p>
      <w:pPr>
        <w:pStyle w:val="3"/>
        <w:spacing w:before="2"/>
        <w:ind w:left="747"/>
        <w:rPr>
          <w:rFonts w:hint="eastAsia" w:ascii="黑体" w:eastAsia="黑体"/>
        </w:rPr>
      </w:pPr>
      <w:r>
        <w:rPr>
          <w:rFonts w:hint="eastAsia" w:ascii="黑体" w:eastAsia="黑体"/>
        </w:rPr>
        <w:t>二、2017 年部门预算公开</w:t>
      </w:r>
    </w:p>
    <w:p>
      <w:pPr>
        <w:pStyle w:val="2"/>
        <w:spacing w:before="250"/>
      </w:pPr>
      <w:r>
        <w:t>（一）收支总体情况</w:t>
      </w:r>
    </w:p>
    <w:p>
      <w:pPr>
        <w:pStyle w:val="3"/>
        <w:spacing w:before="166" w:line="338" w:lineRule="auto"/>
        <w:ind w:right="377" w:firstLine="638"/>
      </w:pPr>
      <w:r>
        <w:rPr>
          <w:spacing w:val="-6"/>
        </w:rPr>
        <w:t>按照全口径预算的原则，老干</w:t>
      </w:r>
      <w:r>
        <w:rPr>
          <w:rFonts w:hint="eastAsia"/>
          <w:spacing w:val="-6"/>
          <w:lang w:val="en-US" w:eastAsia="zh-CN"/>
        </w:rPr>
        <w:t>部</w:t>
      </w:r>
      <w:r>
        <w:rPr>
          <w:spacing w:val="-6"/>
        </w:rPr>
        <w:t xml:space="preserve">局 </w:t>
      </w:r>
      <w:r>
        <w:t>2017</w:t>
      </w:r>
      <w:r>
        <w:rPr>
          <w:spacing w:val="-10"/>
        </w:rPr>
        <w:t xml:space="preserve"> 年所有收入和支出均</w:t>
      </w:r>
      <w:r>
        <w:rPr>
          <w:spacing w:val="-15"/>
        </w:rPr>
        <w:t xml:space="preserve">纳入部门预算管理。收支总预算 </w:t>
      </w:r>
      <w:r>
        <w:t>513.55</w:t>
      </w:r>
      <w:r>
        <w:rPr>
          <w:spacing w:val="-21"/>
        </w:rPr>
        <w:t xml:space="preserve"> 万元。</w:t>
      </w:r>
    </w:p>
    <w:p>
      <w:pPr>
        <w:pStyle w:val="3"/>
        <w:spacing w:before="3" w:line="340" w:lineRule="auto"/>
        <w:ind w:left="747" w:right="50"/>
      </w:pPr>
      <w:r>
        <w:t>收入预算包括：一般公共预算、 没有政府性基金预算收入。支出预算包括：一般公共服务支出、社会保障和就业支出、</w:t>
      </w:r>
    </w:p>
    <w:p>
      <w:pPr>
        <w:pStyle w:val="3"/>
        <w:spacing w:line="405" w:lineRule="exact"/>
      </w:pPr>
      <w:r>
        <w:t>医疗卫生与计划生育支出。</w:t>
      </w:r>
    </w:p>
    <w:p>
      <w:pPr>
        <w:spacing w:after="0" w:line="405" w:lineRule="exact"/>
        <w:sectPr>
          <w:pgSz w:w="11910" w:h="16840"/>
          <w:pgMar w:top="1580" w:right="1140" w:bottom="1180" w:left="1480" w:header="0" w:footer="993" w:gutter="0"/>
        </w:sectPr>
      </w:pPr>
    </w:p>
    <w:p>
      <w:pPr>
        <w:pStyle w:val="3"/>
        <w:ind w:left="0"/>
        <w:rPr>
          <w:sz w:val="20"/>
        </w:rPr>
      </w:pPr>
    </w:p>
    <w:p>
      <w:pPr>
        <w:pStyle w:val="3"/>
        <w:ind w:left="0"/>
        <w:rPr>
          <w:sz w:val="26"/>
        </w:rPr>
      </w:pPr>
    </w:p>
    <w:p>
      <w:pPr>
        <w:pStyle w:val="2"/>
        <w:spacing w:before="54"/>
        <w:ind w:left="747"/>
        <w:jc w:val="both"/>
      </w:pPr>
      <w:r>
        <w:t>（二）关于老干</w:t>
      </w:r>
      <w:r>
        <w:rPr>
          <w:rFonts w:hint="eastAsia"/>
          <w:lang w:val="en-US" w:eastAsia="zh-CN"/>
        </w:rPr>
        <w:t>部</w:t>
      </w:r>
      <w:r>
        <w:t>局 2017 年收入预算情况说明</w:t>
      </w:r>
    </w:p>
    <w:p>
      <w:pPr>
        <w:pStyle w:val="3"/>
        <w:spacing w:before="171" w:line="338" w:lineRule="auto"/>
        <w:ind w:right="276" w:firstLine="638"/>
        <w:jc w:val="both"/>
      </w:pPr>
      <w:r>
        <w:rPr>
          <w:spacing w:val="-16"/>
        </w:rPr>
        <w:t xml:space="preserve">根据呼图壁县财政局《关于下达呼图壁县本级预算单位 </w:t>
      </w:r>
      <w:r>
        <w:t xml:space="preserve">2017 </w:t>
      </w:r>
      <w:r>
        <w:rPr>
          <w:spacing w:val="-18"/>
        </w:rPr>
        <w:t>年部门预算的通知》，</w:t>
      </w:r>
      <w:r>
        <w:rPr>
          <w:spacing w:val="-14"/>
        </w:rPr>
        <w:t>2017</w:t>
      </w:r>
      <w:r>
        <w:rPr>
          <w:spacing w:val="-17"/>
        </w:rPr>
        <w:t xml:space="preserve"> 年老干</w:t>
      </w:r>
      <w:r>
        <w:rPr>
          <w:rFonts w:hint="eastAsia"/>
          <w:spacing w:val="-17"/>
          <w:lang w:val="en-US" w:eastAsia="zh-CN"/>
        </w:rPr>
        <w:t>部</w:t>
      </w:r>
      <w:r>
        <w:rPr>
          <w:spacing w:val="-17"/>
        </w:rPr>
        <w:t xml:space="preserve">局收入预算为 </w:t>
      </w:r>
      <w:r>
        <w:t>513.55</w:t>
      </w:r>
      <w:r>
        <w:rPr>
          <w:spacing w:val="-32"/>
        </w:rPr>
        <w:t xml:space="preserve"> 万元，其</w:t>
      </w:r>
      <w:r>
        <w:rPr>
          <w:spacing w:val="-24"/>
          <w:w w:val="99"/>
        </w:rPr>
        <w:t>中：一般公共预算</w:t>
      </w:r>
      <w:r>
        <w:rPr>
          <w:spacing w:val="-81"/>
        </w:rPr>
        <w:t xml:space="preserve"> </w:t>
      </w:r>
      <w:r>
        <w:rPr>
          <w:spacing w:val="1"/>
          <w:w w:val="99"/>
        </w:rPr>
        <w:t>51</w:t>
      </w:r>
      <w:r>
        <w:rPr>
          <w:spacing w:val="-2"/>
          <w:w w:val="99"/>
        </w:rPr>
        <w:t>3</w:t>
      </w:r>
      <w:r>
        <w:rPr>
          <w:spacing w:val="1"/>
          <w:w w:val="99"/>
        </w:rPr>
        <w:t>.5</w:t>
      </w:r>
      <w:r>
        <w:rPr>
          <w:w w:val="99"/>
        </w:rPr>
        <w:t>5</w:t>
      </w:r>
      <w:r>
        <w:rPr>
          <w:spacing w:val="-82"/>
        </w:rPr>
        <w:t xml:space="preserve"> </w:t>
      </w:r>
      <w:r>
        <w:rPr>
          <w:w w:val="99"/>
        </w:rPr>
        <w:t>万元占</w:t>
      </w:r>
      <w:r>
        <w:rPr>
          <w:spacing w:val="-79"/>
        </w:rPr>
        <w:t xml:space="preserve"> </w:t>
      </w:r>
      <w:r>
        <w:rPr>
          <w:spacing w:val="1"/>
          <w:w w:val="99"/>
        </w:rPr>
        <w:t>10</w:t>
      </w:r>
      <w:r>
        <w:rPr>
          <w:w w:val="99"/>
        </w:rPr>
        <w:t>0</w:t>
      </w:r>
      <w:r>
        <w:rPr>
          <w:spacing w:val="-82"/>
        </w:rPr>
        <w:t xml:space="preserve"> </w:t>
      </w:r>
      <w:r>
        <w:rPr>
          <w:spacing w:val="-17"/>
          <w:w w:val="99"/>
        </w:rPr>
        <w:t>%，比上年预算数增加</w:t>
      </w:r>
      <w:r>
        <w:rPr>
          <w:spacing w:val="-79"/>
        </w:rPr>
        <w:t xml:space="preserve"> </w:t>
      </w:r>
      <w:r>
        <w:rPr>
          <w:spacing w:val="1"/>
          <w:w w:val="99"/>
        </w:rPr>
        <w:t>3</w:t>
      </w:r>
      <w:r>
        <w:rPr>
          <w:spacing w:val="-2"/>
          <w:w w:val="99"/>
        </w:rPr>
        <w:t>0</w:t>
      </w:r>
      <w:r>
        <w:rPr>
          <w:spacing w:val="1"/>
          <w:w w:val="99"/>
        </w:rPr>
        <w:t>.</w:t>
      </w:r>
      <w:r>
        <w:rPr>
          <w:spacing w:val="-2"/>
          <w:w w:val="99"/>
        </w:rPr>
        <w:t>1</w:t>
      </w:r>
      <w:r>
        <w:rPr>
          <w:w w:val="99"/>
        </w:rPr>
        <w:t>4</w:t>
      </w:r>
      <w:r>
        <w:rPr>
          <w:spacing w:val="-11"/>
        </w:rPr>
        <w:t xml:space="preserve">万元，主要原因是主要原因是人员增加 </w:t>
      </w:r>
      <w:r>
        <w:t>3</w:t>
      </w:r>
      <w:r>
        <w:rPr>
          <w:spacing w:val="-13"/>
        </w:rPr>
        <w:t xml:space="preserve"> 人，相应的增加工资福</w:t>
      </w:r>
      <w:r>
        <w:rPr>
          <w:spacing w:val="-25"/>
        </w:rPr>
        <w:t xml:space="preserve">利支出预算 </w:t>
      </w:r>
      <w:r>
        <w:t>30.14</w:t>
      </w:r>
      <w:r>
        <w:rPr>
          <w:spacing w:val="-19"/>
        </w:rPr>
        <w:t xml:space="preserve"> 万元。政府性基金预算 </w:t>
      </w:r>
      <w:r>
        <w:t>0</w:t>
      </w:r>
      <w:r>
        <w:rPr>
          <w:spacing w:val="-14"/>
        </w:rPr>
        <w:t xml:space="preserve"> 万元、比上年预算数</w:t>
      </w:r>
      <w:r>
        <w:rPr>
          <w:spacing w:val="-36"/>
        </w:rPr>
        <w:t xml:space="preserve">增加 </w:t>
      </w:r>
      <w:r>
        <w:t>0</w:t>
      </w:r>
      <w:r>
        <w:rPr>
          <w:spacing w:val="-10"/>
        </w:rPr>
        <w:t xml:space="preserve"> 万元，主要原因是没有政府性基金收入。</w:t>
      </w:r>
    </w:p>
    <w:p>
      <w:pPr>
        <w:pStyle w:val="2"/>
        <w:spacing w:before="11"/>
        <w:ind w:left="747"/>
        <w:jc w:val="both"/>
      </w:pPr>
      <w:r>
        <w:t>（三）关于老干</w:t>
      </w:r>
      <w:r>
        <w:rPr>
          <w:rFonts w:hint="eastAsia"/>
          <w:lang w:val="en-US" w:eastAsia="zh-CN"/>
        </w:rPr>
        <w:t>部</w:t>
      </w:r>
      <w:r>
        <w:t>局 2017 年支出预算情况说明</w:t>
      </w:r>
    </w:p>
    <w:p>
      <w:pPr>
        <w:pStyle w:val="3"/>
        <w:spacing w:before="154" w:line="328" w:lineRule="auto"/>
        <w:ind w:right="274" w:firstLine="638"/>
        <w:jc w:val="both"/>
      </w:pPr>
      <w:r>
        <w:t>按照收支平衡的原则，2016</w:t>
      </w:r>
      <w:r>
        <w:rPr>
          <w:spacing w:val="-16"/>
        </w:rPr>
        <w:t xml:space="preserve"> 年老干</w:t>
      </w:r>
      <w:r>
        <w:rPr>
          <w:rFonts w:hint="eastAsia"/>
          <w:spacing w:val="-16"/>
          <w:lang w:val="en-US" w:eastAsia="zh-CN"/>
        </w:rPr>
        <w:t>部</w:t>
      </w:r>
      <w:r>
        <w:rPr>
          <w:spacing w:val="-16"/>
        </w:rPr>
        <w:t xml:space="preserve">局支出预算为 </w:t>
      </w:r>
      <w:r>
        <w:t>513.55</w:t>
      </w:r>
      <w:r>
        <w:rPr>
          <w:spacing w:val="-41"/>
        </w:rPr>
        <w:t xml:space="preserve"> 万</w:t>
      </w:r>
      <w:r>
        <w:rPr>
          <w:spacing w:val="-21"/>
        </w:rPr>
        <w:t xml:space="preserve">元，其中：基本支出预算 </w:t>
      </w:r>
      <w:r>
        <w:t>440.76</w:t>
      </w:r>
      <w:r>
        <w:rPr>
          <w:spacing w:val="-20"/>
        </w:rPr>
        <w:t xml:space="preserve"> 万元，比上年预算数减少 </w:t>
      </w:r>
      <w:r>
        <w:t xml:space="preserve">42.65 </w:t>
      </w:r>
      <w:r>
        <w:rPr>
          <w:spacing w:val="-12"/>
        </w:rPr>
        <w:t xml:space="preserve">万元，主要原因是本年度将培训费 </w:t>
      </w:r>
      <w:r>
        <w:t>72.79</w:t>
      </w:r>
      <w:r>
        <w:rPr>
          <w:spacing w:val="-12"/>
        </w:rPr>
        <w:t xml:space="preserve"> 万元列入项目支出，使</w:t>
      </w:r>
      <w:r>
        <w:rPr>
          <w:spacing w:val="-15"/>
        </w:rPr>
        <w:t xml:space="preserve">基本支出减少；本年度内人员增加 </w:t>
      </w:r>
      <w:r>
        <w:t>3</w:t>
      </w:r>
      <w:r>
        <w:rPr>
          <w:spacing w:val="-12"/>
        </w:rPr>
        <w:t xml:space="preserve"> 人，致使工资福利支出、商</w:t>
      </w:r>
      <w:r>
        <w:rPr>
          <w:spacing w:val="-11"/>
        </w:rPr>
        <w:t>品服务支出、对个人家庭补助支出相关费用增加。项目支出预算</w:t>
      </w:r>
    </w:p>
    <w:p>
      <w:pPr>
        <w:pStyle w:val="3"/>
        <w:spacing w:line="326" w:lineRule="auto"/>
        <w:ind w:right="278"/>
        <w:jc w:val="both"/>
      </w:pPr>
      <w:r>
        <w:t>72.79</w:t>
      </w:r>
      <w:r>
        <w:rPr>
          <w:spacing w:val="-15"/>
        </w:rPr>
        <w:t xml:space="preserve"> 万元，比上年预算数增加 </w:t>
      </w:r>
      <w:r>
        <w:t>72.79</w:t>
      </w:r>
      <w:r>
        <w:rPr>
          <w:spacing w:val="-9"/>
        </w:rPr>
        <w:t xml:space="preserve"> 万元，主要原因是将上年度列入基本支出的培训费列入了项目支出。</w:t>
      </w:r>
    </w:p>
    <w:p>
      <w:pPr>
        <w:pStyle w:val="2"/>
        <w:jc w:val="both"/>
      </w:pPr>
      <w:r>
        <w:t>（四）关于老干</w:t>
      </w:r>
      <w:r>
        <w:rPr>
          <w:rFonts w:hint="eastAsia"/>
          <w:lang w:val="en-US" w:eastAsia="zh-CN"/>
        </w:rPr>
        <w:t>部</w:t>
      </w:r>
      <w:r>
        <w:t>局 2017 年预算支出主要内容</w:t>
      </w:r>
    </w:p>
    <w:p>
      <w:pPr>
        <w:pStyle w:val="3"/>
        <w:spacing w:before="147" w:line="328" w:lineRule="auto"/>
        <w:ind w:right="276" w:firstLine="638"/>
        <w:jc w:val="both"/>
      </w:pPr>
      <w:r>
        <w:rPr>
          <w:spacing w:val="-9"/>
        </w:rPr>
        <w:t>老干</w:t>
      </w:r>
      <w:r>
        <w:rPr>
          <w:rFonts w:hint="eastAsia"/>
          <w:spacing w:val="-9"/>
          <w:lang w:val="en-US" w:eastAsia="zh-CN"/>
        </w:rPr>
        <w:t>部</w:t>
      </w:r>
      <w:r>
        <w:rPr>
          <w:spacing w:val="-9"/>
        </w:rPr>
        <w:t xml:space="preserve">局基本支出预算 </w:t>
      </w:r>
      <w:r>
        <w:t>440.76</w:t>
      </w:r>
      <w:r>
        <w:rPr>
          <w:spacing w:val="-27"/>
        </w:rPr>
        <w:t xml:space="preserve"> 万元，比上年预算数减少 </w:t>
      </w:r>
      <w:r>
        <w:t xml:space="preserve">42.65 </w:t>
      </w:r>
      <w:r>
        <w:rPr>
          <w:spacing w:val="-14"/>
        </w:rPr>
        <w:t xml:space="preserve">万元，降低 </w:t>
      </w:r>
      <w:r>
        <w:t>9</w:t>
      </w:r>
      <w:r>
        <w:rPr>
          <w:spacing w:val="-8"/>
        </w:rPr>
        <w:t xml:space="preserve"> %。主要原因是本年度将培训费 </w:t>
      </w:r>
      <w:r>
        <w:t>72.79</w:t>
      </w:r>
      <w:r>
        <w:rPr>
          <w:spacing w:val="-15"/>
        </w:rPr>
        <w:t xml:space="preserve"> 万元列入项</w:t>
      </w:r>
      <w:r>
        <w:rPr>
          <w:spacing w:val="-3"/>
          <w:w w:val="99"/>
        </w:rPr>
        <w:t>目支出，使基本支出减少；具体明细包括</w:t>
      </w:r>
      <w:r>
        <w:rPr>
          <w:w w:val="99"/>
        </w:rPr>
        <w:t>（明细到项</w:t>
      </w:r>
      <w:r>
        <w:rPr>
          <w:spacing w:val="-159"/>
          <w:w w:val="99"/>
        </w:rPr>
        <w:t>）</w:t>
      </w:r>
      <w:r>
        <w:rPr>
          <w:w w:val="99"/>
        </w:rPr>
        <w:t>：工资福</w:t>
      </w:r>
      <w:r>
        <w:rPr>
          <w:spacing w:val="-21"/>
        </w:rPr>
        <w:t xml:space="preserve">利支出 </w:t>
      </w:r>
      <w:r>
        <w:t>0</w:t>
      </w:r>
      <w:r>
        <w:rPr>
          <w:spacing w:val="-19"/>
        </w:rPr>
        <w:t xml:space="preserve"> 万元，商品和服务支出 </w:t>
      </w:r>
      <w:r>
        <w:t>0</w:t>
      </w:r>
      <w:r>
        <w:rPr>
          <w:spacing w:val="-12"/>
        </w:rPr>
        <w:t xml:space="preserve"> 万元、对个人和家庭补助支出</w:t>
      </w:r>
    </w:p>
    <w:p>
      <w:pPr>
        <w:pStyle w:val="3"/>
        <w:spacing w:line="402" w:lineRule="exact"/>
      </w:pPr>
      <w:r>
        <w:t>42.65 万元。</w:t>
      </w:r>
    </w:p>
    <w:p>
      <w:pPr>
        <w:spacing w:after="0" w:line="402" w:lineRule="exact"/>
        <w:sectPr>
          <w:pgSz w:w="11910" w:h="16840"/>
          <w:pgMar w:top="1580" w:right="1140" w:bottom="1180" w:left="1480" w:header="0" w:footer="993" w:gutter="0"/>
        </w:sectPr>
      </w:pPr>
    </w:p>
    <w:p>
      <w:pPr>
        <w:pStyle w:val="3"/>
        <w:ind w:left="0"/>
        <w:rPr>
          <w:sz w:val="20"/>
        </w:rPr>
      </w:pPr>
    </w:p>
    <w:p>
      <w:pPr>
        <w:pStyle w:val="3"/>
        <w:spacing w:before="11"/>
        <w:ind w:left="0"/>
        <w:rPr>
          <w:sz w:val="24"/>
        </w:rPr>
      </w:pPr>
    </w:p>
    <w:p>
      <w:pPr>
        <w:pStyle w:val="3"/>
        <w:spacing w:before="54" w:line="326" w:lineRule="auto"/>
        <w:ind w:right="216" w:firstLine="638"/>
      </w:pPr>
      <w:r>
        <w:rPr>
          <w:spacing w:val="-12"/>
        </w:rPr>
        <w:t xml:space="preserve">项目支出预算 </w:t>
      </w:r>
      <w:r>
        <w:t>72.79</w:t>
      </w:r>
      <w:r>
        <w:rPr>
          <w:spacing w:val="-16"/>
        </w:rPr>
        <w:t xml:space="preserve"> 万元，比上年预算数增加 </w:t>
      </w:r>
      <w:r>
        <w:t>72.79</w:t>
      </w:r>
      <w:r>
        <w:rPr>
          <w:spacing w:val="-21"/>
        </w:rPr>
        <w:t xml:space="preserve"> 万元， </w:t>
      </w:r>
      <w:r>
        <w:rPr>
          <w:spacing w:val="-42"/>
        </w:rPr>
        <w:t xml:space="preserve">增长 </w:t>
      </w:r>
      <w:r>
        <w:t>100</w:t>
      </w:r>
      <w:r>
        <w:rPr>
          <w:spacing w:val="-3"/>
        </w:rPr>
        <w:t xml:space="preserve"> %。主要原因是：将上年度列入基本支出的培训费列入</w:t>
      </w:r>
    </w:p>
    <w:p>
      <w:pPr>
        <w:pStyle w:val="3"/>
        <w:spacing w:before="4" w:line="328" w:lineRule="auto"/>
        <w:ind w:right="117"/>
      </w:pPr>
      <w:r>
        <w:rPr>
          <w:spacing w:val="-6"/>
          <w:w w:val="99"/>
        </w:rPr>
        <w:t>了项目支出。具体明细包括</w:t>
      </w:r>
      <w:r>
        <w:rPr>
          <w:w w:val="99"/>
        </w:rPr>
        <w:t>（明细到项</w:t>
      </w:r>
      <w:r>
        <w:rPr>
          <w:spacing w:val="-161"/>
          <w:w w:val="99"/>
        </w:rPr>
        <w:t>）</w:t>
      </w:r>
      <w:r>
        <w:rPr>
          <w:spacing w:val="-3"/>
          <w:w w:val="99"/>
        </w:rPr>
        <w:t>：工资福利支出</w:t>
      </w:r>
      <w:r>
        <w:rPr>
          <w:spacing w:val="-79"/>
        </w:rPr>
        <w:t xml:space="preserve"> </w:t>
      </w:r>
      <w:r>
        <w:rPr>
          <w:w w:val="99"/>
        </w:rPr>
        <w:t>0</w:t>
      </w:r>
      <w:r>
        <w:rPr>
          <w:spacing w:val="-80"/>
        </w:rPr>
        <w:t xml:space="preserve"> </w:t>
      </w:r>
      <w:r>
        <w:rPr>
          <w:w w:val="99"/>
        </w:rPr>
        <w:t>万元，</w:t>
      </w:r>
      <w:r>
        <w:rPr>
          <w:spacing w:val="-11"/>
        </w:rPr>
        <w:t xml:space="preserve">商品和服务支出 </w:t>
      </w:r>
      <w:r>
        <w:t>72.79</w:t>
      </w:r>
      <w:r>
        <w:rPr>
          <w:spacing w:val="-15"/>
        </w:rPr>
        <w:t xml:space="preserve"> 万元、对个人和家庭补助支出 </w:t>
      </w:r>
      <w:r>
        <w:t>0</w:t>
      </w:r>
      <w:r>
        <w:rPr>
          <w:spacing w:val="-21"/>
        </w:rPr>
        <w:t xml:space="preserve"> 万元。</w:t>
      </w:r>
    </w:p>
    <w:p>
      <w:pPr>
        <w:pStyle w:val="2"/>
        <w:spacing w:line="407" w:lineRule="exact"/>
      </w:pPr>
      <w:r>
        <w:t>（五）2017 年老干</w:t>
      </w:r>
      <w:r>
        <w:rPr>
          <w:rFonts w:hint="eastAsia"/>
          <w:lang w:val="en-US" w:eastAsia="zh-CN"/>
        </w:rPr>
        <w:t>部</w:t>
      </w:r>
      <w:r>
        <w:t>局财政拨款支出预算公开</w:t>
      </w:r>
    </w:p>
    <w:p>
      <w:pPr>
        <w:pStyle w:val="3"/>
        <w:spacing w:before="166" w:line="340" w:lineRule="auto"/>
        <w:ind w:left="747" w:right="117"/>
      </w:pPr>
      <w:r>
        <w:rPr>
          <w:spacing w:val="-21"/>
        </w:rPr>
        <w:t>老干</w:t>
      </w:r>
      <w:r>
        <w:rPr>
          <w:rFonts w:hint="eastAsia"/>
          <w:spacing w:val="-21"/>
          <w:lang w:val="en-US" w:eastAsia="zh-CN"/>
        </w:rPr>
        <w:t>部</w:t>
      </w:r>
      <w:r>
        <w:rPr>
          <w:spacing w:val="-21"/>
        </w:rPr>
        <w:t xml:space="preserve">局 </w:t>
      </w:r>
      <w:r>
        <w:t>2017</w:t>
      </w:r>
      <w:r>
        <w:rPr>
          <w:spacing w:val="-16"/>
        </w:rPr>
        <w:t xml:space="preserve"> 年一般公共预算基本支出 </w:t>
      </w:r>
      <w:r>
        <w:t>440.76</w:t>
      </w:r>
      <w:r>
        <w:rPr>
          <w:spacing w:val="-20"/>
        </w:rPr>
        <w:t xml:space="preserve"> 万元， 其中： </w:t>
      </w:r>
      <w:r>
        <w:rPr>
          <w:spacing w:val="-33"/>
        </w:rPr>
        <w:t xml:space="preserve">人员经费 </w:t>
      </w:r>
      <w:r>
        <w:t>304.96</w:t>
      </w:r>
      <w:r>
        <w:rPr>
          <w:spacing w:val="-15"/>
        </w:rPr>
        <w:t xml:space="preserve"> 万元，主要包括：基本工资 </w:t>
      </w:r>
      <w:r>
        <w:t>85.46</w:t>
      </w:r>
      <w:r>
        <w:rPr>
          <w:spacing w:val="-21"/>
        </w:rPr>
        <w:t xml:space="preserve"> 万元、</w:t>
      </w:r>
    </w:p>
    <w:p>
      <w:pPr>
        <w:pStyle w:val="3"/>
        <w:spacing w:line="338" w:lineRule="auto"/>
        <w:ind w:right="117"/>
      </w:pPr>
      <w:r>
        <w:rPr>
          <w:spacing w:val="-17"/>
        </w:rPr>
        <w:t xml:space="preserve">津贴补贴 </w:t>
      </w:r>
      <w:r>
        <w:t>96.07</w:t>
      </w:r>
      <w:r>
        <w:rPr>
          <w:spacing w:val="-25"/>
        </w:rPr>
        <w:t xml:space="preserve"> 万元、奖金 </w:t>
      </w:r>
      <w:r>
        <w:t>7.57</w:t>
      </w:r>
      <w:r>
        <w:rPr>
          <w:spacing w:val="-19"/>
        </w:rPr>
        <w:t xml:space="preserve"> 万元、伙食补助费 </w:t>
      </w:r>
      <w:r>
        <w:t>0</w:t>
      </w:r>
      <w:r>
        <w:rPr>
          <w:spacing w:val="-17"/>
        </w:rPr>
        <w:t xml:space="preserve"> 万元、绩</w:t>
      </w:r>
      <w:r>
        <w:rPr>
          <w:spacing w:val="-34"/>
        </w:rPr>
        <w:t xml:space="preserve">效工资 </w:t>
      </w:r>
      <w:r>
        <w:t>0</w:t>
      </w:r>
      <w:r>
        <w:rPr>
          <w:spacing w:val="-16"/>
        </w:rPr>
        <w:t xml:space="preserve"> 万元、机关事业单位基本养老保险缴费 </w:t>
      </w:r>
      <w:r>
        <w:t>37.38</w:t>
      </w:r>
      <w:r>
        <w:rPr>
          <w:spacing w:val="-24"/>
        </w:rPr>
        <w:t xml:space="preserve"> 万元、职</w:t>
      </w:r>
      <w:r>
        <w:rPr>
          <w:spacing w:val="-31"/>
        </w:rPr>
        <w:t xml:space="preserve">工基本医疗保险缴费 </w:t>
      </w:r>
      <w:r>
        <w:t>26.66</w:t>
      </w:r>
      <w:r>
        <w:rPr>
          <w:spacing w:val="-21"/>
        </w:rPr>
        <w:t xml:space="preserve"> 万元、其他社会保障缴费 </w:t>
      </w:r>
      <w:r>
        <w:t>1.61</w:t>
      </w:r>
      <w:r>
        <w:rPr>
          <w:spacing w:val="-21"/>
        </w:rPr>
        <w:t xml:space="preserve"> 万元、</w:t>
      </w:r>
      <w:r>
        <w:rPr>
          <w:spacing w:val="-31"/>
        </w:rPr>
        <w:t xml:space="preserve">住房公积金 </w:t>
      </w:r>
      <w:r>
        <w:t>22.75</w:t>
      </w:r>
      <w:r>
        <w:rPr>
          <w:spacing w:val="-22"/>
        </w:rPr>
        <w:t xml:space="preserve"> 万元、医疗费 </w:t>
      </w:r>
      <w:r>
        <w:t>8.1</w:t>
      </w:r>
      <w:r>
        <w:rPr>
          <w:spacing w:val="-10"/>
        </w:rPr>
        <w:t xml:space="preserve"> 万元、其他工资福利支出</w:t>
      </w:r>
    </w:p>
    <w:p>
      <w:pPr>
        <w:pStyle w:val="8"/>
        <w:numPr>
          <w:ilvl w:val="1"/>
          <w:numId w:val="1"/>
        </w:numPr>
        <w:tabs>
          <w:tab w:val="left" w:pos="988"/>
        </w:tabs>
        <w:spacing w:before="3" w:after="0" w:line="338" w:lineRule="auto"/>
        <w:ind w:left="108" w:right="276" w:firstLine="0"/>
        <w:jc w:val="both"/>
        <w:rPr>
          <w:sz w:val="32"/>
        </w:rPr>
      </w:pPr>
      <w:r>
        <w:rPr>
          <w:spacing w:val="-3"/>
          <w:sz w:val="32"/>
        </w:rPr>
        <w:t xml:space="preserve">万元、离休费 </w:t>
      </w:r>
      <w:r>
        <w:rPr>
          <w:sz w:val="32"/>
        </w:rPr>
        <w:t>0</w:t>
      </w:r>
      <w:r>
        <w:rPr>
          <w:spacing w:val="-24"/>
          <w:sz w:val="32"/>
        </w:rPr>
        <w:t xml:space="preserve"> 万元、退休费 </w:t>
      </w:r>
      <w:r>
        <w:rPr>
          <w:sz w:val="32"/>
        </w:rPr>
        <w:t>0</w:t>
      </w:r>
      <w:r>
        <w:rPr>
          <w:spacing w:val="-19"/>
          <w:sz w:val="32"/>
        </w:rPr>
        <w:t xml:space="preserve"> 万元、退职</w:t>
      </w:r>
      <w:r>
        <w:rPr>
          <w:sz w:val="32"/>
        </w:rPr>
        <w:t>（役</w:t>
      </w:r>
      <w:r>
        <w:rPr>
          <w:spacing w:val="-12"/>
          <w:sz w:val="32"/>
        </w:rPr>
        <w:t>）</w:t>
      </w:r>
      <w:r>
        <w:rPr>
          <w:spacing w:val="-41"/>
          <w:sz w:val="32"/>
        </w:rPr>
        <w:t xml:space="preserve">费 </w:t>
      </w:r>
      <w:r>
        <w:rPr>
          <w:sz w:val="32"/>
        </w:rPr>
        <w:t>0</w:t>
      </w:r>
      <w:r>
        <w:rPr>
          <w:spacing w:val="-41"/>
          <w:sz w:val="32"/>
        </w:rPr>
        <w:t xml:space="preserve"> 万</w:t>
      </w:r>
      <w:r>
        <w:rPr>
          <w:spacing w:val="-15"/>
          <w:sz w:val="32"/>
        </w:rPr>
        <w:t xml:space="preserve">元、抚恤金 </w:t>
      </w:r>
      <w:r>
        <w:rPr>
          <w:sz w:val="32"/>
        </w:rPr>
        <w:t>0</w:t>
      </w:r>
      <w:r>
        <w:rPr>
          <w:spacing w:val="-24"/>
          <w:sz w:val="32"/>
        </w:rPr>
        <w:t xml:space="preserve"> 万元、生活补助 </w:t>
      </w:r>
      <w:r>
        <w:rPr>
          <w:sz w:val="32"/>
        </w:rPr>
        <w:t>0</w:t>
      </w:r>
      <w:r>
        <w:rPr>
          <w:spacing w:val="-27"/>
          <w:sz w:val="32"/>
        </w:rPr>
        <w:t xml:space="preserve"> 万元、救济费 </w:t>
      </w:r>
      <w:r>
        <w:rPr>
          <w:sz w:val="32"/>
        </w:rPr>
        <w:t>0</w:t>
      </w:r>
      <w:r>
        <w:rPr>
          <w:spacing w:val="-16"/>
          <w:sz w:val="32"/>
        </w:rPr>
        <w:t xml:space="preserve"> 万元、医疗费补</w:t>
      </w:r>
      <w:r>
        <w:rPr>
          <w:spacing w:val="-50"/>
          <w:sz w:val="32"/>
        </w:rPr>
        <w:t xml:space="preserve">助 </w:t>
      </w:r>
      <w:r>
        <w:rPr>
          <w:sz w:val="32"/>
        </w:rPr>
        <w:t>0</w:t>
      </w:r>
      <w:r>
        <w:rPr>
          <w:spacing w:val="-25"/>
          <w:sz w:val="32"/>
        </w:rPr>
        <w:t xml:space="preserve"> 万元、助学金 </w:t>
      </w:r>
      <w:r>
        <w:rPr>
          <w:sz w:val="32"/>
        </w:rPr>
        <w:t>0</w:t>
      </w:r>
      <w:r>
        <w:rPr>
          <w:spacing w:val="-15"/>
          <w:sz w:val="32"/>
        </w:rPr>
        <w:t xml:space="preserve"> 万元、奖励金 </w:t>
      </w:r>
      <w:r>
        <w:rPr>
          <w:sz w:val="32"/>
        </w:rPr>
        <w:t>0</w:t>
      </w:r>
      <w:r>
        <w:rPr>
          <w:spacing w:val="-17"/>
          <w:sz w:val="32"/>
        </w:rPr>
        <w:t xml:space="preserve"> 万元、个人农业生产补贴 </w:t>
      </w:r>
      <w:r>
        <w:rPr>
          <w:sz w:val="32"/>
        </w:rPr>
        <w:t xml:space="preserve">0 </w:t>
      </w:r>
      <w:r>
        <w:rPr>
          <w:spacing w:val="-6"/>
          <w:sz w:val="32"/>
        </w:rPr>
        <w:t xml:space="preserve">万元、其他对个人和家庭的补助 </w:t>
      </w:r>
      <w:r>
        <w:rPr>
          <w:sz w:val="32"/>
        </w:rPr>
        <w:t>1.5.42</w:t>
      </w:r>
      <w:r>
        <w:rPr>
          <w:spacing w:val="-17"/>
          <w:sz w:val="32"/>
        </w:rPr>
        <w:t xml:space="preserve"> 万元等。</w:t>
      </w:r>
    </w:p>
    <w:p>
      <w:pPr>
        <w:pStyle w:val="3"/>
        <w:spacing w:before="8" w:line="338" w:lineRule="auto"/>
        <w:ind w:right="216" w:firstLine="638"/>
        <w:jc w:val="both"/>
      </w:pPr>
      <w:r>
        <w:rPr>
          <w:spacing w:val="-17"/>
        </w:rPr>
        <w:t xml:space="preserve">公用经费 </w:t>
      </w:r>
      <w:r>
        <w:t>15.2</w:t>
      </w:r>
      <w:r>
        <w:rPr>
          <w:spacing w:val="-18"/>
        </w:rPr>
        <w:t xml:space="preserve"> 万元，主要包括：办公费 </w:t>
      </w:r>
      <w:r>
        <w:t>15.2</w:t>
      </w:r>
      <w:r>
        <w:rPr>
          <w:spacing w:val="-16"/>
        </w:rPr>
        <w:t xml:space="preserve"> 万元、印刷费0</w:t>
      </w:r>
      <w:r>
        <w:rPr>
          <w:spacing w:val="-22"/>
        </w:rPr>
        <w:t xml:space="preserve"> 万元、咨询费 </w:t>
      </w:r>
      <w:r>
        <w:t>0</w:t>
      </w:r>
      <w:r>
        <w:rPr>
          <w:spacing w:val="-22"/>
        </w:rPr>
        <w:t xml:space="preserve"> 万元、手续费 </w:t>
      </w:r>
      <w:r>
        <w:t>0</w:t>
      </w:r>
      <w:r>
        <w:rPr>
          <w:spacing w:val="-25"/>
        </w:rPr>
        <w:t xml:space="preserve"> 万元、水费 </w:t>
      </w:r>
      <w:r>
        <w:t>0</w:t>
      </w:r>
      <w:r>
        <w:rPr>
          <w:spacing w:val="-25"/>
        </w:rPr>
        <w:t xml:space="preserve"> 万元、电费 </w:t>
      </w:r>
      <w:r>
        <w:t>0</w:t>
      </w:r>
      <w:r>
        <w:rPr>
          <w:spacing w:val="-41"/>
        </w:rPr>
        <w:t xml:space="preserve"> 万</w:t>
      </w:r>
      <w:r>
        <w:rPr>
          <w:spacing w:val="-24"/>
        </w:rPr>
        <w:t xml:space="preserve">元、邮电费 </w:t>
      </w:r>
      <w:r>
        <w:t>0</w:t>
      </w:r>
      <w:r>
        <w:rPr>
          <w:spacing w:val="-24"/>
        </w:rPr>
        <w:t xml:space="preserve"> 万元、取暖费 </w:t>
      </w:r>
      <w:r>
        <w:t>0</w:t>
      </w:r>
      <w:r>
        <w:rPr>
          <w:spacing w:val="-20"/>
        </w:rPr>
        <w:t xml:space="preserve"> 万元、物业管理费 </w:t>
      </w:r>
      <w:r>
        <w:t>0</w:t>
      </w:r>
      <w:r>
        <w:rPr>
          <w:spacing w:val="-15"/>
        </w:rPr>
        <w:t xml:space="preserve"> 万元、差旅费0</w:t>
      </w:r>
      <w:r>
        <w:rPr>
          <w:spacing w:val="-12"/>
        </w:rPr>
        <w:t xml:space="preserve"> 万元、因公出国</w:t>
      </w:r>
      <w:r>
        <w:t>（境）</w:t>
      </w:r>
      <w:r>
        <w:rPr>
          <w:spacing w:val="-41"/>
        </w:rPr>
        <w:t xml:space="preserve">费 </w:t>
      </w:r>
      <w:r>
        <w:t>0</w:t>
      </w:r>
      <w:r>
        <w:rPr>
          <w:spacing w:val="-15"/>
        </w:rPr>
        <w:t xml:space="preserve"> 万元、维修</w:t>
      </w:r>
      <w:r>
        <w:t>（护）</w:t>
      </w:r>
      <w:r>
        <w:rPr>
          <w:spacing w:val="-41"/>
        </w:rPr>
        <w:t xml:space="preserve">费 </w:t>
      </w:r>
      <w:r>
        <w:t>0</w:t>
      </w:r>
      <w:r>
        <w:rPr>
          <w:spacing w:val="-15"/>
        </w:rPr>
        <w:t xml:space="preserve"> 万元、租赁</w:t>
      </w:r>
      <w:r>
        <w:rPr>
          <w:spacing w:val="-49"/>
        </w:rPr>
        <w:t xml:space="preserve">费 </w:t>
      </w:r>
      <w:r>
        <w:t>0</w:t>
      </w:r>
      <w:r>
        <w:rPr>
          <w:spacing w:val="-22"/>
        </w:rPr>
        <w:t xml:space="preserve"> 万元、会议费 </w:t>
      </w:r>
      <w:r>
        <w:t>0</w:t>
      </w:r>
      <w:r>
        <w:rPr>
          <w:spacing w:val="-22"/>
        </w:rPr>
        <w:t xml:space="preserve"> 万元、培训费 </w:t>
      </w:r>
      <w:r>
        <w:t>0</w:t>
      </w:r>
      <w:r>
        <w:rPr>
          <w:spacing w:val="-18"/>
        </w:rPr>
        <w:t xml:space="preserve"> 万元、公务接待费 </w:t>
      </w:r>
      <w:r>
        <w:t>0</w:t>
      </w:r>
      <w:r>
        <w:rPr>
          <w:spacing w:val="-21"/>
        </w:rPr>
        <w:t xml:space="preserve"> 万元、</w:t>
      </w:r>
      <w:r>
        <w:rPr>
          <w:spacing w:val="-32"/>
        </w:rPr>
        <w:t xml:space="preserve">专用材料费 </w:t>
      </w:r>
      <w:r>
        <w:t>0</w:t>
      </w:r>
      <w:r>
        <w:rPr>
          <w:spacing w:val="-20"/>
        </w:rPr>
        <w:t xml:space="preserve"> 万元、被装购置费 </w:t>
      </w:r>
      <w:r>
        <w:t>0</w:t>
      </w:r>
      <w:r>
        <w:rPr>
          <w:spacing w:val="-20"/>
        </w:rPr>
        <w:t xml:space="preserve"> 万元、专用燃料费 </w:t>
      </w:r>
      <w:r>
        <w:t>0</w:t>
      </w:r>
      <w:r>
        <w:rPr>
          <w:spacing w:val="-21"/>
        </w:rPr>
        <w:t xml:space="preserve"> 万元、劳</w:t>
      </w:r>
    </w:p>
    <w:p>
      <w:pPr>
        <w:pStyle w:val="3"/>
        <w:spacing w:before="12"/>
        <w:jc w:val="both"/>
      </w:pPr>
      <w:r>
        <w:rPr>
          <w:spacing w:val="-28"/>
        </w:rPr>
        <w:t xml:space="preserve">务费 </w:t>
      </w:r>
      <w:r>
        <w:t>0</w:t>
      </w:r>
      <w:r>
        <w:rPr>
          <w:spacing w:val="-20"/>
        </w:rPr>
        <w:t xml:space="preserve"> 万元、委托业务费 </w:t>
      </w:r>
      <w:r>
        <w:t>0</w:t>
      </w:r>
      <w:r>
        <w:rPr>
          <w:spacing w:val="-22"/>
        </w:rPr>
        <w:t xml:space="preserve"> 万元、工会经费 </w:t>
      </w:r>
      <w:r>
        <w:t>0</w:t>
      </w:r>
      <w:r>
        <w:rPr>
          <w:spacing w:val="-25"/>
        </w:rPr>
        <w:t xml:space="preserve"> 万元、福利费 </w:t>
      </w:r>
      <w:r>
        <w:t>0</w:t>
      </w:r>
      <w:r>
        <w:rPr>
          <w:spacing w:val="-41"/>
        </w:rPr>
        <w:t xml:space="preserve"> 万</w:t>
      </w:r>
    </w:p>
    <w:p>
      <w:pPr>
        <w:spacing w:after="0"/>
        <w:jc w:val="both"/>
        <w:sectPr>
          <w:pgSz w:w="11910" w:h="16840"/>
          <w:pgMar w:top="1580" w:right="1140" w:bottom="1180" w:left="1480" w:header="0" w:footer="993" w:gutter="0"/>
        </w:sectPr>
      </w:pPr>
    </w:p>
    <w:p>
      <w:pPr>
        <w:pStyle w:val="3"/>
        <w:ind w:left="0"/>
        <w:rPr>
          <w:sz w:val="20"/>
        </w:rPr>
      </w:pPr>
    </w:p>
    <w:p>
      <w:pPr>
        <w:pStyle w:val="3"/>
        <w:ind w:left="0"/>
        <w:rPr>
          <w:sz w:val="26"/>
        </w:rPr>
      </w:pPr>
    </w:p>
    <w:p>
      <w:pPr>
        <w:pStyle w:val="3"/>
        <w:spacing w:before="54" w:line="340" w:lineRule="auto"/>
        <w:ind w:right="276"/>
        <w:jc w:val="both"/>
      </w:pPr>
      <w:r>
        <w:rPr>
          <w:spacing w:val="-12"/>
        </w:rPr>
        <w:t xml:space="preserve">元、公务用车运行维护费 </w:t>
      </w:r>
      <w:r>
        <w:t>9.5</w:t>
      </w:r>
      <w:r>
        <w:rPr>
          <w:spacing w:val="-19"/>
        </w:rPr>
        <w:t xml:space="preserve"> 万元、其他交通费用 </w:t>
      </w:r>
      <w:r>
        <w:t>0</w:t>
      </w:r>
      <w:r>
        <w:rPr>
          <w:spacing w:val="-18"/>
        </w:rPr>
        <w:t xml:space="preserve"> 万元、税金</w:t>
      </w:r>
      <w:r>
        <w:rPr>
          <w:spacing w:val="-29"/>
        </w:rPr>
        <w:t xml:space="preserve">及附加费用 </w:t>
      </w:r>
      <w:r>
        <w:t>0</w:t>
      </w:r>
      <w:r>
        <w:rPr>
          <w:spacing w:val="-18"/>
        </w:rPr>
        <w:t xml:space="preserve"> 万元、其他商品和服务支出 </w:t>
      </w:r>
      <w:r>
        <w:t>0</w:t>
      </w:r>
      <w:r>
        <w:rPr>
          <w:spacing w:val="-14"/>
        </w:rPr>
        <w:t xml:space="preserve"> 万元、办公设备购置0</w:t>
      </w:r>
      <w:r>
        <w:rPr>
          <w:spacing w:val="-16"/>
        </w:rPr>
        <w:t xml:space="preserve"> 万元、专用设备购置等 </w:t>
      </w:r>
      <w:r>
        <w:t>0</w:t>
      </w:r>
      <w:r>
        <w:rPr>
          <w:spacing w:val="-21"/>
        </w:rPr>
        <w:t xml:space="preserve"> 万元。</w:t>
      </w:r>
    </w:p>
    <w:p>
      <w:pPr>
        <w:pStyle w:val="3"/>
        <w:spacing w:line="382" w:lineRule="exact"/>
        <w:ind w:left="747"/>
        <w:rPr>
          <w:rFonts w:hint="eastAsia" w:ascii="黑体" w:hAnsi="黑体" w:eastAsia="黑体"/>
        </w:rPr>
      </w:pPr>
      <w:r>
        <w:rPr>
          <w:rFonts w:hint="eastAsia" w:ascii="黑体" w:hAnsi="黑体" w:eastAsia="黑体"/>
        </w:rPr>
        <w:t>三、2017 年“三公”经费支出预算</w:t>
      </w:r>
    </w:p>
    <w:p>
      <w:pPr>
        <w:pStyle w:val="3"/>
        <w:spacing w:before="243"/>
        <w:ind w:firstLine="640" w:firstLineChars="200"/>
      </w:pPr>
      <w:r>
        <w:t>2017 年老干</w:t>
      </w:r>
      <w:r>
        <w:rPr>
          <w:rFonts w:hint="eastAsia"/>
          <w:lang w:val="en-US" w:eastAsia="zh-CN"/>
        </w:rPr>
        <w:t>部</w:t>
      </w:r>
      <w:r>
        <w:t>局“三公”经费预算安排总额为 9.5 万元，较2016</w:t>
      </w:r>
      <w:r>
        <w:rPr>
          <w:spacing w:val="-21"/>
        </w:rPr>
        <w:t xml:space="preserve"> 年预算安排减少 </w:t>
      </w:r>
      <w:r>
        <w:t>1.2</w:t>
      </w:r>
      <w:r>
        <w:rPr>
          <w:spacing w:val="-16"/>
        </w:rPr>
        <w:t xml:space="preserve"> 万元，减少的主要原因是单位预算没有安排公务接待费用。</w:t>
      </w:r>
    </w:p>
    <w:p>
      <w:pPr>
        <w:pStyle w:val="2"/>
        <w:spacing w:line="409" w:lineRule="exact"/>
      </w:pPr>
      <w:r>
        <w:t>（一）因公出国（境）经费预算</w:t>
      </w:r>
    </w:p>
    <w:p>
      <w:pPr>
        <w:pStyle w:val="3"/>
        <w:spacing w:before="243" w:line="381" w:lineRule="auto"/>
        <w:ind w:right="276" w:firstLine="638"/>
        <w:jc w:val="both"/>
      </w:pPr>
      <w:r>
        <w:rPr>
          <w:spacing w:val="5"/>
        </w:rPr>
        <w:t>因公出国（境）</w:t>
      </w:r>
      <w:r>
        <w:rPr>
          <w:spacing w:val="-2"/>
        </w:rPr>
        <w:t xml:space="preserve">经费预算项目支出没有安排，较 </w:t>
      </w:r>
      <w:r>
        <w:t>2016</w:t>
      </w:r>
      <w:r>
        <w:rPr>
          <w:spacing w:val="-32"/>
        </w:rPr>
        <w:t xml:space="preserve"> 年预</w:t>
      </w:r>
      <w:r>
        <w:rPr>
          <w:spacing w:val="-7"/>
          <w:w w:val="95"/>
        </w:rPr>
        <w:t xml:space="preserve">算安排无增减变化，主要原因是我单位严格执行中央八项规定和 </w:t>
      </w:r>
      <w:r>
        <w:rPr>
          <w:spacing w:val="-7"/>
        </w:rPr>
        <w:t>自治区十条规定，未安排因公出国类经费。</w:t>
      </w:r>
    </w:p>
    <w:p>
      <w:pPr>
        <w:pStyle w:val="2"/>
        <w:spacing w:before="2"/>
      </w:pPr>
      <w:r>
        <w:t>（二）公务接待费预算</w:t>
      </w:r>
    </w:p>
    <w:p>
      <w:pPr>
        <w:pStyle w:val="3"/>
        <w:spacing w:before="243"/>
        <w:ind w:left="735"/>
      </w:pPr>
      <w:r>
        <w:t>公务接待费预算安排 0 万元，较 2016 年预算安排减少 1.2</w:t>
      </w:r>
    </w:p>
    <w:p>
      <w:pPr>
        <w:pStyle w:val="3"/>
        <w:spacing w:before="243" w:line="381" w:lineRule="auto"/>
        <w:ind w:right="209"/>
      </w:pPr>
      <w:r>
        <w:t>万元，减少的主要原因是 2017 年我单位严格执行中央八项规定和自治区十条规定，压减公务接待费。</w:t>
      </w:r>
    </w:p>
    <w:p>
      <w:pPr>
        <w:pStyle w:val="2"/>
        <w:spacing w:line="409" w:lineRule="exact"/>
      </w:pPr>
      <w:r>
        <w:t>（三）公务用车购置及运行维护费预算</w:t>
      </w:r>
    </w:p>
    <w:p>
      <w:pPr>
        <w:pStyle w:val="3"/>
        <w:spacing w:before="243"/>
        <w:ind w:left="828"/>
      </w:pPr>
      <w:r>
        <w:rPr>
          <w:spacing w:val="-5"/>
        </w:rPr>
        <w:t xml:space="preserve">公务用车购置及运行维护费预算安排 </w:t>
      </w:r>
      <w:r>
        <w:t>9.5</w:t>
      </w:r>
      <w:r>
        <w:rPr>
          <w:spacing w:val="-28"/>
        </w:rPr>
        <w:t xml:space="preserve"> 万元。与 </w:t>
      </w:r>
      <w:r>
        <w:t>2015</w:t>
      </w:r>
      <w:r>
        <w:rPr>
          <w:spacing w:val="-39"/>
        </w:rPr>
        <w:t xml:space="preserve"> 年</w:t>
      </w:r>
    </w:p>
    <w:p>
      <w:pPr>
        <w:pStyle w:val="3"/>
        <w:spacing w:before="242" w:line="381" w:lineRule="auto"/>
        <w:ind w:right="276"/>
      </w:pPr>
      <w:r>
        <w:rPr>
          <w:spacing w:val="-13"/>
        </w:rPr>
        <w:t xml:space="preserve">预算安排减少 </w:t>
      </w:r>
      <w:r>
        <w:t>0</w:t>
      </w:r>
      <w:r>
        <w:rPr>
          <w:spacing w:val="-13"/>
        </w:rPr>
        <w:t xml:space="preserve"> 万元，主要用于车辆维修及燃油购置费，未安排公务用车购置费。</w:t>
      </w:r>
    </w:p>
    <w:p>
      <w:pPr>
        <w:pStyle w:val="3"/>
        <w:spacing w:before="2"/>
        <w:ind w:left="828"/>
      </w:pPr>
      <w:r>
        <w:t>老干部局、组织部单位一般公务用车实有数 4 辆，2017 年</w:t>
      </w:r>
    </w:p>
    <w:p>
      <w:pPr>
        <w:spacing w:after="0"/>
        <w:sectPr>
          <w:pgSz w:w="11910" w:h="16840"/>
          <w:pgMar w:top="1580" w:right="1140" w:bottom="1180" w:left="1480" w:header="0" w:footer="993" w:gutter="0"/>
        </w:sectPr>
      </w:pPr>
    </w:p>
    <w:p>
      <w:pPr>
        <w:pStyle w:val="3"/>
        <w:ind w:left="0"/>
        <w:rPr>
          <w:sz w:val="20"/>
        </w:rPr>
      </w:pPr>
    </w:p>
    <w:p>
      <w:pPr>
        <w:pStyle w:val="3"/>
        <w:spacing w:before="4"/>
        <w:ind w:left="0"/>
        <w:rPr>
          <w:sz w:val="24"/>
        </w:rPr>
      </w:pPr>
    </w:p>
    <w:p>
      <w:pPr>
        <w:pStyle w:val="3"/>
        <w:spacing w:before="54" w:line="381" w:lineRule="auto"/>
        <w:ind w:right="216"/>
        <w:jc w:val="both"/>
      </w:pPr>
      <w:r>
        <w:rPr>
          <w:spacing w:val="-7"/>
        </w:rPr>
        <w:t xml:space="preserve">公务用车购置及运行维护费 </w:t>
      </w:r>
      <w:r>
        <w:t>9.5</w:t>
      </w:r>
      <w:r>
        <w:rPr>
          <w:spacing w:val="-13"/>
        </w:rPr>
        <w:t xml:space="preserve"> 万元，公务用车运行维护费增加的主要原因是我单位严格执行中央八项规定和自治区十条规定， 压减公务用车购置费。</w:t>
      </w:r>
    </w:p>
    <w:p>
      <w:pPr>
        <w:pStyle w:val="3"/>
        <w:ind w:left="735"/>
        <w:rPr>
          <w:rFonts w:hint="eastAsia" w:ascii="黑体" w:eastAsia="黑体"/>
        </w:rPr>
      </w:pPr>
      <w:r>
        <w:rPr>
          <w:rFonts w:hint="eastAsia" w:ascii="黑体" w:eastAsia="黑体"/>
          <w:w w:val="95"/>
        </w:rPr>
        <w:t>四、其他需要说明的事项</w:t>
      </w:r>
    </w:p>
    <w:p>
      <w:pPr>
        <w:pStyle w:val="2"/>
        <w:spacing w:before="267"/>
        <w:ind w:left="749"/>
      </w:pPr>
      <w:r>
        <w:rPr>
          <w:w w:val="95"/>
        </w:rPr>
        <w:t>（一）机关运行经费情况</w:t>
      </w:r>
    </w:p>
    <w:p>
      <w:pPr>
        <w:pStyle w:val="3"/>
        <w:spacing w:before="171" w:line="338" w:lineRule="auto"/>
        <w:ind w:right="276" w:firstLine="638"/>
        <w:jc w:val="both"/>
      </w:pPr>
      <w:r>
        <w:t>2017</w:t>
      </w:r>
      <w:r>
        <w:rPr>
          <w:spacing w:val="-14"/>
        </w:rPr>
        <w:t xml:space="preserve"> 年，本单位机关运行经费财政拨款预算 </w:t>
      </w:r>
      <w:r>
        <w:t>15.2</w:t>
      </w:r>
      <w:r>
        <w:rPr>
          <w:spacing w:val="-17"/>
        </w:rPr>
        <w:t xml:space="preserve"> 万元，比</w:t>
      </w:r>
      <w:r>
        <w:rPr>
          <w:spacing w:val="-26"/>
        </w:rPr>
        <w:t xml:space="preserve">上年预算数减少 </w:t>
      </w:r>
      <w:r>
        <w:t>163.25</w:t>
      </w:r>
      <w:r>
        <w:rPr>
          <w:spacing w:val="-25"/>
        </w:rPr>
        <w:t xml:space="preserve"> 万元，下降 </w:t>
      </w:r>
      <w:r>
        <w:t>91</w:t>
      </w:r>
      <w:r>
        <w:rPr>
          <w:spacing w:val="-2"/>
        </w:rPr>
        <w:t xml:space="preserve"> %。主要原因上年度将离</w:t>
      </w:r>
      <w:r>
        <w:rPr>
          <w:spacing w:val="-6"/>
        </w:rPr>
        <w:t>退休老干部活动经费列入了机关运行经费，致使机关运行经费过大，本年度将其列入其他对个人和家庭的补助支出。</w:t>
      </w:r>
    </w:p>
    <w:p>
      <w:pPr>
        <w:pStyle w:val="2"/>
        <w:spacing w:before="6"/>
        <w:ind w:left="749"/>
      </w:pPr>
      <w:r>
        <w:t>（二）政府采购情况</w:t>
      </w:r>
    </w:p>
    <w:p>
      <w:pPr>
        <w:pStyle w:val="3"/>
        <w:spacing w:before="171" w:line="338" w:lineRule="auto"/>
        <w:ind w:right="276" w:firstLine="638"/>
        <w:jc w:val="both"/>
      </w:pPr>
      <w:r>
        <w:t>2017</w:t>
      </w:r>
      <w:r>
        <w:rPr>
          <w:spacing w:val="-18"/>
        </w:rPr>
        <w:t xml:space="preserve"> 年，本单位单位政府采购预算 </w:t>
      </w:r>
      <w:r>
        <w:t>0</w:t>
      </w:r>
      <w:r>
        <w:rPr>
          <w:spacing w:val="-19"/>
        </w:rPr>
        <w:t xml:space="preserve"> 万元，其中：政府采购</w:t>
      </w:r>
      <w:r>
        <w:rPr>
          <w:spacing w:val="-33"/>
        </w:rPr>
        <w:t xml:space="preserve">货物预算 </w:t>
      </w:r>
      <w:r>
        <w:t>0</w:t>
      </w:r>
      <w:r>
        <w:rPr>
          <w:spacing w:val="-18"/>
        </w:rPr>
        <w:t xml:space="preserve"> 万元，政府采购工程预算 </w:t>
      </w:r>
      <w:r>
        <w:t>0</w:t>
      </w:r>
      <w:r>
        <w:rPr>
          <w:spacing w:val="-12"/>
        </w:rPr>
        <w:t xml:space="preserve"> 万元，政府采购服务预算0</w:t>
      </w:r>
      <w:r>
        <w:rPr>
          <w:spacing w:val="-21"/>
        </w:rPr>
        <w:t xml:space="preserve"> 万元。</w:t>
      </w:r>
    </w:p>
    <w:p>
      <w:pPr>
        <w:pStyle w:val="2"/>
        <w:spacing w:before="6"/>
        <w:ind w:left="749"/>
      </w:pPr>
      <w:r>
        <w:t>（三）国有资产占用使用情况</w:t>
      </w:r>
    </w:p>
    <w:p>
      <w:pPr>
        <w:pStyle w:val="3"/>
        <w:spacing w:before="170" w:line="338" w:lineRule="auto"/>
        <w:ind w:right="377" w:firstLine="638"/>
      </w:pPr>
      <w:r>
        <w:rPr>
          <w:spacing w:val="-29"/>
        </w:rPr>
        <w:t xml:space="preserve">截至 </w:t>
      </w:r>
      <w:r>
        <w:t>2016</w:t>
      </w:r>
      <w:r>
        <w:rPr>
          <w:spacing w:val="-10"/>
        </w:rPr>
        <w:t xml:space="preserve"> 年底，老干</w:t>
      </w:r>
      <w:r>
        <w:rPr>
          <w:rFonts w:hint="eastAsia"/>
          <w:spacing w:val="-10"/>
          <w:lang w:val="en-US" w:eastAsia="zh-CN"/>
        </w:rPr>
        <w:t>部</w:t>
      </w:r>
      <w:r>
        <w:rPr>
          <w:spacing w:val="-10"/>
        </w:rPr>
        <w:t>局及下属各预算单位占用使用国有资产总体情况为</w:t>
      </w:r>
    </w:p>
    <w:p>
      <w:pPr>
        <w:pStyle w:val="8"/>
        <w:numPr>
          <w:ilvl w:val="2"/>
          <w:numId w:val="1"/>
        </w:numPr>
        <w:tabs>
          <w:tab w:val="left" w:pos="1069"/>
        </w:tabs>
        <w:spacing w:before="0" w:after="0" w:line="389" w:lineRule="exact"/>
        <w:ind w:left="1068" w:right="0" w:hanging="322"/>
        <w:jc w:val="left"/>
        <w:rPr>
          <w:sz w:val="32"/>
        </w:rPr>
      </w:pPr>
      <w:r>
        <w:rPr>
          <w:spacing w:val="-27"/>
          <w:sz w:val="32"/>
        </w:rPr>
        <w:t xml:space="preserve">房屋 </w:t>
      </w:r>
      <w:r>
        <w:rPr>
          <w:sz w:val="32"/>
        </w:rPr>
        <w:t>4600</w:t>
      </w:r>
      <w:r>
        <w:rPr>
          <w:spacing w:val="-16"/>
          <w:sz w:val="32"/>
        </w:rPr>
        <w:t xml:space="preserve"> 平方米，因单位办公用房属于综合办公楼，</w:t>
      </w:r>
      <w:r>
        <w:rPr>
          <w:spacing w:val="-23"/>
          <w:sz w:val="32"/>
        </w:rPr>
        <w:t>2011</w:t>
      </w:r>
    </w:p>
    <w:p>
      <w:pPr>
        <w:pStyle w:val="3"/>
        <w:spacing w:before="243" w:line="381" w:lineRule="auto"/>
        <w:ind w:right="198"/>
      </w:pPr>
      <w:r>
        <w:rPr>
          <w:w w:val="95"/>
        </w:rPr>
        <w:t xml:space="preserve">年骏工使用，当时的建造和工程预决算都是由民政局完成，故本 </w:t>
      </w:r>
      <w:r>
        <w:t>单位账面价值无。</w:t>
      </w:r>
    </w:p>
    <w:p>
      <w:pPr>
        <w:spacing w:after="0" w:line="381" w:lineRule="auto"/>
        <w:sectPr>
          <w:pgSz w:w="11910" w:h="16840"/>
          <w:pgMar w:top="1580" w:right="1140" w:bottom="1180" w:left="1480" w:header="0" w:footer="993" w:gutter="0"/>
        </w:sectPr>
      </w:pPr>
    </w:p>
    <w:p>
      <w:pPr>
        <w:pStyle w:val="3"/>
        <w:ind w:left="0"/>
        <w:rPr>
          <w:sz w:val="20"/>
        </w:rPr>
      </w:pPr>
    </w:p>
    <w:p>
      <w:pPr>
        <w:pStyle w:val="3"/>
        <w:ind w:left="0"/>
        <w:rPr>
          <w:sz w:val="26"/>
        </w:rPr>
      </w:pPr>
    </w:p>
    <w:p>
      <w:pPr>
        <w:pStyle w:val="8"/>
        <w:numPr>
          <w:ilvl w:val="2"/>
          <w:numId w:val="1"/>
        </w:numPr>
        <w:tabs>
          <w:tab w:val="left" w:pos="1069"/>
        </w:tabs>
        <w:spacing w:before="54" w:after="0" w:line="240" w:lineRule="auto"/>
        <w:ind w:left="1068" w:right="0" w:hanging="322"/>
        <w:jc w:val="left"/>
        <w:rPr>
          <w:sz w:val="32"/>
        </w:rPr>
      </w:pPr>
      <w:r>
        <w:rPr>
          <w:spacing w:val="-1"/>
          <w:sz w:val="32"/>
        </w:rPr>
        <w:t xml:space="preserve">车辆 </w:t>
      </w:r>
      <w:r>
        <w:rPr>
          <w:sz w:val="32"/>
        </w:rPr>
        <w:t>4</w:t>
      </w:r>
      <w:r>
        <w:rPr>
          <w:spacing w:val="-28"/>
          <w:sz w:val="32"/>
        </w:rPr>
        <w:t xml:space="preserve"> 辆，价值 </w:t>
      </w:r>
      <w:r>
        <w:rPr>
          <w:sz w:val="32"/>
        </w:rPr>
        <w:t>61.46</w:t>
      </w:r>
      <w:r>
        <w:rPr>
          <w:spacing w:val="-16"/>
          <w:sz w:val="32"/>
        </w:rPr>
        <w:t xml:space="preserve"> 万元；其中：一般公务用车 </w:t>
      </w:r>
      <w:r>
        <w:rPr>
          <w:sz w:val="32"/>
        </w:rPr>
        <w:t>4</w:t>
      </w:r>
      <w:r>
        <w:rPr>
          <w:spacing w:val="-28"/>
          <w:sz w:val="32"/>
        </w:rPr>
        <w:t xml:space="preserve"> 辆，</w:t>
      </w:r>
    </w:p>
    <w:p>
      <w:pPr>
        <w:pStyle w:val="3"/>
        <w:spacing w:before="171" w:line="340" w:lineRule="auto"/>
        <w:ind w:right="296"/>
      </w:pPr>
      <w:r>
        <w:rPr>
          <w:spacing w:val="-27"/>
        </w:rPr>
        <w:t xml:space="preserve">价值 </w:t>
      </w:r>
      <w:r>
        <w:t>61.46</w:t>
      </w:r>
      <w:r>
        <w:rPr>
          <w:spacing w:val="-17"/>
        </w:rPr>
        <w:t xml:space="preserve"> 万元；执法执勤用车 </w:t>
      </w:r>
      <w:r>
        <w:t>0</w:t>
      </w:r>
      <w:r>
        <w:rPr>
          <w:spacing w:val="-28"/>
        </w:rPr>
        <w:t xml:space="preserve"> 辆，价值 </w:t>
      </w:r>
      <w:r>
        <w:t>0</w:t>
      </w:r>
      <w:r>
        <w:rPr>
          <w:spacing w:val="-20"/>
        </w:rPr>
        <w:t xml:space="preserve"> 万元；其他车辆 </w:t>
      </w:r>
      <w:r>
        <w:t xml:space="preserve">0 </w:t>
      </w:r>
      <w:r>
        <w:rPr>
          <w:spacing w:val="-17"/>
        </w:rPr>
        <w:t xml:space="preserve">辆，价值 </w:t>
      </w:r>
      <w:r>
        <w:t>0</w:t>
      </w:r>
      <w:r>
        <w:rPr>
          <w:spacing w:val="-21"/>
        </w:rPr>
        <w:t xml:space="preserve"> 万元。</w:t>
      </w:r>
    </w:p>
    <w:p>
      <w:pPr>
        <w:pStyle w:val="8"/>
        <w:numPr>
          <w:ilvl w:val="2"/>
          <w:numId w:val="1"/>
        </w:numPr>
        <w:tabs>
          <w:tab w:val="left" w:pos="1069"/>
        </w:tabs>
        <w:spacing w:before="0" w:after="0" w:line="405" w:lineRule="exact"/>
        <w:ind w:left="1068" w:right="0" w:hanging="322"/>
        <w:jc w:val="left"/>
        <w:rPr>
          <w:sz w:val="32"/>
        </w:rPr>
      </w:pPr>
      <w:r>
        <w:rPr>
          <w:spacing w:val="-12"/>
          <w:sz w:val="32"/>
        </w:rPr>
        <w:t xml:space="preserve">办公家具价值 </w:t>
      </w:r>
      <w:r>
        <w:rPr>
          <w:sz w:val="32"/>
        </w:rPr>
        <w:t>201.41</w:t>
      </w:r>
      <w:r>
        <w:rPr>
          <w:spacing w:val="-21"/>
          <w:sz w:val="32"/>
        </w:rPr>
        <w:t xml:space="preserve"> 万元。</w:t>
      </w:r>
    </w:p>
    <w:p>
      <w:pPr>
        <w:pStyle w:val="8"/>
        <w:numPr>
          <w:ilvl w:val="2"/>
          <w:numId w:val="1"/>
        </w:numPr>
        <w:tabs>
          <w:tab w:val="left" w:pos="1069"/>
        </w:tabs>
        <w:spacing w:before="171" w:after="0" w:line="240" w:lineRule="auto"/>
        <w:ind w:left="1068" w:right="0" w:hanging="322"/>
        <w:jc w:val="left"/>
        <w:rPr>
          <w:sz w:val="32"/>
        </w:rPr>
      </w:pPr>
      <w:r>
        <w:rPr>
          <w:spacing w:val="-12"/>
          <w:sz w:val="32"/>
        </w:rPr>
        <w:t xml:space="preserve">其他资产价值 </w:t>
      </w:r>
      <w:r>
        <w:rPr>
          <w:sz w:val="32"/>
        </w:rPr>
        <w:t>0</w:t>
      </w:r>
      <w:r>
        <w:rPr>
          <w:spacing w:val="-21"/>
          <w:sz w:val="32"/>
        </w:rPr>
        <w:t xml:space="preserve"> 万元。</w:t>
      </w:r>
    </w:p>
    <w:p>
      <w:pPr>
        <w:pStyle w:val="3"/>
        <w:spacing w:before="171"/>
        <w:ind w:left="747"/>
      </w:pPr>
      <w:r>
        <w:t>单位价值 50 万元以上大型设备 0 台（套），单位价值 100</w:t>
      </w:r>
    </w:p>
    <w:p>
      <w:pPr>
        <w:pStyle w:val="3"/>
        <w:spacing w:before="168"/>
      </w:pPr>
      <w:r>
        <w:t>万元以上大型设备 0 台（套）。</w:t>
      </w:r>
    </w:p>
    <w:p>
      <w:pPr>
        <w:pStyle w:val="3"/>
        <w:spacing w:before="171" w:line="338" w:lineRule="auto"/>
        <w:ind w:right="276" w:firstLine="638"/>
        <w:jc w:val="both"/>
      </w:pPr>
      <w:r>
        <w:t>2017</w:t>
      </w:r>
      <w:r>
        <w:rPr>
          <w:spacing w:val="-19"/>
        </w:rPr>
        <w:t xml:space="preserve"> 年部门预算未安排购置车辆经费</w:t>
      </w:r>
      <w:r>
        <w:t>（或安排购置车辆经费万元），</w:t>
      </w:r>
      <w:r>
        <w:rPr>
          <w:spacing w:val="-17"/>
        </w:rPr>
        <w:t xml:space="preserve">安排购置 </w:t>
      </w:r>
      <w:r>
        <w:t>50</w:t>
      </w:r>
      <w:r>
        <w:rPr>
          <w:spacing w:val="-18"/>
        </w:rPr>
        <w:t xml:space="preserve"> 万元以上大型设备 </w:t>
      </w:r>
      <w:r>
        <w:t>0</w:t>
      </w:r>
      <w:r>
        <w:rPr>
          <w:spacing w:val="-41"/>
        </w:rPr>
        <w:t xml:space="preserve"> 台</w:t>
      </w:r>
      <w:r>
        <w:t>（套），单位价值100</w:t>
      </w:r>
      <w:r>
        <w:rPr>
          <w:spacing w:val="-18"/>
        </w:rPr>
        <w:t xml:space="preserve"> 万元以上大型设备 </w:t>
      </w:r>
      <w:r>
        <w:t>0</w:t>
      </w:r>
      <w:r>
        <w:rPr>
          <w:spacing w:val="-40"/>
        </w:rPr>
        <w:t xml:space="preserve"> 台</w:t>
      </w:r>
      <w:r>
        <w:t>（套）。</w:t>
      </w:r>
    </w:p>
    <w:p>
      <w:pPr>
        <w:pStyle w:val="3"/>
        <w:spacing w:line="399" w:lineRule="exact"/>
        <w:ind w:left="747"/>
        <w:rPr>
          <w:rFonts w:hint="eastAsia" w:ascii="黑体" w:eastAsia="黑体"/>
        </w:rPr>
      </w:pPr>
      <w:r>
        <w:rPr>
          <w:rFonts w:hint="eastAsia" w:ascii="黑体" w:eastAsia="黑体"/>
        </w:rPr>
        <w:t>五、名词解释</w:t>
      </w:r>
    </w:p>
    <w:p>
      <w:pPr>
        <w:pStyle w:val="3"/>
        <w:spacing w:before="151" w:line="326" w:lineRule="auto"/>
        <w:ind w:right="209" w:firstLine="640"/>
      </w:pPr>
      <w:r>
        <w:rPr>
          <w:rFonts w:hint="eastAsia" w:ascii="黑体" w:eastAsia="黑体"/>
        </w:rPr>
        <w:t>（一）财政拨款：</w:t>
      </w:r>
      <w:r>
        <w:t>指由一般公共预算、政府性基金预算安排的财政拨款数。</w:t>
      </w:r>
    </w:p>
    <w:p>
      <w:pPr>
        <w:pStyle w:val="3"/>
        <w:spacing w:before="4" w:line="328" w:lineRule="auto"/>
        <w:ind w:right="207" w:firstLine="640"/>
      </w:pPr>
      <w:r>
        <w:rPr>
          <w:rFonts w:hint="eastAsia" w:ascii="黑体" w:eastAsia="黑体"/>
        </w:rPr>
        <w:t>（二）一般公共预算：</w:t>
      </w:r>
      <w:r>
        <w:t>包括公共财政拨款（补助）资金、专项收入。</w:t>
      </w:r>
    </w:p>
    <w:p>
      <w:pPr>
        <w:pStyle w:val="3"/>
        <w:spacing w:line="326" w:lineRule="auto"/>
        <w:ind w:right="276" w:firstLine="640"/>
      </w:pPr>
      <w:r>
        <w:rPr>
          <w:rFonts w:hint="eastAsia" w:ascii="黑体" w:eastAsia="黑体"/>
        </w:rPr>
        <w:t>（三</w:t>
      </w:r>
      <w:r>
        <w:rPr>
          <w:rFonts w:hint="eastAsia" w:ascii="黑体" w:eastAsia="黑体"/>
          <w:spacing w:val="-130"/>
        </w:rPr>
        <w:t>）</w:t>
      </w:r>
      <w:r>
        <w:rPr>
          <w:rFonts w:hint="eastAsia" w:ascii="黑体" w:eastAsia="黑体"/>
          <w:spacing w:val="-15"/>
        </w:rPr>
        <w:t>财政专户管理资金：</w:t>
      </w:r>
      <w:r>
        <w:rPr>
          <w:spacing w:val="-10"/>
        </w:rPr>
        <w:t>包括专户管理行政事业性收费</w:t>
      </w:r>
      <w:r>
        <w:t>（主要是教育收费</w:t>
      </w:r>
      <w:r>
        <w:rPr>
          <w:spacing w:val="-161"/>
        </w:rPr>
        <w:t>）</w:t>
      </w:r>
      <w:r>
        <w:t>、其他非税收入。</w:t>
      </w:r>
    </w:p>
    <w:p>
      <w:pPr>
        <w:pStyle w:val="3"/>
        <w:spacing w:before="3"/>
        <w:ind w:left="749"/>
      </w:pPr>
      <w:r>
        <w:rPr>
          <w:rFonts w:hint="eastAsia" w:ascii="黑体" w:eastAsia="黑体"/>
        </w:rPr>
        <w:t>（四）其他资金：</w:t>
      </w:r>
      <w:r>
        <w:t>包括事业收入、经营收入、其他收入等。</w:t>
      </w:r>
    </w:p>
    <w:p>
      <w:pPr>
        <w:pStyle w:val="3"/>
        <w:spacing w:before="149" w:line="326" w:lineRule="auto"/>
        <w:ind w:right="115" w:firstLine="640"/>
      </w:pPr>
      <w:r>
        <w:rPr>
          <w:rFonts w:hint="eastAsia" w:ascii="黑体" w:eastAsia="黑体"/>
        </w:rPr>
        <w:t>（五</w:t>
      </w:r>
      <w:r>
        <w:rPr>
          <w:rFonts w:hint="eastAsia" w:ascii="黑体" w:eastAsia="黑体"/>
          <w:spacing w:val="-17"/>
        </w:rPr>
        <w:t>）</w:t>
      </w:r>
      <w:r>
        <w:rPr>
          <w:rFonts w:hint="eastAsia" w:ascii="黑体" w:eastAsia="黑体"/>
          <w:spacing w:val="-3"/>
        </w:rPr>
        <w:t>基本支出：</w:t>
      </w:r>
      <w:r>
        <w:rPr>
          <w:spacing w:val="-4"/>
        </w:rPr>
        <w:t>包括人员经费、商品和服务支出</w:t>
      </w:r>
      <w:r>
        <w:t>（定额</w:t>
      </w:r>
      <w:r>
        <w:rPr>
          <w:spacing w:val="-159"/>
        </w:rPr>
        <w:t>）</w:t>
      </w:r>
      <w:r>
        <w:t>。其中，人员经费包括工资福利支出、对个人和家庭的补助。</w:t>
      </w:r>
    </w:p>
    <w:p>
      <w:pPr>
        <w:pStyle w:val="3"/>
        <w:spacing w:before="5" w:line="326" w:lineRule="auto"/>
        <w:ind w:right="209" w:firstLine="640"/>
      </w:pPr>
      <w:r>
        <w:rPr>
          <w:rFonts w:hint="eastAsia" w:ascii="黑体" w:eastAsia="黑体"/>
        </w:rPr>
        <w:t>（六）项目支出：</w:t>
      </w:r>
      <w:r>
        <w:t>部门支出预算的组成部分，是县本级部门为完成其特定的行政任务或事业发展目标，在基本支出预算之外</w:t>
      </w:r>
    </w:p>
    <w:p>
      <w:pPr>
        <w:spacing w:after="0" w:line="326" w:lineRule="auto"/>
        <w:sectPr>
          <w:pgSz w:w="11910" w:h="16840"/>
          <w:pgMar w:top="1580" w:right="1140" w:bottom="1180" w:left="1480" w:header="0" w:footer="993" w:gutter="0"/>
        </w:sectPr>
      </w:pPr>
    </w:p>
    <w:p>
      <w:pPr>
        <w:pStyle w:val="3"/>
        <w:ind w:left="0"/>
        <w:rPr>
          <w:sz w:val="20"/>
        </w:rPr>
      </w:pPr>
    </w:p>
    <w:p>
      <w:pPr>
        <w:pStyle w:val="3"/>
        <w:spacing w:before="11"/>
        <w:ind w:left="0"/>
        <w:rPr>
          <w:sz w:val="24"/>
        </w:rPr>
      </w:pPr>
    </w:p>
    <w:p>
      <w:pPr>
        <w:pStyle w:val="3"/>
        <w:spacing w:before="54"/>
      </w:pPr>
      <w:r>
        <w:t>编制的年度项目支出计划。</w:t>
      </w:r>
    </w:p>
    <w:p>
      <w:pPr>
        <w:pStyle w:val="3"/>
        <w:spacing w:before="150" w:line="328" w:lineRule="auto"/>
        <w:ind w:right="216" w:firstLine="640"/>
        <w:jc w:val="both"/>
      </w:pPr>
      <w:r>
        <w:rPr>
          <w:rFonts w:hint="eastAsia" w:ascii="黑体" w:hAnsi="黑体" w:eastAsia="黑体"/>
          <w:spacing w:val="5"/>
          <w:w w:val="99"/>
        </w:rPr>
        <w:t>（七</w:t>
      </w:r>
      <w:r>
        <w:rPr>
          <w:rFonts w:hint="eastAsia" w:ascii="黑体" w:hAnsi="黑体" w:eastAsia="黑体"/>
          <w:spacing w:val="-156"/>
          <w:w w:val="99"/>
        </w:rPr>
        <w:t>）</w:t>
      </w:r>
      <w:r>
        <w:rPr>
          <w:rFonts w:hint="eastAsia" w:ascii="黑体" w:hAnsi="黑体" w:eastAsia="黑体"/>
          <w:spacing w:val="5"/>
          <w:w w:val="99"/>
        </w:rPr>
        <w:t>“三公”经费：</w:t>
      </w:r>
      <w:r>
        <w:rPr>
          <w:spacing w:val="4"/>
          <w:w w:val="99"/>
        </w:rPr>
        <w:t>指县本级部门用一般公共预算财政拨</w:t>
      </w:r>
      <w:r>
        <w:rPr>
          <w:spacing w:val="1"/>
        </w:rPr>
        <w:t>款安排的因公出国</w:t>
      </w:r>
      <w:r>
        <w:t>（境</w:t>
      </w:r>
      <w:r>
        <w:rPr>
          <w:spacing w:val="-19"/>
        </w:rPr>
        <w:t>）</w:t>
      </w:r>
      <w:r>
        <w:rPr>
          <w:spacing w:val="-5"/>
        </w:rPr>
        <w:t>费、公务用车购置及运行费和公务接待费。其中，因公出国（境）费指单位公务出国（境）的住宿费、</w:t>
      </w:r>
      <w:r>
        <w:rPr>
          <w:spacing w:val="-9"/>
        </w:rPr>
        <w:t>旅费、伙食补助费、杂费、培训费等支出；公务用车购置及运行</w:t>
      </w:r>
      <w:r>
        <w:rPr>
          <w:spacing w:val="-12"/>
        </w:rPr>
        <w:t>费指单位公务用车购置费及租用费、燃料费、维修费、过路过桥</w:t>
      </w:r>
      <w:r>
        <w:rPr>
          <w:spacing w:val="-9"/>
        </w:rPr>
        <w:t>费、保险费、安全奖励费用等支出；公务接待费指单位按规定开支的各类公务接待（含外宾接待）支出。</w:t>
      </w:r>
    </w:p>
    <w:p>
      <w:pPr>
        <w:pStyle w:val="3"/>
        <w:spacing w:line="397" w:lineRule="exact"/>
        <w:ind w:left="749"/>
      </w:pPr>
      <w:r>
        <w:rPr>
          <w:rFonts w:hint="eastAsia" w:ascii="黑体" w:eastAsia="黑体"/>
        </w:rPr>
        <w:t>（八）机关运行经费：</w:t>
      </w:r>
      <w:r>
        <w:t>指各部门的公用经费，包括办公及印</w:t>
      </w:r>
    </w:p>
    <w:p>
      <w:pPr>
        <w:pStyle w:val="3"/>
        <w:spacing w:before="151" w:line="326" w:lineRule="auto"/>
        <w:ind w:right="276"/>
        <w:jc w:val="both"/>
      </w:pPr>
      <w:r>
        <w:rPr>
          <w:spacing w:val="-8"/>
          <w:w w:val="95"/>
        </w:rPr>
        <w:t xml:space="preserve">刷费、邮电费、差旅费、会议费、福利费、日常维修费、专用材 </w:t>
      </w:r>
      <w:r>
        <w:rPr>
          <w:spacing w:val="-12"/>
          <w:w w:val="95"/>
        </w:rPr>
        <w:t xml:space="preserve">料及一般设备购置费、办公用房水电费、办公用房取暖费、办公 </w:t>
      </w:r>
      <w:r>
        <w:rPr>
          <w:spacing w:val="-12"/>
        </w:rPr>
        <w:t>用房物业管理费、公务用车运行维护费及其他费用。</w:t>
      </w:r>
    </w:p>
    <w:sectPr>
      <w:pgSz w:w="11910" w:h="16840"/>
      <w:pgMar w:top="1580" w:right="1140" w:bottom="1180" w:left="1480"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296.6pt;margin-top:781.2pt;height:12pt;width:10.5pt;mso-position-horizontal-relative:page;mso-position-vertical-relative:page;z-index:-25180569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36"/>
      <w:numFmt w:val="decimal"/>
      <w:lvlText w:val="%1"/>
      <w:lvlJc w:val="left"/>
      <w:pPr>
        <w:ind w:left="108" w:hanging="879"/>
        <w:jc w:val="left"/>
      </w:pPr>
      <w:rPr>
        <w:rFonts w:hint="default"/>
        <w:lang w:val="zh-CN" w:eastAsia="zh-CN" w:bidi="zh-CN"/>
      </w:rPr>
    </w:lvl>
    <w:lvl w:ilvl="1" w:tentative="0">
      <w:start w:val="54"/>
      <w:numFmt w:val="decimal"/>
      <w:lvlText w:val="%1.%2"/>
      <w:lvlJc w:val="left"/>
      <w:pPr>
        <w:ind w:left="108" w:hanging="879"/>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1068" w:hanging="322"/>
        <w:jc w:val="left"/>
      </w:pPr>
      <w:rPr>
        <w:rFonts w:hint="default" w:ascii="仿宋" w:hAnsi="仿宋" w:eastAsia="仿宋" w:cs="仿宋"/>
        <w:spacing w:val="1"/>
        <w:w w:val="99"/>
        <w:sz w:val="30"/>
        <w:szCs w:val="30"/>
        <w:lang w:val="zh-CN" w:eastAsia="zh-CN" w:bidi="zh-CN"/>
      </w:rPr>
    </w:lvl>
    <w:lvl w:ilvl="3" w:tentative="0">
      <w:start w:val="0"/>
      <w:numFmt w:val="bullet"/>
      <w:lvlText w:val="•"/>
      <w:lvlJc w:val="left"/>
      <w:pPr>
        <w:ind w:left="2888" w:hanging="322"/>
      </w:pPr>
      <w:rPr>
        <w:rFonts w:hint="default"/>
        <w:lang w:val="zh-CN" w:eastAsia="zh-CN" w:bidi="zh-CN"/>
      </w:rPr>
    </w:lvl>
    <w:lvl w:ilvl="4" w:tentative="0">
      <w:start w:val="0"/>
      <w:numFmt w:val="bullet"/>
      <w:lvlText w:val="•"/>
      <w:lvlJc w:val="left"/>
      <w:pPr>
        <w:ind w:left="3802" w:hanging="322"/>
      </w:pPr>
      <w:rPr>
        <w:rFonts w:hint="default"/>
        <w:lang w:val="zh-CN" w:eastAsia="zh-CN" w:bidi="zh-CN"/>
      </w:rPr>
    </w:lvl>
    <w:lvl w:ilvl="5" w:tentative="0">
      <w:start w:val="0"/>
      <w:numFmt w:val="bullet"/>
      <w:lvlText w:val="•"/>
      <w:lvlJc w:val="left"/>
      <w:pPr>
        <w:ind w:left="4716" w:hanging="322"/>
      </w:pPr>
      <w:rPr>
        <w:rFonts w:hint="default"/>
        <w:lang w:val="zh-CN" w:eastAsia="zh-CN" w:bidi="zh-CN"/>
      </w:rPr>
    </w:lvl>
    <w:lvl w:ilvl="6" w:tentative="0">
      <w:start w:val="0"/>
      <w:numFmt w:val="bullet"/>
      <w:lvlText w:val="•"/>
      <w:lvlJc w:val="left"/>
      <w:pPr>
        <w:ind w:left="5630" w:hanging="322"/>
      </w:pPr>
      <w:rPr>
        <w:rFonts w:hint="default"/>
        <w:lang w:val="zh-CN" w:eastAsia="zh-CN" w:bidi="zh-CN"/>
      </w:rPr>
    </w:lvl>
    <w:lvl w:ilvl="7" w:tentative="0">
      <w:start w:val="0"/>
      <w:numFmt w:val="bullet"/>
      <w:lvlText w:val="•"/>
      <w:lvlJc w:val="left"/>
      <w:pPr>
        <w:ind w:left="6544" w:hanging="322"/>
      </w:pPr>
      <w:rPr>
        <w:rFonts w:hint="default"/>
        <w:lang w:val="zh-CN" w:eastAsia="zh-CN" w:bidi="zh-CN"/>
      </w:rPr>
    </w:lvl>
    <w:lvl w:ilvl="8" w:tentative="0">
      <w:start w:val="0"/>
      <w:numFmt w:val="bullet"/>
      <w:lvlText w:val="•"/>
      <w:lvlJc w:val="left"/>
      <w:pPr>
        <w:ind w:left="7458"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7A96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735"/>
      <w:outlineLvl w:val="1"/>
    </w:pPr>
    <w:rPr>
      <w:rFonts w:ascii="仿宋" w:hAnsi="仿宋" w:eastAsia="仿宋" w:cs="仿宋"/>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cs="仿宋"/>
      <w:sz w:val="32"/>
      <w:szCs w:val="32"/>
      <w:lang w:val="zh-CN" w:eastAsia="zh-CN" w:bidi="zh-CN"/>
    </w:rPr>
  </w:style>
  <w:style w:type="paragraph" w:styleId="4">
    <w:name w:val="Title"/>
    <w:basedOn w:val="1"/>
    <w:qFormat/>
    <w:uiPriority w:val="1"/>
    <w:pPr>
      <w:spacing w:before="38"/>
      <w:ind w:left="2362" w:right="403" w:hanging="2096"/>
    </w:pPr>
    <w:rPr>
      <w:rFonts w:ascii="宋体" w:hAnsi="宋体" w:eastAsia="宋体" w:cs="宋体"/>
      <w:b/>
      <w:bCs/>
      <w:sz w:val="44"/>
      <w:szCs w:val="44"/>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068" w:hanging="322"/>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2021-05-24T15:12:00Z</dcterms:created>
  <dc:creator>Insect</dc:creator>
  <cp:lastModifiedBy>dzzwb</cp:lastModifiedBy>
  <dcterms:modified xsi:type="dcterms:W3CDTF">2021-05-25T03:54:42Z</dcterms:modified>
  <dc:title>着力加强基础管理工作和基层建设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2018-12-23T00:00:00Z</vt:filetime>
  </property>
  <property fmtid="{D5CDD505-2E9C-101B-9397-08002B2CF9AE}" pid="3" name="Creator">
    <vt:lpwstr>WPS Office</vt:lpwstr>
  </property>
  <property fmtid="{D5CDD505-2E9C-101B-9397-08002B2CF9AE}" pid="4" name="LastSaved">
    <vt:filetime>2021-05-24T00:00:00Z</vt:filetime>
  </property>
  <property fmtid="{D5CDD505-2E9C-101B-9397-08002B2CF9AE}" pid="5" name="KSOProductBuildVer">
    <vt:lpwstr>2052-11.8.2.8555</vt:lpwstr>
  </property>
</Properties>
</file>