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楷体_GB2312" w:hAnsi="宋体" w:eastAsia="楷体_GB2312" w:cs="Times New Roman"/>
          <w:b/>
          <w:color w:val="FF0000"/>
          <w:sz w:val="30"/>
          <w:szCs w:val="30"/>
        </w:rPr>
      </w:pPr>
    </w:p>
    <w:p>
      <w:pPr>
        <w:spacing w:line="540" w:lineRule="exact"/>
        <w:jc w:val="center"/>
        <w:rPr>
          <w:rFonts w:ascii="方正小标宋简体" w:hAnsi="宋体" w:eastAsia="方正小标宋简体" w:cs="Times New Roman"/>
          <w:b/>
          <w:sz w:val="40"/>
          <w:szCs w:val="40"/>
        </w:rPr>
      </w:pPr>
      <w:r>
        <w:rPr>
          <w:rFonts w:hint="eastAsia" w:ascii="方正小标宋简体" w:hAnsi="宋体" w:eastAsia="方正小标宋简体" w:cs="Times New Roman"/>
          <w:b/>
          <w:sz w:val="40"/>
          <w:szCs w:val="40"/>
        </w:rPr>
        <w:t>202</w:t>
      </w:r>
      <w:r>
        <w:rPr>
          <w:rFonts w:hint="eastAsia" w:ascii="方正小标宋简体" w:hAnsi="宋体" w:eastAsia="方正小标宋简体" w:cs="Times New Roman"/>
          <w:b/>
          <w:sz w:val="40"/>
          <w:szCs w:val="40"/>
          <w:lang w:val="en-US" w:eastAsia="zh-CN"/>
        </w:rPr>
        <w:t>1</w:t>
      </w:r>
      <w:r>
        <w:rPr>
          <w:rFonts w:hint="eastAsia" w:ascii="方正小标宋简体" w:hAnsi="宋体" w:eastAsia="方正小标宋简体" w:cs="Times New Roman"/>
          <w:b/>
          <w:sz w:val="40"/>
          <w:szCs w:val="40"/>
        </w:rPr>
        <w:t>年呼图壁县政府举借债务情况说明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一、举借债务情况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年呼图壁县共申请债券资金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5.08</w:t>
      </w:r>
      <w:r>
        <w:rPr>
          <w:rFonts w:hint="eastAsia" w:ascii="仿宋_GB2312" w:hAnsi="仿宋" w:eastAsia="仿宋_GB2312"/>
          <w:sz w:val="32"/>
          <w:szCs w:val="32"/>
        </w:rPr>
        <w:t>亿元，其中：置换债券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0.28</w:t>
      </w:r>
      <w:r>
        <w:rPr>
          <w:rFonts w:hint="eastAsia" w:ascii="仿宋_GB2312" w:hAnsi="仿宋" w:eastAsia="仿宋_GB2312"/>
          <w:sz w:val="32"/>
          <w:szCs w:val="32"/>
        </w:rPr>
        <w:t>亿元，主要用于偿还202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年到期的存量债券；新增债券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4.8</w:t>
      </w:r>
      <w:r>
        <w:rPr>
          <w:rFonts w:hint="eastAsia" w:ascii="仿宋_GB2312" w:hAnsi="仿宋" w:eastAsia="仿宋_GB2312"/>
          <w:sz w:val="32"/>
          <w:szCs w:val="32"/>
        </w:rPr>
        <w:t>亿元，其中：新增一般债券1.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亿元，主要用于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呼图壁县01</w:t>
      </w:r>
      <w:r>
        <w:rPr>
          <w:rFonts w:hint="eastAsia" w:ascii="仿宋_GB2312" w:hAnsi="仿宋" w:eastAsia="仿宋_GB2312"/>
          <w:sz w:val="32"/>
          <w:szCs w:val="32"/>
        </w:rPr>
        <w:t>项目0.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亿元，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G312-</w:t>
      </w:r>
      <w:r>
        <w:rPr>
          <w:rFonts w:hint="eastAsia" w:ascii="仿宋_GB2312" w:hAnsi="仿宋" w:eastAsia="仿宋_GB2312"/>
          <w:sz w:val="32"/>
          <w:szCs w:val="32"/>
        </w:rPr>
        <w:t>S101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G公路改建工程0.1亿元，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乡村振兴项目</w:t>
      </w:r>
      <w:r>
        <w:rPr>
          <w:rFonts w:hint="eastAsia" w:ascii="仿宋_GB2312" w:hAnsi="仿宋" w:eastAsia="仿宋_GB2312"/>
          <w:sz w:val="32"/>
          <w:szCs w:val="32"/>
        </w:rPr>
        <w:t>0.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亿元，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科技围城</w:t>
      </w:r>
      <w:r>
        <w:rPr>
          <w:rFonts w:hint="eastAsia" w:ascii="仿宋_GB2312" w:hAnsi="仿宋" w:eastAsia="仿宋_GB2312"/>
          <w:sz w:val="32"/>
          <w:szCs w:val="32"/>
        </w:rPr>
        <w:t>项目0.1亿元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，工业园区基础设施建设项目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0.2亿元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32"/>
          <w:szCs w:val="32"/>
        </w:rPr>
        <w:t>新增专项债券资金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3.7</w:t>
      </w:r>
      <w:r>
        <w:rPr>
          <w:rFonts w:hint="eastAsia" w:ascii="仿宋_GB2312" w:hAnsi="仿宋" w:eastAsia="仿宋_GB2312"/>
          <w:sz w:val="32"/>
          <w:szCs w:val="32"/>
        </w:rPr>
        <w:t>亿元，主要用于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2018年</w:t>
      </w:r>
      <w:r>
        <w:rPr>
          <w:rFonts w:hint="eastAsia" w:ascii="仿宋_GB2312" w:hAnsi="仿宋" w:eastAsia="仿宋_GB2312"/>
          <w:sz w:val="32"/>
          <w:szCs w:val="32"/>
        </w:rPr>
        <w:t>棚户区改造项目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1.2</w:t>
      </w:r>
      <w:r>
        <w:rPr>
          <w:rFonts w:hint="eastAsia" w:ascii="仿宋_GB2312" w:hAnsi="仿宋" w:eastAsia="仿宋_GB2312"/>
          <w:sz w:val="32"/>
          <w:szCs w:val="32"/>
        </w:rPr>
        <w:t>亿元，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用于县城污水处理厂中水再生利用项目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亿元，</w:t>
      </w:r>
      <w:r>
        <w:rPr>
          <w:rFonts w:hint="eastAsia" w:ascii="仿宋_GB2312" w:hAnsi="仿宋" w:eastAsia="仿宋_GB2312"/>
          <w:sz w:val="32"/>
          <w:szCs w:val="32"/>
        </w:rPr>
        <w:t>用于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公共卫生防控能力</w:t>
      </w:r>
      <w:r>
        <w:rPr>
          <w:rFonts w:hint="eastAsia" w:ascii="仿宋_GB2312" w:hAnsi="仿宋" w:eastAsia="仿宋_GB2312"/>
          <w:sz w:val="32"/>
          <w:szCs w:val="32"/>
        </w:rPr>
        <w:t>提升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0.5亿</w:t>
      </w:r>
      <w:r>
        <w:rPr>
          <w:rFonts w:hint="eastAsia" w:ascii="仿宋_GB2312" w:hAnsi="仿宋" w:eastAsia="仿宋_GB2312"/>
          <w:sz w:val="32"/>
          <w:szCs w:val="32"/>
        </w:rPr>
        <w:t>元，用于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白泉湖旅游度假区基础设施建设项目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0.1亿</w:t>
      </w:r>
      <w:r>
        <w:rPr>
          <w:rFonts w:hint="eastAsia" w:ascii="仿宋_GB2312" w:hAnsi="仿宋" w:eastAsia="仿宋_GB2312"/>
          <w:sz w:val="32"/>
          <w:szCs w:val="32"/>
        </w:rPr>
        <w:t>元，用于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纺织服装产业园配套服务基地项目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0.3亿</w:t>
      </w:r>
      <w:r>
        <w:rPr>
          <w:rFonts w:hint="eastAsia" w:ascii="仿宋_GB2312" w:hAnsi="仿宋" w:eastAsia="仿宋_GB2312"/>
          <w:sz w:val="32"/>
          <w:szCs w:val="32"/>
        </w:rPr>
        <w:t>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，红山下水库项目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1.5亿元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年呼图壁县共申请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外债转贷</w:t>
      </w:r>
      <w:r>
        <w:rPr>
          <w:rFonts w:hint="eastAsia" w:ascii="仿宋_GB2312" w:hAnsi="仿宋" w:eastAsia="仿宋_GB2312"/>
          <w:sz w:val="32"/>
          <w:szCs w:val="32"/>
        </w:rPr>
        <w:t>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0.491</w:t>
      </w:r>
      <w:r>
        <w:rPr>
          <w:rFonts w:hint="eastAsia" w:ascii="仿宋_GB2312" w:hAnsi="仿宋" w:eastAsia="仿宋_GB2312"/>
          <w:sz w:val="32"/>
          <w:szCs w:val="32"/>
        </w:rPr>
        <w:t>亿元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，主要用于城乡基础设施建设。</w:t>
      </w:r>
    </w:p>
    <w:p>
      <w:pPr>
        <w:spacing w:line="560" w:lineRule="exact"/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二、债务余额及限额情况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经昌吉州批准，核定我县20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年末地方政府债务限额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34.35</w:t>
      </w:r>
      <w:r>
        <w:rPr>
          <w:rFonts w:hint="eastAsia" w:ascii="仿宋_GB2312" w:hAnsi="仿宋" w:eastAsia="仿宋_GB2312"/>
          <w:sz w:val="32"/>
          <w:szCs w:val="32"/>
        </w:rPr>
        <w:t>亿元（其中：一般债务限额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12.22</w:t>
      </w:r>
      <w:r>
        <w:rPr>
          <w:rFonts w:hint="eastAsia" w:ascii="仿宋_GB2312" w:hAnsi="仿宋" w:eastAsia="仿宋_GB2312"/>
          <w:sz w:val="32"/>
          <w:szCs w:val="32"/>
        </w:rPr>
        <w:t>亿元，专项债务限额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22.13</w:t>
      </w:r>
      <w:r>
        <w:rPr>
          <w:rFonts w:hint="eastAsia" w:ascii="仿宋_GB2312" w:hAnsi="仿宋" w:eastAsia="仿宋_GB2312"/>
          <w:sz w:val="32"/>
          <w:szCs w:val="32"/>
        </w:rPr>
        <w:t>亿元）。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年末，我县地方政府债务余额为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30.92</w:t>
      </w:r>
      <w:r>
        <w:rPr>
          <w:rFonts w:hint="eastAsia" w:ascii="仿宋_GB2312" w:hAnsi="仿宋" w:eastAsia="仿宋_GB2312"/>
          <w:sz w:val="32"/>
          <w:szCs w:val="32"/>
        </w:rPr>
        <w:t>亿元，较上年增加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3.3</w:t>
      </w:r>
      <w:r>
        <w:rPr>
          <w:rFonts w:hint="eastAsia" w:ascii="仿宋_GB2312" w:hAnsi="仿宋" w:eastAsia="仿宋_GB2312"/>
          <w:sz w:val="32"/>
          <w:szCs w:val="32"/>
        </w:rPr>
        <w:t>亿元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主要是新增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4.8亿元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，新增再融资债券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0.28亿元；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新新增外债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0.0491亿元，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偿还到期债券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1.828亿元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综上所述，我县20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年末债务余额未超过限额，债务风险总体可控。</w:t>
      </w:r>
    </w:p>
    <w:p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4F27"/>
    <w:rsid w:val="000830F1"/>
    <w:rsid w:val="00084BE2"/>
    <w:rsid w:val="000920C3"/>
    <w:rsid w:val="000A0CCA"/>
    <w:rsid w:val="000A53F4"/>
    <w:rsid w:val="000B52D7"/>
    <w:rsid w:val="000B7314"/>
    <w:rsid w:val="00135643"/>
    <w:rsid w:val="00135B21"/>
    <w:rsid w:val="00137027"/>
    <w:rsid w:val="00142AC2"/>
    <w:rsid w:val="001647A5"/>
    <w:rsid w:val="0019778B"/>
    <w:rsid w:val="001E4D05"/>
    <w:rsid w:val="001E62A7"/>
    <w:rsid w:val="001F21D4"/>
    <w:rsid w:val="00221937"/>
    <w:rsid w:val="00247D31"/>
    <w:rsid w:val="002A40BC"/>
    <w:rsid w:val="002B114D"/>
    <w:rsid w:val="002B4F27"/>
    <w:rsid w:val="002E717C"/>
    <w:rsid w:val="003205F7"/>
    <w:rsid w:val="0033596D"/>
    <w:rsid w:val="00336C98"/>
    <w:rsid w:val="00363F00"/>
    <w:rsid w:val="003A5BEF"/>
    <w:rsid w:val="003B78E3"/>
    <w:rsid w:val="003C4F99"/>
    <w:rsid w:val="004361EE"/>
    <w:rsid w:val="00443595"/>
    <w:rsid w:val="00485C91"/>
    <w:rsid w:val="004D6817"/>
    <w:rsid w:val="004D7514"/>
    <w:rsid w:val="004E3FC6"/>
    <w:rsid w:val="00535EFF"/>
    <w:rsid w:val="005370F0"/>
    <w:rsid w:val="00542ED8"/>
    <w:rsid w:val="005558CA"/>
    <w:rsid w:val="00564B0C"/>
    <w:rsid w:val="00565C5E"/>
    <w:rsid w:val="005736CF"/>
    <w:rsid w:val="005A05D4"/>
    <w:rsid w:val="005E3DB9"/>
    <w:rsid w:val="005F2467"/>
    <w:rsid w:val="006713D1"/>
    <w:rsid w:val="0069422A"/>
    <w:rsid w:val="006D182A"/>
    <w:rsid w:val="006D6927"/>
    <w:rsid w:val="006F0539"/>
    <w:rsid w:val="00727868"/>
    <w:rsid w:val="00764A7A"/>
    <w:rsid w:val="007770F6"/>
    <w:rsid w:val="007C7116"/>
    <w:rsid w:val="007E245B"/>
    <w:rsid w:val="00803700"/>
    <w:rsid w:val="00805A06"/>
    <w:rsid w:val="00815637"/>
    <w:rsid w:val="008A4BF9"/>
    <w:rsid w:val="008C001D"/>
    <w:rsid w:val="008C0405"/>
    <w:rsid w:val="008C3625"/>
    <w:rsid w:val="008D2348"/>
    <w:rsid w:val="008D4D82"/>
    <w:rsid w:val="0090452E"/>
    <w:rsid w:val="009535B2"/>
    <w:rsid w:val="00970C87"/>
    <w:rsid w:val="00983ADA"/>
    <w:rsid w:val="00A84AFF"/>
    <w:rsid w:val="00A9419B"/>
    <w:rsid w:val="00B45106"/>
    <w:rsid w:val="00B52A38"/>
    <w:rsid w:val="00B760B9"/>
    <w:rsid w:val="00BB2C21"/>
    <w:rsid w:val="00BD61DE"/>
    <w:rsid w:val="00BE204F"/>
    <w:rsid w:val="00C46DE0"/>
    <w:rsid w:val="00CA1C0A"/>
    <w:rsid w:val="00CE3C75"/>
    <w:rsid w:val="00CF299A"/>
    <w:rsid w:val="00CF6E72"/>
    <w:rsid w:val="00DA284E"/>
    <w:rsid w:val="00DB25F1"/>
    <w:rsid w:val="00DC261A"/>
    <w:rsid w:val="00E05FC6"/>
    <w:rsid w:val="00E12CD6"/>
    <w:rsid w:val="00F53726"/>
    <w:rsid w:val="00F54DF7"/>
    <w:rsid w:val="00F93677"/>
    <w:rsid w:val="00FA6CE5"/>
    <w:rsid w:val="02C059D7"/>
    <w:rsid w:val="054905B9"/>
    <w:rsid w:val="1A032A0C"/>
    <w:rsid w:val="40284FCF"/>
    <w:rsid w:val="557D7E72"/>
    <w:rsid w:val="5ED16879"/>
    <w:rsid w:val="6DFF23A8"/>
    <w:rsid w:val="78595C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3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副标题 Char"/>
    <w:basedOn w:val="8"/>
    <w:link w:val="6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69</Words>
  <Characters>398</Characters>
  <Lines>3</Lines>
  <Paragraphs>1</Paragraphs>
  <TotalTime>21</TotalTime>
  <ScaleCrop>false</ScaleCrop>
  <LinksUpToDate>false</LinksUpToDate>
  <CharactersWithSpaces>466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2019-02-02T10:21:00Z</dcterms:created>
  <dc:creator>微软用户</dc:creator>
  <cp:lastModifiedBy>Administrator</cp:lastModifiedBy>
  <cp:lastPrinted>2018-09-25T03:57:00Z</cp:lastPrinted>
  <dcterms:modified xsi:type="dcterms:W3CDTF">2022-08-22T09:01:16Z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