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2022年呼图壁县本级汇总的一般公共预算“三公”经费决算执行情况说明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after="0"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2022年呼图壁县本级“三公”经费决算执行情况:呼图壁县“三公”经费支出388.50万元,较年初预算478.56万元减少90.06万元,比上年决算数减少0.26万元,下降0.07% 。</w:t>
      </w:r>
    </w:p>
    <w:p>
      <w:pPr>
        <w:spacing w:after="0"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一、本年因公出国境费0万无，较年初预算数0万元减少0万元，与上年决算相比减少0万元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主要原因是无</w:t>
      </w:r>
      <w:r>
        <w:rPr>
          <w:rFonts w:hint="eastAsia" w:ascii="仿宋" w:hAnsi="仿宋" w:eastAsia="仿宋" w:cs="仿宋"/>
          <w:sz w:val="32"/>
          <w:szCs w:val="32"/>
        </w:rPr>
        <w:t>因公出国境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支出。</w:t>
      </w:r>
    </w:p>
    <w:p>
      <w:pPr>
        <w:spacing w:after="0"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二、公务用车购置及运行维护费350.97万元,较年初预算数454.4万元减少103.43万元，与2021年决算数相比减少0.26万元，下降0.07%，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主要原因是严格执行中央八项规定控制公务车辆购置，加强公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务用车管理。</w:t>
      </w:r>
      <w:r>
        <w:rPr>
          <w:rFonts w:hint="eastAsia" w:ascii="仿宋" w:hAnsi="仿宋" w:eastAsia="仿宋" w:cs="仿宋"/>
          <w:sz w:val="32"/>
          <w:szCs w:val="32"/>
        </w:rPr>
        <w:t>其中：</w:t>
      </w:r>
    </w:p>
    <w:p>
      <w:pPr>
        <w:spacing w:after="0"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公务用车购置费0万元，较年初预算数减少0万元，与2021年决算数相比减少0万元。</w:t>
      </w:r>
    </w:p>
    <w:p>
      <w:pPr>
        <w:spacing w:after="0" w:line="560" w:lineRule="exact"/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公务用车运行维护费350.97万元，较年初预算数454.4万元减少103.43万元，与2021年决算数相比减少0.26万元，下降0.07%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spacing w:after="0" w:line="560" w:lineRule="exact"/>
        <w:ind w:firstLine="640" w:firstLineChars="200"/>
        <w:jc w:val="both"/>
        <w:rPr>
          <w:rFonts w:ascii="仿宋" w:hAnsi="仿宋" w:eastAsia="仿宋" w:cs="仿宋"/>
          <w:b/>
        </w:rPr>
      </w:pPr>
      <w:r>
        <w:rPr>
          <w:rFonts w:hint="eastAsia" w:ascii="仿宋" w:hAnsi="仿宋" w:eastAsia="仿宋" w:cs="仿宋"/>
          <w:sz w:val="32"/>
          <w:szCs w:val="32"/>
        </w:rPr>
        <w:t>三、公务接待费37.53万元,较年初预算数24.16万元增加13.37万元，与2021年决算数相比减少0万元，下降0%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主要原因是严格执行中央八项规定压缩接待费用节流开支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070C61"/>
    <w:rsid w:val="001475C5"/>
    <w:rsid w:val="00226827"/>
    <w:rsid w:val="00323B43"/>
    <w:rsid w:val="003B6006"/>
    <w:rsid w:val="003D37D8"/>
    <w:rsid w:val="00426133"/>
    <w:rsid w:val="004358AB"/>
    <w:rsid w:val="00683403"/>
    <w:rsid w:val="007429B6"/>
    <w:rsid w:val="008809F8"/>
    <w:rsid w:val="008B7726"/>
    <w:rsid w:val="00A04CBF"/>
    <w:rsid w:val="00BD41C2"/>
    <w:rsid w:val="00C23F59"/>
    <w:rsid w:val="00CB2EF9"/>
    <w:rsid w:val="00D31D50"/>
    <w:rsid w:val="00EE4C5A"/>
    <w:rsid w:val="00FD06D3"/>
    <w:rsid w:val="1E612DA6"/>
    <w:rsid w:val="23823E1F"/>
    <w:rsid w:val="2F7928F1"/>
    <w:rsid w:val="32ED579E"/>
    <w:rsid w:val="375351B3"/>
    <w:rsid w:val="4EF5340E"/>
    <w:rsid w:val="520475E3"/>
    <w:rsid w:val="53FF66FC"/>
    <w:rsid w:val="6CDC296C"/>
    <w:rsid w:val="7EF673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422</Characters>
  <Lines>3</Lines>
  <Paragraphs>1</Paragraphs>
  <TotalTime>13</TotalTime>
  <ScaleCrop>false</ScaleCrop>
  <LinksUpToDate>false</LinksUpToDate>
  <CharactersWithSpaces>495</CharactersWithSpaces>
  <Application>WPS Office_12.8.2.15286_F1E327BC-269C-435d-A152-05C5408002CA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安华梅</cp:lastModifiedBy>
  <dcterms:modified xsi:type="dcterms:W3CDTF">2024-08-06T09:00:47Z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2052-12.8.2.15286</vt:lpwstr>
  </property>
  <property fmtid="{D5CDD505-2E9C-101B-9397-08002B2CF9AE}" pid="3" name="ICV">
    <vt:lpwstr>3AD1BAA3E7A54EFC9EDD263FF26B9269_12</vt:lpwstr>
  </property>
</Properties>
</file>