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CC51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568C761">
      <w:pPr>
        <w:spacing w:line="540" w:lineRule="exact"/>
        <w:jc w:val="center"/>
        <w:rPr>
          <w:rFonts w:ascii="华文中宋" w:hAnsi="华文中宋" w:eastAsia="华文中宋" w:cs="宋体"/>
          <w:b/>
          <w:kern w:val="0"/>
          <w:sz w:val="52"/>
          <w:szCs w:val="52"/>
        </w:rPr>
      </w:pPr>
    </w:p>
    <w:p w14:paraId="44EC39E5">
      <w:pPr>
        <w:spacing w:line="540" w:lineRule="exact"/>
        <w:jc w:val="center"/>
        <w:rPr>
          <w:rFonts w:ascii="华文中宋" w:hAnsi="华文中宋" w:eastAsia="华文中宋" w:cs="宋体"/>
          <w:b/>
          <w:kern w:val="0"/>
          <w:sz w:val="52"/>
          <w:szCs w:val="52"/>
        </w:rPr>
      </w:pPr>
    </w:p>
    <w:p w14:paraId="41BEF58F">
      <w:pPr>
        <w:spacing w:line="540" w:lineRule="exact"/>
        <w:jc w:val="center"/>
        <w:rPr>
          <w:rFonts w:ascii="华文中宋" w:hAnsi="华文中宋" w:eastAsia="华文中宋" w:cs="宋体"/>
          <w:b/>
          <w:kern w:val="0"/>
          <w:sz w:val="52"/>
          <w:szCs w:val="52"/>
        </w:rPr>
      </w:pPr>
    </w:p>
    <w:p w14:paraId="465D5DAD">
      <w:pPr>
        <w:spacing w:line="540" w:lineRule="exact"/>
        <w:jc w:val="center"/>
        <w:rPr>
          <w:rFonts w:ascii="华文中宋" w:hAnsi="华文中宋" w:eastAsia="华文中宋" w:cs="宋体"/>
          <w:b/>
          <w:kern w:val="0"/>
          <w:sz w:val="52"/>
          <w:szCs w:val="52"/>
        </w:rPr>
      </w:pPr>
    </w:p>
    <w:p w14:paraId="42DD8196">
      <w:pPr>
        <w:spacing w:line="540" w:lineRule="exact"/>
        <w:jc w:val="center"/>
        <w:rPr>
          <w:rFonts w:ascii="华文中宋" w:hAnsi="华文中宋" w:eastAsia="华文中宋" w:cs="宋体"/>
          <w:b/>
          <w:kern w:val="0"/>
          <w:sz w:val="52"/>
          <w:szCs w:val="52"/>
        </w:rPr>
      </w:pPr>
    </w:p>
    <w:p w14:paraId="31A88493">
      <w:pPr>
        <w:spacing w:line="540" w:lineRule="exact"/>
        <w:jc w:val="center"/>
        <w:rPr>
          <w:rFonts w:ascii="华文中宋" w:hAnsi="华文中宋" w:eastAsia="华文中宋" w:cs="宋体"/>
          <w:b/>
          <w:kern w:val="0"/>
          <w:sz w:val="52"/>
          <w:szCs w:val="52"/>
        </w:rPr>
      </w:pPr>
    </w:p>
    <w:p w14:paraId="232F288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CC79BA8">
      <w:pPr>
        <w:spacing w:line="540" w:lineRule="exact"/>
        <w:jc w:val="center"/>
        <w:rPr>
          <w:rFonts w:ascii="华文中宋" w:hAnsi="华文中宋" w:eastAsia="华文中宋" w:cs="宋体"/>
          <w:b/>
          <w:kern w:val="0"/>
          <w:sz w:val="52"/>
          <w:szCs w:val="52"/>
        </w:rPr>
      </w:pPr>
    </w:p>
    <w:p w14:paraId="38DFCB4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DA2C570">
      <w:pPr>
        <w:spacing w:line="540" w:lineRule="exact"/>
        <w:jc w:val="center"/>
        <w:rPr>
          <w:rFonts w:hAnsi="宋体" w:eastAsia="仿宋_GB2312" w:cs="宋体"/>
          <w:kern w:val="0"/>
          <w:sz w:val="30"/>
          <w:szCs w:val="30"/>
        </w:rPr>
      </w:pPr>
    </w:p>
    <w:p w14:paraId="0E4856A1">
      <w:pPr>
        <w:spacing w:line="540" w:lineRule="exact"/>
        <w:jc w:val="center"/>
        <w:rPr>
          <w:rFonts w:hAnsi="宋体" w:eastAsia="仿宋_GB2312" w:cs="宋体"/>
          <w:kern w:val="0"/>
          <w:sz w:val="30"/>
          <w:szCs w:val="30"/>
        </w:rPr>
      </w:pPr>
    </w:p>
    <w:p w14:paraId="3F1C41FF">
      <w:pPr>
        <w:spacing w:line="540" w:lineRule="exact"/>
        <w:jc w:val="center"/>
        <w:rPr>
          <w:rFonts w:hAnsi="宋体" w:eastAsia="仿宋_GB2312" w:cs="宋体"/>
          <w:kern w:val="0"/>
          <w:sz w:val="30"/>
          <w:szCs w:val="30"/>
        </w:rPr>
      </w:pPr>
    </w:p>
    <w:p w14:paraId="58083101">
      <w:pPr>
        <w:spacing w:line="540" w:lineRule="exact"/>
        <w:jc w:val="center"/>
        <w:rPr>
          <w:rFonts w:hAnsi="宋体" w:eastAsia="仿宋_GB2312" w:cs="宋体"/>
          <w:kern w:val="0"/>
          <w:sz w:val="30"/>
          <w:szCs w:val="30"/>
        </w:rPr>
      </w:pPr>
    </w:p>
    <w:p w14:paraId="46F6C5F6">
      <w:pPr>
        <w:spacing w:line="540" w:lineRule="exact"/>
        <w:jc w:val="center"/>
        <w:rPr>
          <w:rFonts w:hAnsi="宋体" w:eastAsia="仿宋_GB2312" w:cs="宋体"/>
          <w:kern w:val="0"/>
          <w:sz w:val="30"/>
          <w:szCs w:val="30"/>
        </w:rPr>
      </w:pPr>
    </w:p>
    <w:p w14:paraId="480425C9">
      <w:pPr>
        <w:spacing w:line="540" w:lineRule="exact"/>
        <w:jc w:val="center"/>
        <w:rPr>
          <w:rFonts w:hAnsi="宋体" w:eastAsia="仿宋_GB2312" w:cs="宋体"/>
          <w:kern w:val="0"/>
          <w:sz w:val="30"/>
          <w:szCs w:val="30"/>
        </w:rPr>
      </w:pPr>
    </w:p>
    <w:p w14:paraId="67318D0A">
      <w:pPr>
        <w:spacing w:line="540" w:lineRule="exact"/>
        <w:rPr>
          <w:rFonts w:hAnsi="宋体" w:eastAsia="仿宋_GB2312" w:cs="宋体"/>
          <w:kern w:val="0"/>
          <w:sz w:val="30"/>
          <w:szCs w:val="30"/>
        </w:rPr>
      </w:pPr>
    </w:p>
    <w:p w14:paraId="3750C5C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4BAD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呼图壁县景化城市建设投资发展有限责任公司退回土地出让金</w:t>
      </w:r>
    </w:p>
    <w:p w14:paraId="6742431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呼图壁县自然资源局</w:t>
      </w:r>
    </w:p>
    <w:p w14:paraId="5698673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呼图壁县自然资源局</w:t>
      </w:r>
    </w:p>
    <w:p w14:paraId="45B515E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马依娜</w:t>
      </w:r>
    </w:p>
    <w:p w14:paraId="79FACF0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14:paraId="3F0F38B3">
      <w:pPr>
        <w:spacing w:line="700" w:lineRule="exact"/>
        <w:ind w:firstLine="708" w:firstLineChars="236"/>
        <w:jc w:val="left"/>
        <w:rPr>
          <w:rFonts w:hAnsi="宋体" w:eastAsia="仿宋_GB2312" w:cs="宋体"/>
          <w:kern w:val="0"/>
          <w:sz w:val="30"/>
          <w:szCs w:val="30"/>
        </w:rPr>
      </w:pPr>
    </w:p>
    <w:p w14:paraId="266EE7B3">
      <w:pPr>
        <w:spacing w:line="540" w:lineRule="exact"/>
        <w:rPr>
          <w:rStyle w:val="18"/>
          <w:rFonts w:ascii="黑体" w:hAnsi="黑体" w:eastAsia="黑体"/>
          <w:b w:val="0"/>
          <w:spacing w:val="-4"/>
          <w:sz w:val="32"/>
          <w:szCs w:val="32"/>
        </w:rPr>
      </w:pPr>
    </w:p>
    <w:p w14:paraId="4C4A2E6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DAA626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9BCC4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根据呼县政阅（2019）89号文件要求，对项目实施背景进行分析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退回呼图壁县景化城市建设投资发展有限责任公司已收土地的土地出让金</w:t>
      </w:r>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万元，用于缴纳其他欠缴土地出让金</w:t>
      </w:r>
    </w:p>
    <w:p w14:paraId="3C48097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FDCCC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退回呼图壁县景化城市建设投资发展有限责任公司已收回土地的土地出让金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“退还宗地数”指标，预期指标值为“5宗”；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资金到位准确率，预期指标值为“≧100%”；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资金到位时间，2023年1月至12月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保障企业复工复产，预期指标值为“保障”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增加企业经济输入，预期指标值为“输入”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未因及时退回造成的群体事件；预期指标值为“0”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提高土地利用率，预期指标值为“提高”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企业满意度，预期指标值为“满意”；</w:t>
      </w:r>
    </w:p>
    <w:p w14:paraId="61451CB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D08A53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8421A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退回呼图壁县景化城市建设投资发展有限责任公司已收回土地的土地出让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39BC78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A7941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退回呼图壁县景化城市建设投资发展有限责任公司已收回土地的土地出让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5ADA71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67825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呼图壁县自然资源局党组副书记任评价组组长，绩效评价工作职责为检查项目绩效指标完成情况、审定项目支出绩效评价结果及项目支出绩效评价报告。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呼图壁县自然资源局党组成员任评价组副组长，绩效评价工作职责为组织和协调项目工作人员采取实地调查、资料检查等方式，核实项目绩效指标完成情况；组织受益对象对项目工作进行评价等。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呼图壁县自然资源局单位干部任评价组成员，绩效评价工作职责为做好项目支出绩效评价工作的沟通协调工作，对项目实施情况进行实地调查，编写项目支出绩效评价报告。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D908B0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C496B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退还呼图壁县景化城市建设投资发展有限责任公司土地出让金该项目预算执行率达100%，项目预期绩效目标及各项具体指标均已全部达成。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退还呼图壁县景化城市建设投资发展有限责任公司土地出让金项目的绩效目标和各项具体绩效指标实现情况进行了客观评价，最终评分为100分。绩效评级为“优秀”，具体得分情况为：项目决策20分、项目过程20分、项目产出30分、项目效益30分。</w:t>
      </w:r>
    </w:p>
    <w:p w14:paraId="3EF5AEC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8A604D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123264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B53F40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13D90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59282F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B57D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“退还宗地数”指标，预期指标值为“5宗”，根据可知，实际完成5宗，与预期目标一致，根据评分标准，该指标6分，得6分。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“本次还款资金到位率”指标，预期指标值为“=100%”，根据（印证资料名称）可知，实际完成100%，与预期目标一致，根据评分标准，该指标6分，得6分。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“资金到位时间”指标，预期指标值为“2023年6月-7月”；根据资金支付凭证可知，实际完成2023年6月-7月，该指标6分，得6分。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“项目总成本”指标，预期指标值为“&lt;=3004万元”，根据（印证资料名称）可知，实际完成3004万元</w:t>
      </w:r>
      <w:r>
        <w:rPr>
          <w:rStyle w:val="18"/>
          <w:rFonts w:hint="eastAsia" w:ascii="楷体" w:hAnsi="楷体" w:eastAsia="楷体"/>
          <w:b w:val="0"/>
          <w:bCs w:val="0"/>
          <w:spacing w:val="-4"/>
          <w:sz w:val="32"/>
          <w:szCs w:val="32"/>
        </w:rPr>
        <w:tab/>
        <w:t>，与预期目标一致，根据评分标准，该指标6分，得6分。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“项目成本控制率”指标，预期指标值为“=100%”，根据（印证资料名称）可知，实际完成100%</w:t>
      </w:r>
      <w:r>
        <w:rPr>
          <w:rStyle w:val="18"/>
          <w:rFonts w:hint="eastAsia" w:ascii="楷体" w:hAnsi="楷体" w:eastAsia="楷体"/>
          <w:b w:val="0"/>
          <w:bCs w:val="0"/>
          <w:spacing w:val="-4"/>
          <w:sz w:val="32"/>
          <w:szCs w:val="32"/>
        </w:rPr>
        <w:tab/>
        <w:t>，与预期目标一致，根据评分标准，该指标6分，得6分。</w:t>
      </w:r>
    </w:p>
    <w:p w14:paraId="4B96056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1C1CA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“解决以前遗留问题”指标，预期指标值为“&lt;=95%”，实际完成值为“95%”，根据评分标准，该指标20分，得20分。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“企业满意度”指标，预期指标值为“&lt;=95%”，实际完成值为95%，根据评分标准，该指标10分,得10分。</w:t>
      </w:r>
    </w:p>
    <w:p w14:paraId="21CAE25B">
      <w:pPr>
        <w:spacing w:line="540" w:lineRule="exact"/>
        <w:ind w:firstLine="567"/>
        <w:rPr>
          <w:rStyle w:val="18"/>
          <w:rFonts w:ascii="楷体" w:hAnsi="楷体" w:eastAsia="楷体"/>
          <w:spacing w:val="-4"/>
          <w:sz w:val="32"/>
          <w:szCs w:val="32"/>
        </w:rPr>
      </w:pPr>
    </w:p>
    <w:p w14:paraId="7063EBE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930EF2C">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退回呼图壁县景化城市建设投资发展有限责任公司已收回土地的土地出让金项目预算金额</w:t>
      </w:r>
      <w:bookmarkStart w:id="0" w:name="_GoBack"/>
      <w:bookmarkEnd w:id="0"/>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3004</w:t>
      </w:r>
      <w:r>
        <w:rPr>
          <w:rStyle w:val="18"/>
          <w:rFonts w:hint="eastAsia" w:ascii="楷体" w:hAnsi="楷体" w:eastAsia="楷体"/>
          <w:b w:val="0"/>
          <w:bCs w:val="0"/>
          <w:spacing w:val="-4"/>
          <w:sz w:val="32"/>
          <w:szCs w:val="32"/>
        </w:rPr>
        <w:t>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6E0551A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9A7B52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777801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C7B970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0B0EEE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087D2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2FC08CF5">
      <w:pPr>
        <w:spacing w:line="540" w:lineRule="exact"/>
        <w:ind w:firstLine="567"/>
        <w:rPr>
          <w:rStyle w:val="18"/>
          <w:rFonts w:ascii="仿宋" w:hAnsi="仿宋" w:eastAsia="仿宋"/>
          <w:b w:val="0"/>
          <w:spacing w:val="-4"/>
          <w:sz w:val="32"/>
          <w:szCs w:val="32"/>
        </w:rPr>
      </w:pPr>
    </w:p>
    <w:p w14:paraId="6EB19337">
      <w:pPr>
        <w:spacing w:line="540" w:lineRule="exact"/>
        <w:ind w:firstLine="567"/>
        <w:rPr>
          <w:rStyle w:val="18"/>
          <w:rFonts w:ascii="仿宋" w:hAnsi="仿宋" w:eastAsia="仿宋"/>
          <w:b w:val="0"/>
          <w:spacing w:val="-4"/>
          <w:sz w:val="32"/>
          <w:szCs w:val="32"/>
        </w:rPr>
      </w:pPr>
    </w:p>
    <w:p w14:paraId="179DA60D">
      <w:pPr>
        <w:spacing w:line="540" w:lineRule="exact"/>
        <w:ind w:firstLine="567"/>
        <w:rPr>
          <w:rStyle w:val="18"/>
          <w:rFonts w:ascii="仿宋" w:hAnsi="仿宋" w:eastAsia="仿宋"/>
          <w:b w:val="0"/>
          <w:spacing w:val="-4"/>
          <w:sz w:val="32"/>
          <w:szCs w:val="32"/>
        </w:rPr>
      </w:pPr>
    </w:p>
    <w:p w14:paraId="3B34B41C">
      <w:pPr>
        <w:spacing w:line="540" w:lineRule="exact"/>
        <w:ind w:firstLine="567"/>
        <w:rPr>
          <w:rStyle w:val="18"/>
          <w:rFonts w:ascii="仿宋" w:hAnsi="仿宋" w:eastAsia="仿宋"/>
          <w:b w:val="0"/>
          <w:spacing w:val="-4"/>
          <w:sz w:val="32"/>
          <w:szCs w:val="32"/>
        </w:rPr>
      </w:pPr>
    </w:p>
    <w:p w14:paraId="2346BA0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AD943BB">
        <w:pPr>
          <w:pStyle w:val="12"/>
          <w:jc w:val="center"/>
        </w:pPr>
        <w:r>
          <w:fldChar w:fldCharType="begin"/>
        </w:r>
        <w:r>
          <w:instrText xml:space="preserve">PAGE   \* MERGEFORMAT</w:instrText>
        </w:r>
        <w:r>
          <w:fldChar w:fldCharType="separate"/>
        </w:r>
        <w:r>
          <w:rPr>
            <w:lang w:val="zh-CN"/>
          </w:rPr>
          <w:t>2</w:t>
        </w:r>
        <w:r>
          <w:fldChar w:fldCharType="end"/>
        </w:r>
      </w:p>
    </w:sdtContent>
  </w:sdt>
  <w:p w14:paraId="29ED2FE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B526FC8"/>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5528</Words>
  <Characters>5719</Characters>
  <Lines>4</Lines>
  <Paragraphs>1</Paragraphs>
  <TotalTime>13</TotalTime>
  <ScaleCrop>false</ScaleCrop>
  <LinksUpToDate>false</LinksUpToDate>
  <CharactersWithSpaces>5748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2024-08-15T06:47:47Z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