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汇通达水务有限公司水费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昌吉州青少年示范性综合实践基地管理中心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昌吉州青少年示范性综合实践基地管理中心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李培军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</w:t>
        <w:br/>
        <w:t>为了更好地美化教学环境，浇灌绿化地带，使办公场所干净整洁，为汇通达水务有限公司交付水费。</w:t>
        <w:br/>
        <w:t>1.项目背景</w:t>
        <w:br/>
        <w:t>根据（65232323P00038910003T）文件要求，对项目实施背景进行分析</w:t>
        <w:br/>
        <w:t></w:t>
        <w:br/>
        <w:t>2.项目主要内容及实施情况</w:t>
        <w:br/>
        <w:t>本项目主要内容为</w:t>
        <w:br/>
        <w:t>项目的实施从一定程度上改善了教学环境，提高教学质量，保障单位正常运转，确保各类综合实践、研学旅行等活动正常开展，更大发挥校外育人职能和阵地作用。</w:t>
        <w:br/>
        <w:t>本项目于2023年1月开始实施，截止2023年12月已全部完成，通过本项目的实施，保障教学工作能正常运行，提高教育教学水平，推动单位更好地向前发展。</w:t>
        <w:br/>
        <w:t>3.项目实施主体</w:t>
        <w:br/>
        <w:t>2023年汇通达水务有限公司水费项目的实施主体为昌吉州青少年示范性综合实践基地管理中心，该单位纳入2023年部门决算编制范围的有4个科室，分别是：综合办公室，教务办，后勤办，安全办等。</w:t>
        <w:br/>
        <w:t>编制人数为5人，其中：实有事业在职人数4人，同工同酬1人：</w:t>
        <w:br/>
        <w:t>4. 资金投入和使用情况</w:t>
        <w:br/>
        <w:t>（1）项目资金安排落实、总投入情况</w:t>
        <w:br/>
        <w:t>根据（65232323P00038910003T）文件，下达2023年汇通达水务有限公司水费项目资金，预算安排资金总额45.41万元，其中财政资金45.41万元，2023年实际收到预算资金45.41万元，预算资金到位率为100%。</w:t>
        <w:br/>
        <w:t>（2）项目资金实际使用情况</w:t>
        <w:br/>
        <w:t>截至2023年12月31日，本项目实际支付资金40.76万元，预算执行率89.76%。项目资金主要用于支付汇通达水务有限公司水费项目费用40.76万元。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总体目标</w:t>
        <w:br/>
        <w:t>该项目计划完成汇通达水务有限公司水费的拨付，共支付40.76万元，该项目的实施，教职工享受人数不高于50人，学生受益人数不低于500人，水费支付及时率100%，支付次数不少于1次。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	数量指标</w:t>
        <w:br/>
        <w:t xml:space="preserve"> 教职工享受人数指标，预期指标值为“≤50人”；</w:t>
        <w:br/>
        <w:t>受益学生人数指标，预期指标值为“≥500人”；</w:t>
        <w:br/>
        <w:t>水费支付次数指标，预期指标值为“≥1”；</w:t>
        <w:br/>
        <w:t>②	质量指标</w:t>
        <w:br/>
        <w:t>项目完成合格率指标，预期指标值为“＝100%”；</w:t>
        <w:br/>
        <w:t>③	时效指标</w:t>
        <w:br/>
        <w:t>支付及时率指标，预期指标值为“＝100%”；</w:t>
        <w:br/>
        <w:t>④	成本指标</w:t>
        <w:br/>
        <w:t>成本控制率指标，预期指标值为“＝100%”；</w:t>
        <w:br/>
        <w:t>（2）项目效益目标</w:t>
        <w:br/>
        <w:t>②社会效益指标</w:t>
        <w:br/>
        <w:t>提高青少年实践能力指标，预期指标值为“良好”；</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汇通达水务有限公司水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汇通达水务有限公司水费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昌吉州青少年示范性综合实践基地管理中心（李莉中心主任）任评价组组长，绩效评价工作职责为检查项目绩效指标完成情况、审定项目支出绩效评价结果及项目支出绩效评价报告。</w:t>
        <w:br/>
        <w:t>昌吉州青少年示范性综合实践基地管理中心（李培军中心副主任）任评价组副组长，绩效评价工作职责为组织和协调项目工作人员采取实地调查、资料检查等方式，核实项目绩效指标完成情况；组织受益对象对项目工作进行评价等。</w:t>
        <w:br/>
        <w:t>昌吉州青少年示范性综合实践基地管理中心（张雅莉干部）任评价组成员，绩效评价工作职责为做好项目支出绩效评价工作的沟通协调工作，对项目实施情况进行实地调查，编写项目支出绩效评价报告。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汇通达水务有限公司水费项目的实施，从一定程度上改善了教学环境，提高教学质量，保障单位正常运转，确保各类综合实践、研学旅行等活动正常开展，更大发挥校外育人职能和阵地作用。该项目预算执行率达89.76%，项目预期绩效目标及各项具体指标均已全部达成。</w:t>
        <w:br/>
        <w:t>（二）综合评价结论</w:t>
        <w:br/>
        <w:t>本次评价采取定量与定性评价相结合的方式，对汇通达水务有限公司水费项目的绩效目标和各项具体绩效指标实现情况进行了客观评价，最终评分为99.5分。绩效评级为“优秀”，具体得分情况为：项目决策20分、项目过程19.5分、项目产出30分、项目效益30分。</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	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分，本项目实际得分19.5分，得分率为100.0%。具体各项指标得分如下：</w:t>
        <w:br/>
        <w:t>1.资金到位率：该项目所需财政资金能够足额拨付到位，根据评分标准，该指标5分，得5分。   </w:t>
        <w:br/>
        <w:t>2.预算执行率：本项目预算较为详细，预算资金45.41万元，实际执行40.76万元，预算执行率为89.76%，项目资金支出总体能够按照预算执行，根据评分标准，该指标5分，得4.5分。</w:t>
        <w:br/>
        <w:t>3.资金使用合规性：项目任务下达后，我单位制定了《绩效管理》制度和管理规定对经费使用进行规范管理，财务制度健全、执行严格，根据评分标准，该指标5分，得5分。</w:t>
        <w:br/>
        <w:t>4.管理制度健全性：我单位制定了《绩效管理办法》等相关项目管理办法，同时对财政专项资金进行严格管理，基本做到了专款专用，根据评分标准，该指标2分，得2分。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项目产出类指标包括产出数量、产出质量、产出时效、产出成本共四方面的内容，由7个三级指标构成，权重分为30分，本项目实际得分30分，得分率为100%。具体各项指标得分如下：</w:t>
        <w:br/>
        <w:t>1. 产出数量</w:t>
        <w:br/>
        <w:t>“ 教职工享受人数指标，”指标，预期指标值为“&lt;=50人”，根据工作总结可知，实际完成5人，与预期目标一致，根据评分标准，该指标10分，得10分。</w:t>
        <w:br/>
        <w:t>“受益学生人数”指标，预期指标值为“&gt;=500人”，根据（工作总结）可知，实际完成1500人，与预期目标一致，根据评分标准，该指标10分，得</w:t>
        <w:br/>
        <w:t>10分。</w:t>
        <w:br/>
        <w:t>“水费支付次数”指标，预期指标值为“&gt;=1次”，根据（支付凭证）可知，实际完成2次，与预期目标一致，根据评分标准，该指标10分，得10分。</w:t>
        <w:br/>
        <w:t>2.产出质量</w:t>
        <w:br/>
        <w:t>“项目完成合格率”指标，预期指标值为“项目完成合格率”，根据（支付凭证）可知，实际完成100%，与预期目标一致，根据评分标准，该指标10分，得10分。</w:t>
        <w:br/>
        <w:t>3.产出时效</w:t>
        <w:br/>
        <w:t>“支付及时率”指标，预期指标值为“100%”，根据（支付凭证）可知，实际完成100%，与预期目标一致，与预期目标一致，根据评分标准，该指标10分，得10分。</w:t>
        <w:br/>
        <w:t xml:space="preserve"> 4.产出成本</w:t>
        <w:br/>
        <w:t>“成本空置率”指标，预期指标值为“100%”，根据（工作总结）可知，实际完成10%，与预期目标一致，根据评分标准，该指标20分，得20分。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</w:t>
        <w:br/>
        <w:t>1.实施效益指标</w:t>
        <w:br/>
        <w:t>（1）社会效益指标</w:t>
        <w:br/>
        <w:t>“提高青少年实践能力”指标，预期指标值为“良好”，根据2023年工作总结可知，实际完成值为“好”，根据评分标准，该指标30分，得30分。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汇通达水务有限公司水费项目预算金额45.41万元，实际到位40.76万元，实际支出40.76万元，预算执行率为89.76%。</w:t>
        <w:br/>
        <w:t>（二）绩效指标偏差情况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三是健全项目管理制度。我单位已有保证项目实施的制度、措施等，如《中华人民共和国预算法》、《绩效管理办法》等。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</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例：采取多种培训形式对单位财务人员、业务科室人员进行集中培训，进一步树牢绩效观念，提高本单位工作人员的绩效管理能力和工作水平，为预算绩效管理相关工作的顺利开展提供保障。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例：一是进一步完善项目评价资料。项目启动时同步做好档案的归纳与整理，及时整理、收集、汇总，健全档案资料。二是严格落实自治区关于绩效管理工作档案资料归档的相关要求，强化收集力度，确保归档资料的完整齐全。3. 高度重视，加强领导</w:t>
        <w:br/>
        <w:t>例：高度重视，加强领导，精心组织。项目绩效领导小组对绩效评价工作进行指导、监督、检查，确保项目绩效评价反映项目完成真实情况。严格执行项目绩效评价工作要求，切实提高项目绩效报告的客观性和公正性。</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