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60" w:lineRule="exact"/>
        <w:rPr>
          <w:rFonts w:hint="default" w:ascii="黑体" w:hAnsi="黑体" w:eastAsia="黑体"/>
          <w:color w:val="auto"/>
          <w:sz w:val="32"/>
          <w:szCs w:val="32"/>
          <w:highlight w:val="none"/>
          <w:lang w:val="en-US" w:eastAsia="zh-CN"/>
        </w:rPr>
      </w:pPr>
    </w:p>
    <w:p>
      <w:pPr>
        <w:pStyle w:val="7"/>
        <w:shd w:val="clear"/>
        <w:rPr>
          <w:rFonts w:hint="default"/>
          <w:color w:val="auto"/>
          <w:highlight w:val="none"/>
          <w:lang w:val="en-US" w:eastAsia="zh-CN"/>
        </w:rPr>
      </w:pPr>
    </w:p>
    <w:p>
      <w:pPr>
        <w:widowControl/>
        <w:shd w:val="clear"/>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p>
    <w:p>
      <w:pPr>
        <w:widowControl/>
        <w:shd w:val="clear"/>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eastAsia" w:eastAsia="方正小标宋_GBK" w:cs="Times New Roman"/>
          <w:color w:val="auto"/>
          <w:kern w:val="0"/>
          <w:sz w:val="44"/>
          <w:szCs w:val="44"/>
          <w:highlight w:val="none"/>
          <w:lang w:val="en-US" w:eastAsia="zh-CN"/>
        </w:rPr>
        <w:t>2025年度呼图壁县</w:t>
      </w:r>
      <w:r>
        <w:rPr>
          <w:rFonts w:hint="default" w:ascii="Times New Roman" w:hAnsi="Times New Roman" w:eastAsia="方正小标宋_GBK" w:cs="Times New Roman"/>
          <w:color w:val="auto"/>
          <w:kern w:val="0"/>
          <w:sz w:val="44"/>
          <w:szCs w:val="44"/>
          <w:highlight w:val="none"/>
        </w:rPr>
        <w:t>政府预算公开</w:t>
      </w:r>
    </w:p>
    <w:p>
      <w:pPr>
        <w:widowControl/>
        <w:shd w:val="clear"/>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p>
    <w:p>
      <w:pPr>
        <w:widowControl/>
        <w:shd w:val="clear"/>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p>
    <w:p>
      <w:pPr>
        <w:widowControl/>
        <w:shd w:val="clear"/>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p>
    <w:p>
      <w:pPr>
        <w:shd w:val="clear"/>
        <w:rPr>
          <w:rFonts w:hint="default" w:ascii="Times New Roman" w:hAnsi="Times New Roman" w:cs="Times New Roman"/>
          <w:color w:val="auto"/>
          <w:highlight w:val="none"/>
        </w:rPr>
      </w:pPr>
    </w:p>
    <w:p>
      <w:pPr>
        <w:shd w:val="clear"/>
        <w:rPr>
          <w:rFonts w:hint="default" w:ascii="Times New Roman" w:hAnsi="Times New Roman" w:cs="Times New Roman"/>
          <w:color w:val="auto"/>
          <w:highlight w:val="none"/>
        </w:rPr>
      </w:pPr>
    </w:p>
    <w:p>
      <w:pPr>
        <w:shd w:val="clear"/>
        <w:rPr>
          <w:rFonts w:hint="default" w:ascii="Times New Roman" w:hAnsi="Times New Roman" w:cs="Times New Roman"/>
          <w:color w:val="auto"/>
          <w:highlight w:val="none"/>
        </w:rPr>
      </w:pPr>
    </w:p>
    <w:p>
      <w:pPr>
        <w:shd w:val="clear"/>
        <w:rPr>
          <w:rFonts w:hint="default" w:ascii="Times New Roman" w:hAnsi="Times New Roman" w:cs="Times New Roman"/>
          <w:color w:val="auto"/>
          <w:highlight w:val="none"/>
        </w:rPr>
      </w:pPr>
    </w:p>
    <w:p>
      <w:pPr>
        <w:shd w:val="clear"/>
        <w:rPr>
          <w:rFonts w:hint="default" w:ascii="Times New Roman" w:hAnsi="Times New Roman" w:cs="Times New Roman"/>
          <w:color w:val="auto"/>
          <w:highlight w:val="none"/>
        </w:rPr>
      </w:pPr>
    </w:p>
    <w:p>
      <w:pPr>
        <w:shd w:val="clear"/>
        <w:rPr>
          <w:rFonts w:hint="default" w:ascii="Times New Roman" w:hAnsi="Times New Roman" w:cs="Times New Roman"/>
          <w:color w:val="auto"/>
          <w:highlight w:val="none"/>
        </w:rPr>
      </w:pPr>
    </w:p>
    <w:p>
      <w:pPr>
        <w:shd w:val="clear"/>
        <w:rPr>
          <w:rFonts w:hint="default" w:ascii="Times New Roman" w:hAnsi="Times New Roman" w:cs="Times New Roman"/>
          <w:color w:val="auto"/>
          <w:highlight w:val="none"/>
        </w:rPr>
      </w:pPr>
    </w:p>
    <w:p>
      <w:pPr>
        <w:shd w:val="clear"/>
        <w:rPr>
          <w:rFonts w:hint="default" w:ascii="Times New Roman" w:hAnsi="Times New Roman" w:cs="Times New Roman"/>
          <w:color w:val="auto"/>
          <w:highlight w:val="none"/>
        </w:rPr>
      </w:pPr>
    </w:p>
    <w:p>
      <w:pPr>
        <w:shd w:val="clear"/>
        <w:rPr>
          <w:rFonts w:hint="default" w:ascii="Times New Roman" w:hAnsi="Times New Roman" w:cs="Times New Roman"/>
          <w:color w:val="auto"/>
          <w:highlight w:val="none"/>
        </w:rPr>
      </w:pPr>
    </w:p>
    <w:p>
      <w:pPr>
        <w:shd w:val="clear"/>
        <w:rPr>
          <w:rFonts w:hint="default" w:ascii="Times New Roman" w:hAnsi="Times New Roman" w:cs="Times New Roman"/>
          <w:color w:val="auto"/>
          <w:highlight w:val="none"/>
        </w:rPr>
      </w:pPr>
    </w:p>
    <w:p>
      <w:pPr>
        <w:shd w:val="clear"/>
        <w:rPr>
          <w:rFonts w:hint="default" w:ascii="Times New Roman" w:hAnsi="Times New Roman" w:cs="Times New Roman"/>
          <w:color w:val="auto"/>
          <w:highlight w:val="none"/>
        </w:rPr>
      </w:pPr>
    </w:p>
    <w:p>
      <w:pPr>
        <w:shd w:val="clear"/>
        <w:rPr>
          <w:rFonts w:hint="default" w:ascii="Times New Roman" w:hAnsi="Times New Roman" w:cs="Times New Roman"/>
          <w:color w:val="auto"/>
          <w:highlight w:val="none"/>
        </w:rPr>
      </w:pPr>
    </w:p>
    <w:p>
      <w:pPr>
        <w:shd w:val="clear"/>
        <w:rPr>
          <w:rFonts w:hint="default" w:ascii="Times New Roman" w:hAnsi="Times New Roman" w:cs="Times New Roman"/>
          <w:color w:val="auto"/>
          <w:highlight w:val="none"/>
        </w:rPr>
      </w:pPr>
    </w:p>
    <w:p>
      <w:pPr>
        <w:shd w:val="clear"/>
        <w:rPr>
          <w:rFonts w:hint="default" w:ascii="Times New Roman" w:hAnsi="Times New Roman" w:cs="Times New Roman"/>
          <w:color w:val="auto"/>
          <w:highlight w:val="none"/>
        </w:rPr>
      </w:pPr>
    </w:p>
    <w:p>
      <w:pPr>
        <w:shd w:val="clear"/>
        <w:rPr>
          <w:rFonts w:hint="default" w:ascii="Times New Roman" w:hAnsi="Times New Roman" w:cs="Times New Roman"/>
          <w:color w:val="auto"/>
          <w:highlight w:val="none"/>
        </w:rPr>
      </w:pPr>
    </w:p>
    <w:p>
      <w:pPr>
        <w:shd w:val="clear"/>
        <w:rPr>
          <w:rFonts w:hint="default" w:ascii="Times New Roman" w:hAnsi="Times New Roman" w:cs="Times New Roman"/>
          <w:color w:val="auto"/>
          <w:highlight w:val="none"/>
        </w:rPr>
      </w:pPr>
    </w:p>
    <w:p>
      <w:pPr>
        <w:widowControl/>
        <w:shd w:val="clear"/>
        <w:spacing w:line="440" w:lineRule="exact"/>
        <w:jc w:val="both"/>
        <w:outlineLvl w:val="1"/>
        <w:rPr>
          <w:rFonts w:hint="default" w:ascii="Times New Roman" w:hAnsi="Times New Roman" w:eastAsia="黑体" w:cs="Times New Roman"/>
          <w:color w:val="auto"/>
          <w:kern w:val="0"/>
          <w:sz w:val="36"/>
          <w:szCs w:val="32"/>
          <w:highlight w:val="none"/>
          <w:lang w:val="en-US" w:eastAsia="zh-Hans"/>
        </w:rPr>
        <w:sectPr>
          <w:footerReference r:id="rId3" w:type="default"/>
          <w:pgSz w:w="11906" w:h="16838"/>
          <w:pgMar w:top="2098" w:right="1531" w:bottom="1984" w:left="1531" w:header="851" w:footer="992" w:gutter="0"/>
          <w:pgNumType w:fmt="numberInDash"/>
          <w:cols w:space="720" w:num="1"/>
          <w:docGrid w:linePitch="312" w:charSpace="0"/>
        </w:sectPr>
      </w:pPr>
    </w:p>
    <w:p>
      <w:pPr>
        <w:widowControl/>
        <w:shd w:val="clear"/>
        <w:spacing w:line="600" w:lineRule="exact"/>
        <w:jc w:val="center"/>
        <w:outlineLvl w:val="1"/>
        <w:rPr>
          <w:rFonts w:hint="default" w:ascii="Times New Roman" w:hAnsi="Times New Roman" w:eastAsia="黑体" w:cs="Times New Roman"/>
          <w:color w:val="auto"/>
          <w:kern w:val="0"/>
          <w:sz w:val="36"/>
          <w:szCs w:val="32"/>
          <w:highlight w:val="none"/>
        </w:rPr>
      </w:pPr>
      <w:r>
        <w:rPr>
          <w:rFonts w:hint="default" w:ascii="Times New Roman" w:hAnsi="Times New Roman" w:eastAsia="黑体" w:cs="Times New Roman"/>
          <w:color w:val="auto"/>
          <w:kern w:val="0"/>
          <w:sz w:val="36"/>
          <w:szCs w:val="32"/>
          <w:highlight w:val="none"/>
          <w:lang w:val="en-US" w:eastAsia="zh-Hans"/>
        </w:rPr>
        <w:t>目</w:t>
      </w:r>
      <w:r>
        <w:rPr>
          <w:rFonts w:hint="default" w:ascii="Times New Roman" w:hAnsi="Times New Roman" w:eastAsia="黑体" w:cs="Times New Roman"/>
          <w:color w:val="auto"/>
          <w:kern w:val="0"/>
          <w:sz w:val="36"/>
          <w:szCs w:val="32"/>
          <w:highlight w:val="none"/>
          <w:lang w:val="en-US" w:eastAsia="zh-CN"/>
        </w:rPr>
        <w:t xml:space="preserve"> </w:t>
      </w:r>
      <w:r>
        <w:rPr>
          <w:rFonts w:hint="default" w:ascii="Times New Roman" w:hAnsi="Times New Roman" w:eastAsia="黑体" w:cs="Times New Roman"/>
          <w:color w:val="auto"/>
          <w:kern w:val="0"/>
          <w:sz w:val="36"/>
          <w:szCs w:val="32"/>
          <w:highlight w:val="none"/>
        </w:rPr>
        <w:t>录</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color w:val="auto"/>
          <w:kern w:val="0"/>
          <w:sz w:val="32"/>
          <w:szCs w:val="32"/>
          <w:highlight w:val="none"/>
          <w:lang w:val="en-US" w:eastAsia="zh-Hans"/>
        </w:rPr>
      </w:pP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第一部分</w:t>
      </w:r>
      <w:r>
        <w:rPr>
          <w:rFonts w:hint="default" w:ascii="Times New Roman" w:hAnsi="Times New Roman" w:eastAsia="仿宋_GB2312" w:cs="Times New Roman"/>
          <w:b/>
          <w:color w:val="auto"/>
          <w:kern w:val="0"/>
          <w:sz w:val="32"/>
          <w:szCs w:val="32"/>
          <w:highlight w:val="none"/>
          <w:lang w:eastAsia="zh-Hans"/>
        </w:rPr>
        <w:t xml:space="preserve"> </w:t>
      </w:r>
      <w:r>
        <w:rPr>
          <w:rFonts w:hint="default" w:ascii="Times New Roman" w:hAnsi="Times New Roman" w:eastAsia="仿宋_GB2312" w:cs="Times New Roman"/>
          <w:b/>
          <w:color w:val="auto"/>
          <w:kern w:val="0"/>
          <w:sz w:val="32"/>
          <w:szCs w:val="32"/>
          <w:highlight w:val="none"/>
          <w:lang w:val="en-US" w:eastAsia="zh-Hans"/>
        </w:rPr>
        <w:t>预算草案报告</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第二部分</w:t>
      </w:r>
      <w:r>
        <w:rPr>
          <w:rFonts w:hint="default" w:ascii="Times New Roman" w:hAnsi="Times New Roman" w:eastAsia="仿宋_GB2312" w:cs="Times New Roman"/>
          <w:b/>
          <w:color w:val="auto"/>
          <w:kern w:val="0"/>
          <w:sz w:val="32"/>
          <w:szCs w:val="32"/>
          <w:highlight w:val="none"/>
          <w:lang w:eastAsia="zh-Hans"/>
        </w:rPr>
        <w:t xml:space="preserve"> “</w:t>
      </w:r>
      <w:r>
        <w:rPr>
          <w:rFonts w:hint="default" w:ascii="Times New Roman" w:hAnsi="Times New Roman" w:eastAsia="仿宋_GB2312" w:cs="Times New Roman"/>
          <w:b/>
          <w:color w:val="auto"/>
          <w:kern w:val="0"/>
          <w:sz w:val="32"/>
          <w:szCs w:val="32"/>
          <w:highlight w:val="none"/>
          <w:lang w:val="en-US" w:eastAsia="zh-Hans"/>
        </w:rPr>
        <w:t>四本</w:t>
      </w:r>
      <w:r>
        <w:rPr>
          <w:rFonts w:hint="default" w:ascii="Times New Roman" w:hAnsi="Times New Roman" w:eastAsia="仿宋_GB2312" w:cs="Times New Roman"/>
          <w:b/>
          <w:color w:val="auto"/>
          <w:kern w:val="0"/>
          <w:sz w:val="32"/>
          <w:szCs w:val="32"/>
          <w:highlight w:val="none"/>
          <w:lang w:eastAsia="zh-Hans"/>
        </w:rPr>
        <w:t>”</w:t>
      </w:r>
      <w:r>
        <w:rPr>
          <w:rFonts w:hint="default" w:ascii="Times New Roman" w:hAnsi="Times New Roman" w:eastAsia="仿宋_GB2312" w:cs="Times New Roman"/>
          <w:b/>
          <w:color w:val="auto"/>
          <w:kern w:val="0"/>
          <w:sz w:val="32"/>
          <w:szCs w:val="32"/>
          <w:highlight w:val="none"/>
          <w:lang w:val="en-US" w:eastAsia="zh-Hans"/>
        </w:rPr>
        <w:t>预算公开表</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color w:val="auto"/>
          <w:kern w:val="0"/>
          <w:sz w:val="32"/>
          <w:szCs w:val="32"/>
          <w:highlight w:val="none"/>
          <w:lang w:val="en-US" w:eastAsia="zh-Hans"/>
        </w:rPr>
      </w:pPr>
      <w:r>
        <w:rPr>
          <w:rFonts w:hint="default" w:ascii="Times New Roman" w:hAnsi="Times New Roman" w:eastAsia="仿宋_GB2312" w:cs="Times New Roman"/>
          <w:b w:val="0"/>
          <w:bCs/>
          <w:color w:val="auto"/>
          <w:sz w:val="32"/>
          <w:highlight w:val="none"/>
          <w:lang w:val="en-US" w:eastAsia="zh-Hans"/>
        </w:rPr>
        <w:t>一</w:t>
      </w:r>
      <w:r>
        <w:rPr>
          <w:rFonts w:hint="default" w:ascii="Times New Roman" w:hAnsi="Times New Roman" w:eastAsia="仿宋_GB2312" w:cs="Times New Roman"/>
          <w:color w:val="auto"/>
          <w:kern w:val="0"/>
          <w:sz w:val="32"/>
          <w:szCs w:val="32"/>
          <w:highlight w:val="none"/>
          <w:lang w:val="en-US" w:eastAsia="zh-Hans"/>
        </w:rPr>
        <w:t>、一般公共预算</w:t>
      </w:r>
      <w:r>
        <w:rPr>
          <w:rFonts w:hint="default" w:ascii="Times New Roman" w:hAnsi="Times New Roman" w:eastAsia="仿宋_GB2312" w:cs="Times New Roman"/>
          <w:color w:val="auto"/>
          <w:kern w:val="0"/>
          <w:sz w:val="32"/>
          <w:szCs w:val="32"/>
          <w:highlight w:val="none"/>
          <w:lang w:val="en-US" w:eastAsia="zh-CN"/>
        </w:rPr>
        <w:t>公开</w:t>
      </w:r>
      <w:r>
        <w:rPr>
          <w:rFonts w:hint="default" w:ascii="Times New Roman" w:hAnsi="Times New Roman" w:eastAsia="仿宋_GB2312" w:cs="Times New Roman"/>
          <w:color w:val="auto"/>
          <w:kern w:val="0"/>
          <w:sz w:val="32"/>
          <w:szCs w:val="32"/>
          <w:highlight w:val="none"/>
          <w:lang w:val="en-US" w:eastAsia="zh-Hans"/>
        </w:rPr>
        <w:t>表</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color w:val="auto"/>
          <w:kern w:val="0"/>
          <w:sz w:val="32"/>
          <w:szCs w:val="32"/>
          <w:highlight w:val="none"/>
          <w:lang w:val="en-US" w:eastAsia="zh-Hans"/>
        </w:rPr>
      </w:pPr>
      <w:r>
        <w:rPr>
          <w:rFonts w:hint="default" w:ascii="Times New Roman" w:hAnsi="Times New Roman" w:eastAsia="仿宋_GB2312" w:cs="Times New Roman"/>
          <w:color w:val="auto"/>
          <w:kern w:val="0"/>
          <w:sz w:val="32"/>
          <w:szCs w:val="32"/>
          <w:highlight w:val="none"/>
          <w:lang w:val="en-US" w:eastAsia="zh-Hans"/>
        </w:rPr>
        <w:t>二、政府性基金预算</w:t>
      </w:r>
      <w:r>
        <w:rPr>
          <w:rFonts w:hint="default" w:ascii="Times New Roman" w:hAnsi="Times New Roman" w:eastAsia="仿宋_GB2312" w:cs="Times New Roman"/>
          <w:color w:val="auto"/>
          <w:kern w:val="0"/>
          <w:sz w:val="32"/>
          <w:szCs w:val="32"/>
          <w:highlight w:val="none"/>
          <w:lang w:val="en-US" w:eastAsia="zh-CN"/>
        </w:rPr>
        <w:t>公开</w:t>
      </w:r>
      <w:r>
        <w:rPr>
          <w:rFonts w:hint="default" w:ascii="Times New Roman" w:hAnsi="Times New Roman" w:eastAsia="仿宋_GB2312" w:cs="Times New Roman"/>
          <w:color w:val="auto"/>
          <w:kern w:val="0"/>
          <w:sz w:val="32"/>
          <w:szCs w:val="32"/>
          <w:highlight w:val="none"/>
          <w:lang w:val="en-US" w:eastAsia="zh-Hans"/>
        </w:rPr>
        <w:t>表</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color w:val="auto"/>
          <w:kern w:val="0"/>
          <w:sz w:val="32"/>
          <w:szCs w:val="32"/>
          <w:highlight w:val="none"/>
          <w:lang w:val="en-US" w:eastAsia="zh-Hans"/>
        </w:rPr>
      </w:pPr>
      <w:r>
        <w:rPr>
          <w:rFonts w:hint="default" w:ascii="Times New Roman" w:hAnsi="Times New Roman" w:eastAsia="仿宋_GB2312" w:cs="Times New Roman"/>
          <w:color w:val="auto"/>
          <w:kern w:val="0"/>
          <w:sz w:val="32"/>
          <w:szCs w:val="32"/>
          <w:highlight w:val="none"/>
          <w:lang w:val="en-US" w:eastAsia="zh-Hans"/>
        </w:rPr>
        <w:t>三、国有资本经营预算</w:t>
      </w:r>
      <w:r>
        <w:rPr>
          <w:rFonts w:hint="default" w:ascii="Times New Roman" w:hAnsi="Times New Roman" w:eastAsia="仿宋_GB2312" w:cs="Times New Roman"/>
          <w:color w:val="auto"/>
          <w:kern w:val="0"/>
          <w:sz w:val="32"/>
          <w:szCs w:val="32"/>
          <w:highlight w:val="none"/>
          <w:lang w:val="en-US" w:eastAsia="zh-CN"/>
        </w:rPr>
        <w:t>公开</w:t>
      </w:r>
      <w:r>
        <w:rPr>
          <w:rFonts w:hint="default" w:ascii="Times New Roman" w:hAnsi="Times New Roman" w:eastAsia="仿宋_GB2312" w:cs="Times New Roman"/>
          <w:color w:val="auto"/>
          <w:kern w:val="0"/>
          <w:sz w:val="32"/>
          <w:szCs w:val="32"/>
          <w:highlight w:val="none"/>
          <w:lang w:val="en-US" w:eastAsia="zh-Hans"/>
        </w:rPr>
        <w:t>表</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color w:val="auto"/>
          <w:kern w:val="0"/>
          <w:sz w:val="32"/>
          <w:szCs w:val="32"/>
          <w:highlight w:val="none"/>
          <w:lang w:val="en-US" w:eastAsia="zh-Hans"/>
        </w:rPr>
      </w:pPr>
      <w:r>
        <w:rPr>
          <w:rFonts w:hint="default" w:ascii="Times New Roman" w:hAnsi="Times New Roman" w:eastAsia="仿宋_GB2312" w:cs="Times New Roman"/>
          <w:color w:val="auto"/>
          <w:kern w:val="0"/>
          <w:sz w:val="32"/>
          <w:szCs w:val="32"/>
          <w:highlight w:val="none"/>
          <w:lang w:val="en-US" w:eastAsia="zh-Hans"/>
        </w:rPr>
        <w:t>四、社会保险基金预算</w:t>
      </w:r>
      <w:r>
        <w:rPr>
          <w:rFonts w:hint="default" w:ascii="Times New Roman" w:hAnsi="Times New Roman" w:eastAsia="仿宋_GB2312" w:cs="Times New Roman"/>
          <w:color w:val="auto"/>
          <w:kern w:val="0"/>
          <w:sz w:val="32"/>
          <w:szCs w:val="32"/>
          <w:highlight w:val="none"/>
          <w:lang w:val="en-US" w:eastAsia="zh-CN"/>
        </w:rPr>
        <w:t>公开</w:t>
      </w:r>
      <w:r>
        <w:rPr>
          <w:rFonts w:hint="default" w:ascii="Times New Roman" w:hAnsi="Times New Roman" w:eastAsia="仿宋_GB2312" w:cs="Times New Roman"/>
          <w:color w:val="auto"/>
          <w:kern w:val="0"/>
          <w:sz w:val="32"/>
          <w:szCs w:val="32"/>
          <w:highlight w:val="none"/>
          <w:lang w:val="en-US" w:eastAsia="zh-Hans"/>
        </w:rPr>
        <w:t>表</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第三部分</w:t>
      </w:r>
      <w:r>
        <w:rPr>
          <w:rFonts w:hint="default" w:ascii="Times New Roman" w:hAnsi="Times New Roman" w:eastAsia="仿宋_GB2312" w:cs="Times New Roman"/>
          <w:b/>
          <w:color w:val="auto"/>
          <w:kern w:val="0"/>
          <w:sz w:val="32"/>
          <w:szCs w:val="32"/>
          <w:highlight w:val="none"/>
          <w:lang w:eastAsia="zh-Hans"/>
        </w:rPr>
        <w:t xml:space="preserve"> </w:t>
      </w:r>
      <w:r>
        <w:rPr>
          <w:rFonts w:hint="eastAsia" w:eastAsia="仿宋_GB2312" w:cs="Times New Roman"/>
          <w:b/>
          <w:color w:val="auto"/>
          <w:kern w:val="0"/>
          <w:sz w:val="32"/>
          <w:szCs w:val="32"/>
          <w:highlight w:val="none"/>
          <w:lang w:val="en-US" w:eastAsia="zh-CN"/>
        </w:rPr>
        <w:t>财政拨款</w:t>
      </w:r>
      <w:r>
        <w:rPr>
          <w:rFonts w:hint="default" w:ascii="Times New Roman" w:hAnsi="Times New Roman" w:eastAsia="仿宋_GB2312" w:cs="Times New Roman"/>
          <w:b/>
          <w:color w:val="auto"/>
          <w:kern w:val="0"/>
          <w:sz w:val="32"/>
          <w:szCs w:val="32"/>
          <w:highlight w:val="none"/>
          <w:lang w:val="en-US" w:eastAsia="zh-Hans"/>
        </w:rPr>
        <w:t>“三公”经费预算情况说明</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第四部分</w:t>
      </w:r>
      <w:r>
        <w:rPr>
          <w:rFonts w:hint="default" w:ascii="Times New Roman" w:hAnsi="Times New Roman" w:eastAsia="仿宋_GB2312" w:cs="Times New Roman"/>
          <w:b/>
          <w:color w:val="auto"/>
          <w:kern w:val="0"/>
          <w:sz w:val="32"/>
          <w:szCs w:val="32"/>
          <w:highlight w:val="none"/>
          <w:lang w:eastAsia="zh-Hans"/>
        </w:rPr>
        <w:t xml:space="preserve"> </w:t>
      </w:r>
      <w:r>
        <w:rPr>
          <w:rFonts w:hint="default" w:ascii="Times New Roman" w:hAnsi="Times New Roman" w:eastAsia="仿宋_GB2312" w:cs="Times New Roman"/>
          <w:b/>
          <w:color w:val="auto"/>
          <w:kern w:val="0"/>
          <w:sz w:val="32"/>
          <w:szCs w:val="32"/>
          <w:highlight w:val="none"/>
          <w:lang w:val="en-US" w:eastAsia="zh-Hans"/>
        </w:rPr>
        <w:t>转移支付安排情况说明</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color w:val="auto"/>
          <w:kern w:val="0"/>
          <w:sz w:val="32"/>
          <w:szCs w:val="32"/>
          <w:highlight w:val="none"/>
          <w:lang w:val="en-US" w:eastAsia="zh-Hans"/>
        </w:rPr>
      </w:pPr>
      <w:r>
        <w:rPr>
          <w:rFonts w:hint="default" w:ascii="Times New Roman" w:hAnsi="Times New Roman" w:eastAsia="仿宋_GB2312" w:cs="Times New Roman"/>
          <w:color w:val="auto"/>
          <w:kern w:val="0"/>
          <w:sz w:val="32"/>
          <w:szCs w:val="32"/>
          <w:highlight w:val="none"/>
          <w:lang w:val="en-US" w:eastAsia="zh-Hans"/>
        </w:rPr>
        <w:t>一、一般公共预算对下转移支付情况说明</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color w:val="auto"/>
          <w:kern w:val="0"/>
          <w:sz w:val="32"/>
          <w:szCs w:val="32"/>
          <w:highlight w:val="none"/>
          <w:lang w:val="en-US" w:eastAsia="zh-Hans"/>
        </w:rPr>
      </w:pPr>
      <w:r>
        <w:rPr>
          <w:rFonts w:hint="default" w:ascii="Times New Roman" w:hAnsi="Times New Roman" w:eastAsia="仿宋_GB2312" w:cs="Times New Roman"/>
          <w:color w:val="auto"/>
          <w:kern w:val="0"/>
          <w:sz w:val="32"/>
          <w:szCs w:val="32"/>
          <w:highlight w:val="none"/>
          <w:lang w:val="en-US" w:eastAsia="zh-Hans"/>
        </w:rPr>
        <w:t>二、政府性基金预算对下转移支付情况</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color w:val="auto"/>
          <w:kern w:val="0"/>
          <w:sz w:val="32"/>
          <w:szCs w:val="32"/>
          <w:highlight w:val="none"/>
          <w:lang w:val="en-US" w:eastAsia="zh-Hans"/>
        </w:rPr>
      </w:pPr>
      <w:r>
        <w:rPr>
          <w:rFonts w:hint="default" w:ascii="Times New Roman" w:hAnsi="Times New Roman" w:eastAsia="仿宋_GB2312" w:cs="Times New Roman"/>
          <w:color w:val="auto"/>
          <w:kern w:val="0"/>
          <w:sz w:val="32"/>
          <w:szCs w:val="32"/>
          <w:highlight w:val="none"/>
          <w:lang w:val="en-US" w:eastAsia="zh-Hans"/>
        </w:rPr>
        <w:t>三、国有资本经营预算对下转移支付情况</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第五部分</w:t>
      </w:r>
      <w:r>
        <w:rPr>
          <w:rFonts w:hint="default" w:ascii="Times New Roman" w:hAnsi="Times New Roman" w:eastAsia="仿宋_GB2312" w:cs="Times New Roman"/>
          <w:b/>
          <w:color w:val="auto"/>
          <w:kern w:val="0"/>
          <w:sz w:val="32"/>
          <w:szCs w:val="32"/>
          <w:highlight w:val="none"/>
          <w:lang w:eastAsia="zh-Hans"/>
        </w:rPr>
        <w:t xml:space="preserve"> </w:t>
      </w:r>
      <w:r>
        <w:rPr>
          <w:rFonts w:hint="default" w:ascii="Times New Roman" w:hAnsi="Times New Roman" w:eastAsia="仿宋_GB2312" w:cs="Times New Roman"/>
          <w:b/>
          <w:color w:val="auto"/>
          <w:kern w:val="0"/>
          <w:sz w:val="32"/>
          <w:szCs w:val="32"/>
          <w:highlight w:val="none"/>
          <w:lang w:val="en-US" w:eastAsia="zh-Hans"/>
        </w:rPr>
        <w:t>地方政府债务公开情况说明</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color w:val="auto"/>
          <w:kern w:val="0"/>
          <w:sz w:val="32"/>
          <w:szCs w:val="32"/>
          <w:highlight w:val="none"/>
          <w:lang w:eastAsia="zh-Hans"/>
        </w:rPr>
      </w:pPr>
      <w:r>
        <w:rPr>
          <w:rFonts w:hint="default" w:ascii="Times New Roman" w:hAnsi="Times New Roman" w:eastAsia="仿宋_GB2312" w:cs="Times New Roman"/>
          <w:b/>
          <w:color w:val="auto"/>
          <w:kern w:val="0"/>
          <w:sz w:val="32"/>
          <w:szCs w:val="32"/>
          <w:highlight w:val="none"/>
          <w:lang w:val="en-US" w:eastAsia="zh-Hans"/>
        </w:rPr>
        <w:t>第六部分</w:t>
      </w:r>
      <w:r>
        <w:rPr>
          <w:rFonts w:hint="default" w:ascii="Times New Roman" w:hAnsi="Times New Roman" w:eastAsia="仿宋_GB2312" w:cs="Times New Roman"/>
          <w:b/>
          <w:color w:val="auto"/>
          <w:kern w:val="0"/>
          <w:sz w:val="32"/>
          <w:szCs w:val="32"/>
          <w:highlight w:val="none"/>
          <w:lang w:eastAsia="zh-Hans"/>
        </w:rPr>
        <w:t xml:space="preserve"> 财政衔接推进乡村振兴补助资金公开情况说明</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color w:val="auto"/>
          <w:kern w:val="0"/>
          <w:sz w:val="32"/>
          <w:szCs w:val="32"/>
          <w:highlight w:val="none"/>
          <w:lang w:eastAsia="zh-Hans"/>
        </w:rPr>
      </w:pPr>
      <w:r>
        <w:rPr>
          <w:rFonts w:hint="default" w:ascii="Times New Roman" w:hAnsi="Times New Roman" w:eastAsia="仿宋_GB2312" w:cs="Times New Roman"/>
          <w:b/>
          <w:color w:val="auto"/>
          <w:kern w:val="0"/>
          <w:sz w:val="32"/>
          <w:szCs w:val="32"/>
          <w:highlight w:val="none"/>
          <w:lang w:val="en-US" w:eastAsia="zh-Hans"/>
        </w:rPr>
        <w:t>第七部分</w:t>
      </w:r>
      <w:r>
        <w:rPr>
          <w:rFonts w:hint="default" w:ascii="Times New Roman" w:hAnsi="Times New Roman" w:eastAsia="仿宋_GB2312" w:cs="Times New Roman"/>
          <w:b/>
          <w:color w:val="auto"/>
          <w:kern w:val="0"/>
          <w:sz w:val="32"/>
          <w:szCs w:val="32"/>
          <w:highlight w:val="none"/>
          <w:lang w:eastAsia="zh-Hans"/>
        </w:rPr>
        <w:t xml:space="preserve"> </w:t>
      </w:r>
      <w:r>
        <w:rPr>
          <w:rFonts w:hint="default" w:ascii="Times New Roman" w:hAnsi="Times New Roman" w:eastAsia="仿宋_GB2312" w:cs="Times New Roman"/>
          <w:b/>
          <w:color w:val="auto"/>
          <w:kern w:val="0"/>
          <w:sz w:val="32"/>
          <w:szCs w:val="32"/>
          <w:highlight w:val="none"/>
          <w:lang w:val="en-US" w:eastAsia="zh-Hans"/>
        </w:rPr>
        <w:t>本级汇总的预算绩效情况说明</w:t>
      </w:r>
      <w:r>
        <w:rPr>
          <w:rFonts w:hint="default" w:ascii="Times New Roman" w:hAnsi="Times New Roman" w:eastAsia="仿宋_GB2312" w:cs="Times New Roman"/>
          <w:b/>
          <w:color w:val="auto"/>
          <w:kern w:val="0"/>
          <w:sz w:val="32"/>
          <w:szCs w:val="32"/>
          <w:highlight w:val="none"/>
          <w:lang w:eastAsia="zh-Hans"/>
        </w:rPr>
        <w:t xml:space="preserve"> </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第八部分</w:t>
      </w:r>
      <w:r>
        <w:rPr>
          <w:rFonts w:hint="default" w:ascii="Times New Roman" w:hAnsi="Times New Roman" w:eastAsia="仿宋_GB2312" w:cs="Times New Roman"/>
          <w:b/>
          <w:color w:val="auto"/>
          <w:kern w:val="0"/>
          <w:sz w:val="32"/>
          <w:szCs w:val="32"/>
          <w:highlight w:val="none"/>
          <w:lang w:eastAsia="zh-Hans"/>
        </w:rPr>
        <w:t xml:space="preserve"> </w:t>
      </w:r>
      <w:r>
        <w:rPr>
          <w:rFonts w:hint="default" w:ascii="Times New Roman" w:hAnsi="Times New Roman" w:eastAsia="仿宋_GB2312" w:cs="Times New Roman"/>
          <w:b/>
          <w:color w:val="auto"/>
          <w:kern w:val="0"/>
          <w:sz w:val="32"/>
          <w:szCs w:val="32"/>
          <w:highlight w:val="none"/>
          <w:lang w:val="en-US" w:eastAsia="zh-Hans"/>
        </w:rPr>
        <w:t>其他情况说明</w:t>
      </w:r>
    </w:p>
    <w:p>
      <w:pPr>
        <w:keepNext w:val="0"/>
        <w:keepLines w:val="0"/>
        <w:pageBreakBefore w:val="0"/>
        <w:shd w:val="clear"/>
        <w:kinsoku/>
        <w:wordWrap/>
        <w:overflowPunct/>
        <w:topLinePunct w:val="0"/>
        <w:autoSpaceDE w:val="0"/>
        <w:autoSpaceDN w:val="0"/>
        <w:bidi w:val="0"/>
        <w:adjustRightInd/>
        <w:snapToGrid/>
        <w:spacing w:before="0" w:after="0" w:line="266" w:lineRule="auto"/>
        <w:ind w:right="0" w:rightChars="0" w:firstLine="643" w:firstLineChars="200"/>
        <w:jc w:val="center"/>
        <w:textAlignment w:val="auto"/>
        <w:rPr>
          <w:rFonts w:hint="default" w:ascii="Times New Roman" w:hAnsi="Times New Roman" w:eastAsia="方正小标宋_GBK" w:cs="Times New Roman"/>
          <w:b/>
          <w:color w:val="auto"/>
          <w:sz w:val="32"/>
          <w:highlight w:val="none"/>
        </w:rPr>
      </w:pPr>
    </w:p>
    <w:p>
      <w:pPr>
        <w:keepNext w:val="0"/>
        <w:keepLines w:val="0"/>
        <w:pageBreakBefore w:val="0"/>
        <w:shd w:val="clear"/>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eastAsia="方正小标宋_GBK" w:cs="Times New Roman"/>
          <w:b/>
          <w:color w:val="auto"/>
          <w:sz w:val="32"/>
          <w:highlight w:val="none"/>
        </w:rPr>
      </w:pPr>
    </w:p>
    <w:p>
      <w:pPr>
        <w:keepNext w:val="0"/>
        <w:keepLines w:val="0"/>
        <w:pageBreakBefore w:val="0"/>
        <w:shd w:val="clear"/>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eastAsia="方正小标宋_GBK" w:cs="Times New Roman"/>
          <w:b/>
          <w:color w:val="auto"/>
          <w:sz w:val="32"/>
          <w:highlight w:val="none"/>
        </w:rPr>
      </w:pPr>
    </w:p>
    <w:p>
      <w:pPr>
        <w:widowControl/>
        <w:shd w:val="clear"/>
        <w:jc w:val="center"/>
        <w:outlineLvl w:val="1"/>
        <w:rPr>
          <w:rFonts w:hint="default" w:ascii="Times New Roman" w:hAnsi="Times New Roman" w:eastAsia="黑体" w:cs="Times New Roman"/>
          <w:color w:val="auto"/>
          <w:kern w:val="0"/>
          <w:sz w:val="32"/>
          <w:szCs w:val="32"/>
          <w:highlight w:val="none"/>
        </w:rPr>
        <w:sectPr>
          <w:footerReference r:id="rId4" w:type="default"/>
          <w:pgSz w:w="11906" w:h="16838"/>
          <w:pgMar w:top="2098" w:right="1531" w:bottom="1984" w:left="1531" w:header="851" w:footer="992" w:gutter="0"/>
          <w:pgNumType w:fmt="numberInDash" w:start="2"/>
          <w:cols w:space="720" w:num="1"/>
          <w:docGrid w:linePitch="312" w:charSpace="0"/>
        </w:sectPr>
      </w:pPr>
    </w:p>
    <w:p>
      <w:pPr>
        <w:widowControl/>
        <w:shd w:val="clear"/>
        <w:jc w:val="center"/>
        <w:outlineLvl w:val="1"/>
        <w:rPr>
          <w:rFonts w:hint="default" w:ascii="Times New Roman" w:hAnsi="Times New Roman" w:eastAsia="黑体" w:cs="Times New Roman"/>
          <w:color w:val="auto"/>
          <w:kern w:val="0"/>
          <w:sz w:val="32"/>
          <w:szCs w:val="32"/>
          <w:highlight w:val="none"/>
          <w:lang w:val="en-US" w:eastAsia="zh-Hans"/>
        </w:rPr>
      </w:pPr>
      <w:r>
        <w:rPr>
          <w:rFonts w:hint="default" w:ascii="Times New Roman" w:hAnsi="Times New Roman" w:eastAsia="黑体" w:cs="Times New Roman"/>
          <w:color w:val="auto"/>
          <w:kern w:val="0"/>
          <w:sz w:val="32"/>
          <w:szCs w:val="32"/>
          <w:highlight w:val="none"/>
          <w:lang w:val="en-US" w:eastAsia="zh-Hans"/>
        </w:rPr>
        <w:t>第一部分</w:t>
      </w:r>
      <w:r>
        <w:rPr>
          <w:rFonts w:hint="default" w:ascii="Times New Roman" w:hAnsi="Times New Roman" w:eastAsia="黑体" w:cs="Times New Roman"/>
          <w:color w:val="auto"/>
          <w:kern w:val="0"/>
          <w:sz w:val="32"/>
          <w:szCs w:val="32"/>
          <w:highlight w:val="none"/>
          <w:lang w:val="en-US" w:eastAsia="zh-Hans"/>
        </w:rPr>
        <w:tab/>
      </w:r>
      <w:r>
        <w:rPr>
          <w:rFonts w:hint="default" w:ascii="Times New Roman" w:hAnsi="Times New Roman" w:eastAsia="黑体" w:cs="Times New Roman"/>
          <w:color w:val="auto"/>
          <w:kern w:val="0"/>
          <w:sz w:val="32"/>
          <w:szCs w:val="32"/>
          <w:highlight w:val="none"/>
          <w:lang w:val="en-US" w:eastAsia="zh-Hans"/>
        </w:rPr>
        <w:t>预算草案报告</w:t>
      </w:r>
    </w:p>
    <w:p>
      <w:pPr>
        <w:keepNext w:val="0"/>
        <w:keepLines w:val="0"/>
        <w:pageBreakBefore w:val="0"/>
        <w:widowControl w:val="0"/>
        <w:shd w:val="clear"/>
        <w:kinsoku/>
        <w:wordWrap/>
        <w:overflowPunct w:val="0"/>
        <w:topLinePunct/>
        <w:autoSpaceDE/>
        <w:autoSpaceDN/>
        <w:bidi w:val="0"/>
        <w:adjustRightInd/>
        <w:snapToGrid w:val="0"/>
        <w:spacing w:line="560" w:lineRule="exact"/>
        <w:ind w:left="0" w:leftChars="0" w:right="0" w:firstLine="0" w:firstLineChars="0"/>
        <w:jc w:val="both"/>
        <w:textAlignment w:val="bottom"/>
        <w:outlineLvl w:val="9"/>
        <w:rPr>
          <w:rFonts w:hint="eastAsia" w:ascii="仿宋_GB2312" w:hAnsi="仿宋_GB2312" w:eastAsia="仿宋_GB2312" w:cs="仿宋_GB2312"/>
          <w:b w:val="0"/>
          <w:i w:val="0"/>
          <w:strike w:val="0"/>
          <w:color w:val="auto"/>
          <w:sz w:val="28"/>
          <w:szCs w:val="28"/>
          <w:highlight w:val="none"/>
          <w:u w:val="none"/>
          <w:vertAlign w:val="baseline"/>
          <w:lang w:eastAsia="zh-CN"/>
        </w:rPr>
      </w:pPr>
      <w:r>
        <w:rPr>
          <w:rFonts w:hint="eastAsia" w:ascii="仿宋_GB2312" w:hAnsi="仿宋_GB2312" w:eastAsia="仿宋_GB2312" w:cs="仿宋_GB2312"/>
          <w:b w:val="0"/>
          <w:i w:val="0"/>
          <w:strike w:val="0"/>
          <w:color w:val="auto"/>
          <w:sz w:val="28"/>
          <w:szCs w:val="28"/>
          <w:highlight w:val="none"/>
          <w:u w:val="none"/>
          <w:vertAlign w:val="baseline"/>
        </w:rPr>
        <w:t>呼图壁县十八届人大</w:t>
      </w:r>
    </w:p>
    <w:p>
      <w:pPr>
        <w:keepNext w:val="0"/>
        <w:keepLines w:val="0"/>
        <w:pageBreakBefore w:val="0"/>
        <w:widowControl w:val="0"/>
        <w:shd w:val="clear"/>
        <w:kinsoku/>
        <w:wordWrap/>
        <w:overflowPunct w:val="0"/>
        <w:topLinePunct/>
        <w:autoSpaceDE/>
        <w:autoSpaceDN/>
        <w:bidi w:val="0"/>
        <w:adjustRightInd/>
        <w:snapToGrid w:val="0"/>
        <w:spacing w:line="560" w:lineRule="exact"/>
        <w:ind w:left="0" w:leftChars="0" w:right="0" w:firstLine="0" w:firstLineChars="0"/>
        <w:jc w:val="both"/>
        <w:textAlignment w:val="bottom"/>
        <w:outlineLvl w:val="9"/>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b w:val="0"/>
          <w:i w:val="0"/>
          <w:strike w:val="0"/>
          <w:color w:val="auto"/>
          <w:sz w:val="28"/>
          <w:szCs w:val="28"/>
          <w:highlight w:val="none"/>
          <w:u w:val="none"/>
          <w:vertAlign w:val="baseline"/>
          <w:lang w:val="en-US" w:eastAsia="zh-CN"/>
        </w:rPr>
        <w:t>五</w:t>
      </w:r>
      <w:r>
        <w:rPr>
          <w:rFonts w:hint="eastAsia" w:ascii="仿宋_GB2312" w:hAnsi="仿宋_GB2312" w:eastAsia="仿宋_GB2312" w:cs="仿宋_GB2312"/>
          <w:b w:val="0"/>
          <w:i w:val="0"/>
          <w:strike w:val="0"/>
          <w:color w:val="auto"/>
          <w:sz w:val="28"/>
          <w:szCs w:val="28"/>
          <w:highlight w:val="none"/>
          <w:u w:val="none"/>
          <w:vertAlign w:val="baseline"/>
        </w:rPr>
        <w:t>次会议</w:t>
      </w:r>
      <w:r>
        <w:rPr>
          <w:rFonts w:hint="eastAsia" w:ascii="仿宋_GB2312" w:hAnsi="仿宋_GB2312" w:eastAsia="仿宋_GB2312" w:cs="仿宋_GB2312"/>
          <w:b w:val="0"/>
          <w:i w:val="0"/>
          <w:strike w:val="0"/>
          <w:color w:val="auto"/>
          <w:sz w:val="28"/>
          <w:szCs w:val="28"/>
          <w:highlight w:val="none"/>
          <w:u w:val="none"/>
          <w:vertAlign w:val="baseline"/>
          <w:lang w:eastAsia="zh-CN"/>
        </w:rPr>
        <w:t>材料</w:t>
      </w:r>
      <w:r>
        <w:rPr>
          <w:rFonts w:hint="eastAsia" w:ascii="仿宋_GB2312" w:hAnsi="仿宋_GB2312" w:eastAsia="仿宋_GB2312" w:cs="仿宋_GB2312"/>
          <w:b w:val="0"/>
          <w:i w:val="0"/>
          <w:strike w:val="0"/>
          <w:color w:val="auto"/>
          <w:sz w:val="28"/>
          <w:szCs w:val="28"/>
          <w:highlight w:val="none"/>
          <w:u w:val="none"/>
          <w:vertAlign w:val="baseline"/>
        </w:rPr>
        <w:t>（</w:t>
      </w:r>
      <w:r>
        <w:rPr>
          <w:rFonts w:hint="eastAsia" w:ascii="仿宋_GB2312" w:hAnsi="仿宋_GB2312" w:eastAsia="仿宋_GB2312" w:cs="仿宋_GB2312"/>
          <w:b w:val="0"/>
          <w:i w:val="0"/>
          <w:strike w:val="0"/>
          <w:color w:val="auto"/>
          <w:sz w:val="28"/>
          <w:szCs w:val="28"/>
          <w:highlight w:val="none"/>
          <w:u w:val="none"/>
          <w:vertAlign w:val="baseline"/>
          <w:lang w:val="en-US" w:eastAsia="zh-CN"/>
        </w:rPr>
        <w:t>19</w:t>
      </w:r>
      <w:r>
        <w:rPr>
          <w:rFonts w:hint="eastAsia" w:ascii="仿宋_GB2312" w:hAnsi="仿宋_GB2312" w:eastAsia="仿宋_GB2312" w:cs="仿宋_GB2312"/>
          <w:b w:val="0"/>
          <w:i w:val="0"/>
          <w:strike w:val="0"/>
          <w:color w:val="auto"/>
          <w:sz w:val="28"/>
          <w:szCs w:val="28"/>
          <w:highlight w:val="none"/>
          <w:u w:val="none"/>
          <w:vertAlign w:val="baseline"/>
        </w:rPr>
        <w:t>）</w:t>
      </w:r>
    </w:p>
    <w:p>
      <w:pPr>
        <w:keepNext w:val="0"/>
        <w:keepLines w:val="0"/>
        <w:pageBreakBefore w:val="0"/>
        <w:widowControl w:val="0"/>
        <w:shd w:val="clear"/>
        <w:kinsoku/>
        <w:wordWrap/>
        <w:overflowPunct w:val="0"/>
        <w:topLinePunct/>
        <w:autoSpaceDE/>
        <w:autoSpaceDN/>
        <w:bidi w:val="0"/>
        <w:adjustRightInd/>
        <w:snapToGrid/>
        <w:spacing w:line="560" w:lineRule="exact"/>
        <w:ind w:left="0"/>
        <w:jc w:val="both"/>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widowControl w:val="0"/>
        <w:shd w:val="clear"/>
        <w:kinsoku/>
        <w:wordWrap/>
        <w:overflowPunct w:val="0"/>
        <w:topLinePunct/>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呼图壁县</w:t>
      </w:r>
      <w:r>
        <w:rPr>
          <w:rFonts w:hint="eastAsia" w:ascii="方正小标宋简体" w:hAnsi="方正小标宋简体" w:eastAsia="方正小标宋简体" w:cs="方正小标宋简体"/>
          <w:b w:val="0"/>
          <w:i w:val="0"/>
          <w:color w:val="auto"/>
          <w:sz w:val="44"/>
          <w:szCs w:val="44"/>
          <w:highlight w:val="none"/>
          <w:lang w:eastAsia="zh-CN"/>
        </w:rPr>
        <w:t>20</w:t>
      </w:r>
      <w:r>
        <w:rPr>
          <w:rFonts w:hint="eastAsia" w:ascii="方正小标宋简体" w:hAnsi="方正小标宋简体" w:eastAsia="方正小标宋简体" w:cs="方正小标宋简体"/>
          <w:b w:val="0"/>
          <w:bCs w:val="0"/>
          <w:i w:val="0"/>
          <w:color w:val="auto"/>
          <w:sz w:val="44"/>
          <w:szCs w:val="44"/>
          <w:highlight w:val="none"/>
          <w:lang w:eastAsia="zh-CN"/>
        </w:rPr>
        <w:t>24年财政预</w:t>
      </w:r>
      <w:r>
        <w:rPr>
          <w:rFonts w:hint="eastAsia" w:ascii="方正小标宋简体" w:hAnsi="方正小标宋简体" w:eastAsia="方正小标宋简体" w:cs="方正小标宋简体"/>
          <w:b w:val="0"/>
          <w:i w:val="0"/>
          <w:color w:val="auto"/>
          <w:sz w:val="44"/>
          <w:szCs w:val="44"/>
          <w:highlight w:val="none"/>
          <w:lang w:eastAsia="zh-CN"/>
        </w:rPr>
        <w:t>算执行</w:t>
      </w:r>
      <w:r>
        <w:rPr>
          <w:rFonts w:hint="eastAsia" w:ascii="方正小标宋简体" w:hAnsi="方正小标宋简体" w:eastAsia="方正小标宋简体" w:cs="方正小标宋简体"/>
          <w:color w:val="auto"/>
          <w:sz w:val="44"/>
          <w:szCs w:val="44"/>
          <w:highlight w:val="none"/>
        </w:rPr>
        <w:t>情况和</w:t>
      </w:r>
    </w:p>
    <w:p>
      <w:pPr>
        <w:keepNext w:val="0"/>
        <w:keepLines w:val="0"/>
        <w:pageBreakBefore w:val="0"/>
        <w:widowControl w:val="0"/>
        <w:shd w:val="clear"/>
        <w:kinsoku/>
        <w:wordWrap/>
        <w:overflowPunct w:val="0"/>
        <w:topLinePunct/>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b w:val="0"/>
          <w:i w:val="0"/>
          <w:color w:val="auto"/>
          <w:sz w:val="44"/>
          <w:szCs w:val="44"/>
          <w:highlight w:val="none"/>
          <w:lang w:eastAsia="zh-CN"/>
        </w:rPr>
        <w:t>202</w:t>
      </w:r>
      <w:r>
        <w:rPr>
          <w:rFonts w:hint="eastAsia" w:ascii="方正小标宋简体" w:hAnsi="方正小标宋简体" w:eastAsia="方正小标宋简体" w:cs="方正小标宋简体"/>
          <w:b w:val="0"/>
          <w:i w:val="0"/>
          <w:color w:val="auto"/>
          <w:sz w:val="44"/>
          <w:szCs w:val="44"/>
          <w:highlight w:val="none"/>
          <w:lang w:val="en-US" w:eastAsia="zh-CN"/>
        </w:rPr>
        <w:t>5</w:t>
      </w:r>
      <w:r>
        <w:rPr>
          <w:rFonts w:hint="eastAsia" w:ascii="方正小标宋简体" w:hAnsi="方正小标宋简体" w:eastAsia="方正小标宋简体" w:cs="方正小标宋简体"/>
          <w:b w:val="0"/>
          <w:i w:val="0"/>
          <w:color w:val="auto"/>
          <w:sz w:val="44"/>
          <w:szCs w:val="44"/>
          <w:highlight w:val="none"/>
          <w:lang w:eastAsia="zh-CN"/>
        </w:rPr>
        <w:t>年</w:t>
      </w:r>
      <w:r>
        <w:rPr>
          <w:rFonts w:hint="eastAsia" w:ascii="方正小标宋简体" w:hAnsi="方正小标宋简体" w:eastAsia="方正小标宋简体" w:cs="方正小标宋简体"/>
          <w:color w:val="auto"/>
          <w:sz w:val="44"/>
          <w:szCs w:val="44"/>
          <w:highlight w:val="none"/>
          <w:lang w:val="en-US" w:eastAsia="zh-CN"/>
        </w:rPr>
        <w:t>财政</w:t>
      </w:r>
      <w:r>
        <w:rPr>
          <w:rFonts w:hint="eastAsia" w:ascii="方正小标宋简体" w:hAnsi="方正小标宋简体" w:eastAsia="方正小标宋简体" w:cs="方正小标宋简体"/>
          <w:color w:val="auto"/>
          <w:sz w:val="44"/>
          <w:szCs w:val="44"/>
          <w:highlight w:val="none"/>
        </w:rPr>
        <w:t>预算（草案）的报告</w:t>
      </w:r>
    </w:p>
    <w:p>
      <w:pPr>
        <w:keepNext w:val="0"/>
        <w:keepLines w:val="0"/>
        <w:pageBreakBefore w:val="0"/>
        <w:widowControl w:val="0"/>
        <w:shd w:val="clear"/>
        <w:kinsoku/>
        <w:wordWrap/>
        <w:overflowPunct w:val="0"/>
        <w:topLinePunct/>
        <w:autoSpaceDE/>
        <w:autoSpaceDN/>
        <w:bidi w:val="0"/>
        <w:spacing w:line="560" w:lineRule="exact"/>
        <w:ind w:left="0" w:firstLine="560" w:firstLineChars="200"/>
        <w:jc w:val="center"/>
        <w:rPr>
          <w:rFonts w:hint="default" w:ascii="Times New Roman" w:hAnsi="Times New Roman" w:eastAsia="仿宋_GB2312" w:cs="Times New Roman"/>
          <w:color w:val="auto"/>
          <w:sz w:val="28"/>
          <w:szCs w:val="28"/>
          <w:highlight w:val="none"/>
        </w:rPr>
      </w:pPr>
    </w:p>
    <w:p>
      <w:pPr>
        <w:pStyle w:val="2"/>
        <w:keepNext w:val="0"/>
        <w:keepLines w:val="0"/>
        <w:pageBreakBefore w:val="0"/>
        <w:widowControl w:val="0"/>
        <w:shd w:val="clear"/>
        <w:kinsoku/>
        <w:wordWrap/>
        <w:overflowPunct w:val="0"/>
        <w:topLinePunct/>
        <w:autoSpaceDE/>
        <w:autoSpaceDN/>
        <w:bidi w:val="0"/>
        <w:spacing w:line="560" w:lineRule="exact"/>
        <w:ind w:left="0"/>
        <w:jc w:val="center"/>
        <w:rPr>
          <w:rFonts w:hint="eastAsia" w:ascii="楷体_GB2312" w:hAnsi="楷体_GB2312" w:eastAsia="楷体_GB2312" w:cs="楷体_GB2312"/>
          <w:color w:val="auto"/>
          <w:sz w:val="28"/>
          <w:szCs w:val="28"/>
          <w:highlight w:val="none"/>
          <w:lang w:val="en-US" w:eastAsia="zh-CN"/>
        </w:rPr>
      </w:pPr>
      <w:r>
        <w:rPr>
          <w:rFonts w:hint="eastAsia" w:ascii="楷体_GB2312" w:hAnsi="楷体_GB2312" w:eastAsia="楷体_GB2312" w:cs="楷体_GB2312"/>
          <w:b w:val="0"/>
          <w:i w:val="0"/>
          <w:color w:val="auto"/>
          <w:sz w:val="28"/>
          <w:szCs w:val="28"/>
          <w:highlight w:val="none"/>
          <w:lang w:val="en-US" w:eastAsia="zh-CN"/>
        </w:rPr>
        <w:t>2025年1</w:t>
      </w:r>
      <w:r>
        <w:rPr>
          <w:rFonts w:hint="eastAsia" w:ascii="楷体_GB2312" w:hAnsi="楷体_GB2312" w:eastAsia="楷体_GB2312" w:cs="楷体_GB2312"/>
          <w:color w:val="auto"/>
          <w:sz w:val="28"/>
          <w:szCs w:val="28"/>
          <w:highlight w:val="none"/>
          <w:lang w:val="en-US" w:eastAsia="zh-CN"/>
        </w:rPr>
        <w:t>月19日在呼图壁县第十八届人民代表大会第五次会议上</w:t>
      </w:r>
    </w:p>
    <w:p>
      <w:pPr>
        <w:pStyle w:val="2"/>
        <w:keepNext w:val="0"/>
        <w:keepLines w:val="0"/>
        <w:pageBreakBefore w:val="0"/>
        <w:widowControl w:val="0"/>
        <w:shd w:val="clear"/>
        <w:kinsoku/>
        <w:wordWrap/>
        <w:overflowPunct w:val="0"/>
        <w:topLinePunct/>
        <w:autoSpaceDE/>
        <w:autoSpaceDN/>
        <w:bidi w:val="0"/>
        <w:spacing w:line="560" w:lineRule="exact"/>
        <w:ind w:left="0"/>
        <w:jc w:val="center"/>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 xml:space="preserve">县财政局局长 </w:t>
      </w:r>
      <w:r>
        <w:rPr>
          <w:rFonts w:hint="eastAsia" w:ascii="Times New Roman" w:hAnsi="Times New Roman" w:eastAsia="楷体_GB2312" w:cs="Times New Roman"/>
          <w:color w:val="auto"/>
          <w:sz w:val="32"/>
          <w:szCs w:val="32"/>
          <w:highlight w:val="none"/>
          <w:lang w:val="en-US" w:eastAsia="zh-CN"/>
        </w:rPr>
        <w:t xml:space="preserve"> </w:t>
      </w:r>
      <w:r>
        <w:rPr>
          <w:rFonts w:hint="default" w:ascii="Times New Roman" w:hAnsi="Times New Roman" w:eastAsia="楷体_GB2312" w:cs="Times New Roman"/>
          <w:color w:val="auto"/>
          <w:sz w:val="32"/>
          <w:szCs w:val="32"/>
          <w:highlight w:val="none"/>
          <w:lang w:val="en-US" w:eastAsia="zh-CN"/>
        </w:rPr>
        <w:t xml:space="preserve"> 陈</w:t>
      </w:r>
      <w:r>
        <w:rPr>
          <w:rFonts w:hint="eastAsia" w:ascii="Times New Roman" w:hAnsi="Times New Roman" w:eastAsia="楷体_GB2312" w:cs="Times New Roman"/>
          <w:color w:val="auto"/>
          <w:sz w:val="32"/>
          <w:szCs w:val="32"/>
          <w:highlight w:val="none"/>
          <w:lang w:val="en-US" w:eastAsia="zh-CN"/>
        </w:rPr>
        <w:t xml:space="preserve">  </w:t>
      </w:r>
      <w:r>
        <w:rPr>
          <w:rFonts w:hint="default" w:ascii="Times New Roman" w:hAnsi="Times New Roman" w:eastAsia="楷体_GB2312" w:cs="Times New Roman"/>
          <w:color w:val="auto"/>
          <w:sz w:val="32"/>
          <w:szCs w:val="32"/>
          <w:highlight w:val="none"/>
          <w:lang w:val="en-US" w:eastAsia="zh-CN"/>
        </w:rPr>
        <w:t>刚</w:t>
      </w:r>
    </w:p>
    <w:p>
      <w:pPr>
        <w:keepNext w:val="0"/>
        <w:keepLines w:val="0"/>
        <w:pageBreakBefore w:val="0"/>
        <w:widowControl w:val="0"/>
        <w:shd w:val="clear"/>
        <w:kinsoku/>
        <w:wordWrap/>
        <w:overflowPunct w:val="0"/>
        <w:topLinePunct/>
        <w:autoSpaceDE/>
        <w:autoSpaceDN/>
        <w:bidi w:val="0"/>
        <w:spacing w:line="560" w:lineRule="exact"/>
        <w:ind w:left="0" w:firstLine="640" w:firstLineChars="200"/>
        <w:jc w:val="both"/>
        <w:rPr>
          <w:rFonts w:hint="default" w:ascii="Times New Roman" w:hAnsi="Times New Roman" w:eastAsia="仿宋_GB2312" w:cs="Times New Roman"/>
          <w:color w:val="auto"/>
          <w:sz w:val="32"/>
          <w:szCs w:val="32"/>
          <w:highlight w:val="none"/>
        </w:rPr>
      </w:pPr>
    </w:p>
    <w:p>
      <w:pPr>
        <w:keepNext w:val="0"/>
        <w:keepLines w:val="0"/>
        <w:pageBreakBefore w:val="0"/>
        <w:widowControl w:val="0"/>
        <w:shd w:val="clear"/>
        <w:tabs>
          <w:tab w:val="left" w:pos="1530"/>
        </w:tabs>
        <w:kinsoku/>
        <w:wordWrap/>
        <w:overflowPunct w:val="0"/>
        <w:topLinePunct/>
        <w:autoSpaceDE/>
        <w:autoSpaceDN/>
        <w:bidi w:val="0"/>
        <w:spacing w:line="560" w:lineRule="exact"/>
        <w:jc w:val="both"/>
        <w:textAlignment w:val="bottom"/>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各位代表：</w:t>
      </w:r>
    </w:p>
    <w:p>
      <w:pPr>
        <w:keepNext w:val="0"/>
        <w:keepLines w:val="0"/>
        <w:pageBreakBefore w:val="0"/>
        <w:widowControl w:val="0"/>
        <w:shd w:val="clear"/>
        <w:tabs>
          <w:tab w:val="left" w:pos="1530"/>
        </w:tabs>
        <w:kinsoku/>
        <w:wordWrap/>
        <w:overflowPunct w:val="0"/>
        <w:topLinePunct/>
        <w:autoSpaceDE/>
        <w:autoSpaceDN/>
        <w:bidi w:val="0"/>
        <w:spacing w:line="560" w:lineRule="exact"/>
        <w:ind w:left="0" w:firstLine="640" w:firstLineChars="200"/>
        <w:jc w:val="both"/>
        <w:textAlignment w:val="bottom"/>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受县人民政府委托，向大会报告呼图壁县</w:t>
      </w:r>
      <w:r>
        <w:rPr>
          <w:rFonts w:hint="eastAsia" w:ascii="Times New Roman" w:hAnsi="Times New Roman" w:eastAsia="仿宋_GB2312" w:cs="Times New Roman"/>
          <w:color w:val="auto"/>
          <w:sz w:val="32"/>
          <w:szCs w:val="32"/>
          <w:highlight w:val="none"/>
          <w:lang w:eastAsia="zh-CN"/>
        </w:rPr>
        <w:t>2024年财政预算执行</w:t>
      </w:r>
      <w:r>
        <w:rPr>
          <w:rFonts w:hint="default" w:ascii="Times New Roman" w:hAnsi="Times New Roman" w:eastAsia="仿宋_GB2312" w:cs="Times New Roman"/>
          <w:color w:val="auto"/>
          <w:sz w:val="32"/>
          <w:szCs w:val="32"/>
          <w:highlight w:val="none"/>
        </w:rPr>
        <w:t>情况和</w:t>
      </w:r>
      <w:r>
        <w:rPr>
          <w:rFonts w:hint="eastAsia"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lang w:val="en-US" w:eastAsia="zh-CN"/>
        </w:rPr>
        <w:t>财政</w:t>
      </w:r>
      <w:r>
        <w:rPr>
          <w:rFonts w:hint="default" w:ascii="Times New Roman" w:hAnsi="Times New Roman" w:eastAsia="仿宋_GB2312" w:cs="Times New Roman"/>
          <w:color w:val="auto"/>
          <w:sz w:val="32"/>
          <w:szCs w:val="32"/>
          <w:highlight w:val="none"/>
        </w:rPr>
        <w:t>预算（草案），请予审议，并请列席人员提出</w:t>
      </w:r>
      <w:r>
        <w:rPr>
          <w:rFonts w:hint="eastAsia" w:ascii="Times New Roman" w:hAnsi="Times New Roman" w:eastAsia="仿宋_GB2312" w:cs="Times New Roman"/>
          <w:color w:val="auto"/>
          <w:sz w:val="32"/>
          <w:szCs w:val="32"/>
          <w:highlight w:val="none"/>
          <w:lang w:val="en-US" w:eastAsia="zh-CN"/>
        </w:rPr>
        <w:t>宝贵</w:t>
      </w:r>
      <w:r>
        <w:rPr>
          <w:rFonts w:hint="default" w:ascii="Times New Roman" w:hAnsi="Times New Roman" w:eastAsia="仿宋_GB2312" w:cs="Times New Roman"/>
          <w:color w:val="auto"/>
          <w:sz w:val="32"/>
          <w:szCs w:val="32"/>
          <w:highlight w:val="none"/>
        </w:rPr>
        <w:t>意见。</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0" w:firstLineChars="200"/>
        <w:jc w:val="both"/>
        <w:textAlignment w:val="auto"/>
        <w:rPr>
          <w:rFonts w:hint="default" w:ascii="Times New Roman" w:hAnsi="Times New Roman" w:eastAsia="黑体" w:cs="Times New Roman"/>
          <w:color w:val="auto"/>
          <w:spacing w:val="0"/>
          <w:kern w:val="0"/>
          <w:sz w:val="32"/>
          <w:szCs w:val="32"/>
          <w:highlight w:val="none"/>
        </w:rPr>
      </w:pPr>
      <w:r>
        <w:rPr>
          <w:rFonts w:hint="default" w:ascii="Times New Roman" w:hAnsi="Times New Roman" w:eastAsia="黑体" w:cs="Times New Roman"/>
          <w:color w:val="auto"/>
          <w:spacing w:val="0"/>
          <w:kern w:val="0"/>
          <w:sz w:val="32"/>
          <w:szCs w:val="32"/>
          <w:highlight w:val="none"/>
        </w:rPr>
        <w:t>一、</w:t>
      </w:r>
      <w:r>
        <w:rPr>
          <w:rFonts w:hint="eastAsia" w:ascii="Times New Roman" w:hAnsi="Times New Roman" w:eastAsia="黑体" w:cs="Times New Roman"/>
          <w:color w:val="auto"/>
          <w:spacing w:val="0"/>
          <w:kern w:val="0"/>
          <w:sz w:val="32"/>
          <w:szCs w:val="32"/>
          <w:highlight w:val="none"/>
          <w:lang w:eastAsia="zh-CN"/>
        </w:rPr>
        <w:t>2024年财政预算执行</w:t>
      </w:r>
      <w:r>
        <w:rPr>
          <w:rFonts w:hint="default" w:ascii="Times New Roman" w:hAnsi="Times New Roman" w:eastAsia="黑体" w:cs="Times New Roman"/>
          <w:color w:val="auto"/>
          <w:spacing w:val="0"/>
          <w:kern w:val="0"/>
          <w:sz w:val="32"/>
          <w:szCs w:val="32"/>
          <w:highlight w:val="none"/>
        </w:rPr>
        <w:t>情况</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pacing w:val="0"/>
          <w:sz w:val="32"/>
          <w:szCs w:val="32"/>
          <w:highlight w:val="none"/>
          <w:shd w:val="clear" w:color="auto" w:fill="FFFFFF"/>
          <w:lang w:eastAsia="zh-CN"/>
        </w:rPr>
      </w:pPr>
      <w:r>
        <w:rPr>
          <w:rFonts w:hint="eastAsia" w:ascii="Times New Roman" w:hAnsi="Times New Roman" w:eastAsia="仿宋_GB2312" w:cs="Times New Roman"/>
          <w:color w:val="auto"/>
          <w:spacing w:val="0"/>
          <w:sz w:val="32"/>
          <w:szCs w:val="32"/>
          <w:highlight w:val="none"/>
          <w:lang w:val="en-US" w:eastAsia="zh-CN"/>
        </w:rPr>
        <w:t>2024年，</w:t>
      </w:r>
      <w:r>
        <w:rPr>
          <w:rFonts w:hint="default" w:ascii="Times New Roman" w:hAnsi="Times New Roman" w:eastAsia="仿宋_GB2312" w:cs="Times New Roman"/>
          <w:color w:val="auto"/>
          <w:spacing w:val="0"/>
          <w:sz w:val="32"/>
          <w:szCs w:val="32"/>
          <w:highlight w:val="none"/>
        </w:rPr>
        <w:t>在县委的</w:t>
      </w:r>
      <w:r>
        <w:rPr>
          <w:rFonts w:hint="eastAsia" w:ascii="Times New Roman" w:hAnsi="Times New Roman" w:eastAsia="仿宋_GB2312" w:cs="Times New Roman"/>
          <w:color w:val="auto"/>
          <w:spacing w:val="0"/>
          <w:sz w:val="32"/>
          <w:szCs w:val="32"/>
          <w:highlight w:val="none"/>
          <w:lang w:val="en-US" w:eastAsia="zh-CN"/>
        </w:rPr>
        <w:t>坚强</w:t>
      </w:r>
      <w:r>
        <w:rPr>
          <w:rFonts w:hint="default" w:ascii="Times New Roman" w:hAnsi="Times New Roman" w:eastAsia="仿宋_GB2312" w:cs="Times New Roman"/>
          <w:color w:val="auto"/>
          <w:spacing w:val="0"/>
          <w:sz w:val="32"/>
          <w:szCs w:val="32"/>
          <w:highlight w:val="none"/>
        </w:rPr>
        <w:t>领导下，在县人大</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lang w:val="en-US" w:eastAsia="zh-CN"/>
        </w:rPr>
        <w:t>政协</w:t>
      </w:r>
      <w:r>
        <w:rPr>
          <w:rFonts w:hint="default" w:ascii="Times New Roman" w:hAnsi="Times New Roman" w:eastAsia="仿宋_GB2312" w:cs="Times New Roman"/>
          <w:color w:val="auto"/>
          <w:spacing w:val="0"/>
          <w:sz w:val="32"/>
          <w:szCs w:val="32"/>
          <w:highlight w:val="none"/>
        </w:rPr>
        <w:t>的监督</w:t>
      </w:r>
      <w:r>
        <w:rPr>
          <w:rFonts w:hint="eastAsia" w:ascii="Times New Roman" w:hAnsi="Times New Roman" w:eastAsia="仿宋_GB2312" w:cs="Times New Roman"/>
          <w:color w:val="auto"/>
          <w:spacing w:val="0"/>
          <w:sz w:val="32"/>
          <w:szCs w:val="32"/>
          <w:highlight w:val="none"/>
          <w:lang w:val="en-US" w:eastAsia="zh-CN"/>
        </w:rPr>
        <w:t>支持</w:t>
      </w:r>
      <w:r>
        <w:rPr>
          <w:rFonts w:hint="default" w:ascii="Times New Roman" w:hAnsi="Times New Roman" w:eastAsia="仿宋_GB2312" w:cs="Times New Roman"/>
          <w:color w:val="auto"/>
          <w:spacing w:val="0"/>
          <w:sz w:val="32"/>
          <w:szCs w:val="32"/>
          <w:highlight w:val="none"/>
        </w:rPr>
        <w:t>下，</w:t>
      </w:r>
      <w:r>
        <w:rPr>
          <w:rFonts w:hint="eastAsia" w:ascii="Times New Roman" w:hAnsi="Times New Roman" w:eastAsia="仿宋_GB2312" w:cs="Times New Roman"/>
          <w:color w:val="auto"/>
          <w:spacing w:val="0"/>
          <w:sz w:val="32"/>
          <w:szCs w:val="32"/>
          <w:highlight w:val="none"/>
          <w:lang w:val="en-US" w:eastAsia="zh-CN"/>
        </w:rPr>
        <w:t>财政工作坚持</w:t>
      </w:r>
      <w:r>
        <w:rPr>
          <w:rFonts w:hint="default" w:ascii="Times New Roman" w:hAnsi="Times New Roman" w:eastAsia="仿宋_GB2312" w:cs="Times New Roman"/>
          <w:color w:val="auto"/>
          <w:spacing w:val="0"/>
          <w:sz w:val="32"/>
          <w:szCs w:val="32"/>
          <w:highlight w:val="none"/>
        </w:rPr>
        <w:t>以习近平新时代中国特色社会主义思想为指导，全面贯彻落实党的二十大和二十届二中、三中全会精神，</w:t>
      </w:r>
      <w:r>
        <w:rPr>
          <w:rFonts w:hint="default" w:ascii="Times New Roman" w:hAnsi="Times New Roman" w:eastAsia="仿宋_GB2312" w:cs="Times New Roman"/>
          <w:color w:val="auto"/>
          <w:sz w:val="32"/>
          <w:szCs w:val="32"/>
          <w:highlight w:val="none"/>
          <w:lang w:eastAsia="zh-CN"/>
        </w:rPr>
        <w:t>完整准确全面贯彻新发展理念，更好统筹发展和安全，着力推动高质量发展，</w:t>
      </w:r>
      <w:r>
        <w:rPr>
          <w:rFonts w:hint="default" w:ascii="Times New Roman" w:hAnsi="Times New Roman" w:eastAsia="仿宋_GB2312" w:cs="Times New Roman"/>
          <w:color w:val="auto"/>
          <w:sz w:val="32"/>
          <w:szCs w:val="32"/>
          <w:highlight w:val="none"/>
        </w:rPr>
        <w:t>牢固树立艰苦奋斗、勤俭节约的思想，落实党政机关坚持过紧日子要求，严肃财经纪律，持续改善民生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有序化解地方政府债务风险</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深化财税体制改革，提高资金使用效益，</w:t>
      </w:r>
      <w:r>
        <w:rPr>
          <w:rFonts w:hint="default" w:ascii="Times New Roman" w:hAnsi="Times New Roman" w:eastAsia="仿宋_GB2312" w:cs="Times New Roman"/>
          <w:color w:val="auto"/>
          <w:sz w:val="32"/>
          <w:szCs w:val="32"/>
          <w:highlight w:val="none"/>
          <w:lang w:eastAsia="zh-CN"/>
        </w:rPr>
        <w:t>基层财政运行平稳，预算执行</w:t>
      </w:r>
      <w:r>
        <w:rPr>
          <w:rFonts w:hint="default" w:ascii="Times New Roman" w:hAnsi="Times New Roman" w:eastAsia="仿宋_GB2312" w:cs="Times New Roman"/>
          <w:color w:val="auto"/>
          <w:sz w:val="32"/>
          <w:szCs w:val="32"/>
          <w:highlight w:val="none"/>
          <w:lang w:val="en-US" w:eastAsia="zh-CN"/>
        </w:rPr>
        <w:t>情况总体良好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eastAsia" w:ascii="楷体_GB2312" w:hAnsi="楷体_GB2312" w:eastAsia="楷体_GB2312" w:cs="楷体_GB2312"/>
          <w:b/>
          <w:bCs/>
          <w:color w:val="auto"/>
          <w:spacing w:val="0"/>
          <w:sz w:val="32"/>
          <w:szCs w:val="32"/>
          <w:highlight w:val="none"/>
          <w:lang w:eastAsia="zh-CN"/>
        </w:rPr>
      </w:pPr>
      <w:r>
        <w:rPr>
          <w:rFonts w:hint="eastAsia" w:ascii="楷体_GB2312" w:hAnsi="楷体_GB2312" w:eastAsia="楷体_GB2312" w:cs="楷体_GB2312"/>
          <w:b/>
          <w:bCs/>
          <w:color w:val="auto"/>
          <w:spacing w:val="0"/>
          <w:sz w:val="32"/>
          <w:szCs w:val="32"/>
          <w:highlight w:val="none"/>
          <w:lang w:eastAsia="zh-CN"/>
        </w:rPr>
        <w:t>（</w:t>
      </w:r>
      <w:r>
        <w:rPr>
          <w:rFonts w:hint="eastAsia" w:ascii="楷体_GB2312" w:hAnsi="楷体_GB2312" w:eastAsia="楷体_GB2312" w:cs="楷体_GB2312"/>
          <w:b/>
          <w:bCs/>
          <w:color w:val="auto"/>
          <w:spacing w:val="0"/>
          <w:sz w:val="32"/>
          <w:szCs w:val="32"/>
          <w:highlight w:val="none"/>
          <w:lang w:val="en-US" w:eastAsia="zh-CN"/>
        </w:rPr>
        <w:t>一</w:t>
      </w:r>
      <w:r>
        <w:rPr>
          <w:rFonts w:hint="eastAsia" w:ascii="楷体_GB2312" w:hAnsi="楷体_GB2312" w:eastAsia="楷体_GB2312" w:cs="楷体_GB2312"/>
          <w:b/>
          <w:bCs/>
          <w:color w:val="auto"/>
          <w:spacing w:val="0"/>
          <w:sz w:val="32"/>
          <w:szCs w:val="32"/>
          <w:highlight w:val="none"/>
          <w:lang w:eastAsia="zh-CN"/>
        </w:rPr>
        <w:t>）</w:t>
      </w:r>
      <w:r>
        <w:rPr>
          <w:rFonts w:hint="eastAsia" w:ascii="楷体_GB2312" w:hAnsi="楷体_GB2312" w:eastAsia="楷体_GB2312" w:cs="楷体_GB2312"/>
          <w:b/>
          <w:bCs/>
          <w:i w:val="0"/>
          <w:color w:val="auto"/>
          <w:spacing w:val="0"/>
          <w:sz w:val="32"/>
          <w:szCs w:val="32"/>
          <w:highlight w:val="none"/>
          <w:lang w:eastAsia="zh-CN"/>
        </w:rPr>
        <w:t>2024年财政预算执行</w:t>
      </w:r>
      <w:r>
        <w:rPr>
          <w:rFonts w:hint="eastAsia" w:ascii="楷体_GB2312" w:hAnsi="楷体_GB2312" w:eastAsia="楷体_GB2312" w:cs="楷体_GB2312"/>
          <w:b/>
          <w:bCs/>
          <w:color w:val="auto"/>
          <w:spacing w:val="0"/>
          <w:sz w:val="32"/>
          <w:szCs w:val="32"/>
          <w:highlight w:val="none"/>
          <w:lang w:eastAsia="zh-CN"/>
        </w:rPr>
        <w:t>情况</w:t>
      </w:r>
    </w:p>
    <w:p>
      <w:pPr>
        <w:keepNext w:val="0"/>
        <w:keepLines w:val="0"/>
        <w:pageBreakBefore w:val="0"/>
        <w:widowControl w:val="0"/>
        <w:numPr>
          <w:ilvl w:val="0"/>
          <w:numId w:val="0"/>
        </w:numPr>
        <w:pBdr>
          <w:bottom w:val="single" w:color="FFFFFF" w:sz="4" w:space="31"/>
        </w:pBdr>
        <w:shd w:val="clear"/>
        <w:kinsoku/>
        <w:wordWrap/>
        <w:overflowPunct w:val="0"/>
        <w:topLinePunct/>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val="0"/>
          <w:color w:val="auto"/>
          <w:spacing w:val="0"/>
          <w:kern w:val="2"/>
          <w:sz w:val="32"/>
          <w:szCs w:val="32"/>
          <w:highlight w:val="none"/>
          <w:lang w:val="en-US" w:eastAsia="zh-CN"/>
        </w:rPr>
      </w:pPr>
      <w:r>
        <w:rPr>
          <w:rFonts w:hint="default" w:ascii="Times New Roman" w:hAnsi="Times New Roman" w:eastAsia="仿宋_GB2312" w:cs="Times New Roman"/>
          <w:b/>
          <w:bCs w:val="0"/>
          <w:color w:val="auto"/>
          <w:spacing w:val="0"/>
          <w:kern w:val="2"/>
          <w:sz w:val="32"/>
          <w:szCs w:val="32"/>
          <w:highlight w:val="none"/>
          <w:lang w:val="en-US" w:eastAsia="zh-CN" w:bidi="ar-SA"/>
        </w:rPr>
        <w:t>1.</w:t>
      </w:r>
      <w:r>
        <w:rPr>
          <w:rFonts w:hint="eastAsia" w:ascii="Times New Roman" w:hAnsi="Times New Roman" w:eastAsia="仿宋_GB2312" w:cs="Times New Roman"/>
          <w:b/>
          <w:bCs w:val="0"/>
          <w:color w:val="auto"/>
          <w:spacing w:val="0"/>
          <w:kern w:val="2"/>
          <w:sz w:val="32"/>
          <w:szCs w:val="32"/>
          <w:highlight w:val="none"/>
          <w:lang w:val="en-US" w:eastAsia="zh-CN" w:bidi="ar-SA"/>
        </w:rPr>
        <w:t xml:space="preserve"> </w:t>
      </w:r>
      <w:r>
        <w:rPr>
          <w:rFonts w:hint="eastAsia" w:ascii="Times New Roman" w:hAnsi="Times New Roman" w:eastAsia="仿宋_GB2312" w:cs="Times New Roman"/>
          <w:b/>
          <w:bCs w:val="0"/>
          <w:i w:val="0"/>
          <w:color w:val="auto"/>
          <w:spacing w:val="0"/>
          <w:kern w:val="2"/>
          <w:sz w:val="32"/>
          <w:szCs w:val="32"/>
          <w:highlight w:val="none"/>
          <w:lang w:val="en-US" w:eastAsia="zh-CN"/>
        </w:rPr>
        <w:t>2024</w:t>
      </w:r>
      <w:r>
        <w:rPr>
          <w:rFonts w:hint="default" w:ascii="Times New Roman" w:hAnsi="Times New Roman" w:eastAsia="仿宋_GB2312" w:cs="Times New Roman"/>
          <w:b/>
          <w:bCs w:val="0"/>
          <w:i w:val="0"/>
          <w:color w:val="auto"/>
          <w:spacing w:val="0"/>
          <w:kern w:val="2"/>
          <w:sz w:val="32"/>
          <w:szCs w:val="32"/>
          <w:highlight w:val="none"/>
          <w:lang w:val="en-US" w:eastAsia="zh-CN"/>
        </w:rPr>
        <w:t>年</w:t>
      </w:r>
      <w:r>
        <w:rPr>
          <w:rFonts w:hint="default" w:ascii="Times New Roman" w:hAnsi="Times New Roman" w:eastAsia="仿宋_GB2312" w:cs="Times New Roman"/>
          <w:b/>
          <w:bCs w:val="0"/>
          <w:color w:val="auto"/>
          <w:spacing w:val="0"/>
          <w:kern w:val="2"/>
          <w:sz w:val="32"/>
          <w:szCs w:val="32"/>
          <w:highlight w:val="none"/>
          <w:lang w:val="en-US" w:eastAsia="zh-CN"/>
        </w:rPr>
        <w:t>一般公共预算收支情况</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eastAsia="zh-CN"/>
        </w:rPr>
        <w:t>一般公共预算收入</w:t>
      </w:r>
      <w:r>
        <w:rPr>
          <w:rFonts w:hint="eastAsia" w:ascii="Times New Roman" w:hAnsi="Times New Roman" w:eastAsia="仿宋_GB2312" w:cs="Times New Roman"/>
          <w:b/>
          <w:bCs/>
          <w:i w:val="0"/>
          <w:color w:val="auto"/>
          <w:spacing w:val="0"/>
          <w:sz w:val="32"/>
          <w:szCs w:val="32"/>
          <w:highlight w:val="none"/>
          <w:lang w:val="en-US" w:eastAsia="zh-CN"/>
        </w:rPr>
        <w:t>473712</w:t>
      </w:r>
      <w:r>
        <w:rPr>
          <w:rFonts w:hint="default" w:ascii="Times New Roman" w:hAnsi="Times New Roman" w:eastAsia="仿宋_GB2312" w:cs="Times New Roman"/>
          <w:b/>
          <w:bCs/>
          <w:color w:val="auto"/>
          <w:spacing w:val="0"/>
          <w:sz w:val="32"/>
          <w:szCs w:val="32"/>
          <w:highlight w:val="none"/>
          <w:lang w:val="en-US" w:eastAsia="zh-CN"/>
        </w:rPr>
        <w:t>万元，</w:t>
      </w:r>
      <w:r>
        <w:rPr>
          <w:rFonts w:hint="default" w:ascii="Times New Roman" w:hAnsi="Times New Roman" w:eastAsia="仿宋_GB2312" w:cs="Times New Roman"/>
          <w:b/>
          <w:bCs/>
          <w:color w:val="auto"/>
          <w:spacing w:val="0"/>
          <w:sz w:val="32"/>
          <w:szCs w:val="32"/>
          <w:highlight w:val="none"/>
          <w:lang w:eastAsia="zh-CN"/>
        </w:rPr>
        <w:t>完成预算的</w:t>
      </w:r>
      <w:r>
        <w:rPr>
          <w:rFonts w:hint="eastAsia" w:ascii="Times New Roman" w:hAnsi="Times New Roman" w:eastAsia="仿宋_GB2312" w:cs="Times New Roman"/>
          <w:b/>
          <w:bCs/>
          <w:i w:val="0"/>
          <w:color w:val="auto"/>
          <w:spacing w:val="0"/>
          <w:sz w:val="32"/>
          <w:szCs w:val="32"/>
          <w:highlight w:val="none"/>
          <w:lang w:val="en-US" w:eastAsia="zh-CN"/>
        </w:rPr>
        <w:t>100</w:t>
      </w:r>
      <w:r>
        <w:rPr>
          <w:rFonts w:hint="default" w:ascii="Times New Roman" w:hAnsi="Times New Roman" w:eastAsia="仿宋_GB2312" w:cs="Times New Roman"/>
          <w:b/>
          <w:bCs/>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（完成预算为</w:t>
      </w:r>
      <w:r>
        <w:rPr>
          <w:rFonts w:hint="eastAsia" w:ascii="Times New Roman" w:hAnsi="Times New Roman" w:eastAsia="仿宋_GB2312" w:cs="Times New Roman"/>
          <w:color w:val="auto"/>
          <w:spacing w:val="0"/>
          <w:sz w:val="32"/>
          <w:szCs w:val="32"/>
          <w:highlight w:val="none"/>
          <w:lang w:val="en-US" w:eastAsia="zh-CN"/>
        </w:rPr>
        <w:t>县</w:t>
      </w:r>
      <w:r>
        <w:rPr>
          <w:rFonts w:hint="default" w:ascii="Times New Roman" w:hAnsi="Times New Roman" w:eastAsia="仿宋_GB2312" w:cs="Times New Roman"/>
          <w:color w:val="auto"/>
          <w:spacing w:val="0"/>
          <w:sz w:val="32"/>
          <w:szCs w:val="32"/>
          <w:highlight w:val="none"/>
          <w:lang w:eastAsia="zh-CN"/>
        </w:rPr>
        <w:t>十八届人大常委会第</w:t>
      </w:r>
      <w:r>
        <w:rPr>
          <w:rFonts w:hint="eastAsia" w:ascii="Times New Roman" w:hAnsi="Times New Roman" w:eastAsia="仿宋_GB2312" w:cs="Times New Roman"/>
          <w:color w:val="auto"/>
          <w:spacing w:val="0"/>
          <w:sz w:val="32"/>
          <w:szCs w:val="32"/>
          <w:highlight w:val="none"/>
          <w:lang w:val="en-US" w:eastAsia="zh-CN"/>
        </w:rPr>
        <w:t>二十四</w:t>
      </w:r>
      <w:r>
        <w:rPr>
          <w:rFonts w:hint="default" w:ascii="Times New Roman" w:hAnsi="Times New Roman" w:eastAsia="仿宋_GB2312" w:cs="Times New Roman"/>
          <w:color w:val="auto"/>
          <w:spacing w:val="0"/>
          <w:sz w:val="32"/>
          <w:szCs w:val="32"/>
          <w:highlight w:val="none"/>
          <w:lang w:eastAsia="zh-CN"/>
        </w:rPr>
        <w:t>次会议批准的调整预算数，下同</w:t>
      </w:r>
      <w:r>
        <w:rPr>
          <w:rFonts w:hint="default" w:ascii="Times New Roman" w:hAnsi="Times New Roman" w:eastAsia="仿宋_GB2312" w:cs="Times New Roman"/>
          <w:color w:val="auto"/>
          <w:spacing w:val="0"/>
          <w:sz w:val="32"/>
          <w:szCs w:val="32"/>
          <w:highlight w:val="none"/>
          <w:lang w:val="en-US" w:eastAsia="zh-CN"/>
        </w:rPr>
        <w:t>），其中：</w:t>
      </w:r>
      <w:r>
        <w:rPr>
          <w:rFonts w:hint="default" w:ascii="Times New Roman" w:hAnsi="Times New Roman" w:eastAsia="仿宋_GB2312" w:cs="Times New Roman"/>
          <w:color w:val="auto"/>
          <w:spacing w:val="0"/>
          <w:sz w:val="32"/>
          <w:szCs w:val="32"/>
          <w:highlight w:val="none"/>
          <w:lang w:eastAsia="zh-CN"/>
        </w:rPr>
        <w:t>本级一般公共预算收入</w:t>
      </w:r>
      <w:r>
        <w:rPr>
          <w:rFonts w:hint="eastAsia" w:ascii="Times New Roman" w:hAnsi="Times New Roman" w:eastAsia="Times New Roman" w:cs="Times New Roman"/>
          <w:b w:val="0"/>
          <w:i w:val="0"/>
          <w:color w:val="auto"/>
          <w:spacing w:val="0"/>
          <w:sz w:val="32"/>
          <w:szCs w:val="32"/>
          <w:highlight w:val="none"/>
          <w:lang w:val="en-US" w:eastAsia="zh-CN"/>
        </w:rPr>
        <w:t>129476</w:t>
      </w:r>
      <w:r>
        <w:rPr>
          <w:rFonts w:hint="default" w:ascii="Times New Roman" w:hAnsi="Times New Roman" w:eastAsia="仿宋_GB2312" w:cs="Times New Roman"/>
          <w:color w:val="auto"/>
          <w:spacing w:val="0"/>
          <w:sz w:val="32"/>
          <w:szCs w:val="32"/>
          <w:highlight w:val="none"/>
          <w:lang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；上级补助收入</w:t>
      </w:r>
      <w:r>
        <w:rPr>
          <w:rFonts w:hint="eastAsia" w:ascii="Times New Roman" w:hAnsi="Times New Roman" w:eastAsia="Times New Roman" w:cs="Times New Roman"/>
          <w:b w:val="0"/>
          <w:i w:val="0"/>
          <w:color w:val="auto"/>
          <w:spacing w:val="0"/>
          <w:sz w:val="32"/>
          <w:szCs w:val="32"/>
          <w:highlight w:val="none"/>
          <w:lang w:val="en-US" w:eastAsia="zh-CN"/>
        </w:rPr>
        <w:t>252591</w:t>
      </w:r>
      <w:r>
        <w:rPr>
          <w:rFonts w:hint="default" w:ascii="Times New Roman" w:hAnsi="Times New Roman" w:eastAsia="仿宋_GB2312" w:cs="Times New Roman"/>
          <w:color w:val="auto"/>
          <w:spacing w:val="0"/>
          <w:sz w:val="32"/>
          <w:szCs w:val="32"/>
          <w:highlight w:val="none"/>
          <w:lang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lang w:val="en-US" w:eastAsia="zh-CN"/>
        </w:rPr>
        <w:t>一般债券转贷收入</w:t>
      </w:r>
      <w:r>
        <w:rPr>
          <w:rFonts w:hint="eastAsia" w:ascii="Times New Roman" w:hAnsi="Times New Roman" w:eastAsia="Times New Roman" w:cs="Times New Roman"/>
          <w:b w:val="0"/>
          <w:bCs w:val="0"/>
          <w:i w:val="0"/>
          <w:color w:val="auto"/>
          <w:spacing w:val="0"/>
          <w:sz w:val="32"/>
          <w:szCs w:val="32"/>
          <w:highlight w:val="none"/>
          <w:lang w:val="en-US" w:eastAsia="zh-CN"/>
        </w:rPr>
        <w:t>56100</w:t>
      </w:r>
      <w:r>
        <w:rPr>
          <w:rFonts w:hint="default" w:ascii="Times New Roman" w:hAnsi="Times New Roman" w:eastAsia="仿宋_GB2312" w:cs="Times New Roman"/>
          <w:b w:val="0"/>
          <w:bCs w:val="0"/>
          <w:color w:val="auto"/>
          <w:spacing w:val="0"/>
          <w:sz w:val="32"/>
          <w:szCs w:val="32"/>
          <w:highlight w:val="none"/>
          <w:lang w:val="en-US" w:eastAsia="zh-CN"/>
        </w:rPr>
        <w:t>万元</w:t>
      </w:r>
      <w:r>
        <w:rPr>
          <w:rFonts w:hint="default" w:ascii="Times New Roman" w:hAnsi="Times New Roman" w:eastAsia="仿宋_GB2312" w:cs="Times New Roman"/>
          <w:b w:val="0"/>
          <w:bCs w:val="0"/>
          <w:color w:val="auto"/>
          <w:spacing w:val="0"/>
          <w:sz w:val="32"/>
          <w:szCs w:val="32"/>
          <w:highlight w:val="none"/>
          <w:lang w:eastAsia="zh-CN"/>
        </w:rPr>
        <w:t>，完成预算的</w:t>
      </w:r>
      <w:r>
        <w:rPr>
          <w:rFonts w:hint="eastAsia" w:ascii="Times New Roman" w:hAnsi="Times New Roman" w:eastAsia="Times New Roman" w:cs="Times New Roman"/>
          <w:b w:val="0"/>
          <w:bCs w:val="0"/>
          <w:i w:val="0"/>
          <w:color w:val="auto"/>
          <w:spacing w:val="0"/>
          <w:sz w:val="32"/>
          <w:szCs w:val="32"/>
          <w:highlight w:val="none"/>
          <w:lang w:val="en-US" w:eastAsia="zh-CN"/>
        </w:rPr>
        <w:t>100</w:t>
      </w:r>
      <w:r>
        <w:rPr>
          <w:rFonts w:hint="default" w:ascii="Times New Roman" w:hAnsi="Times New Roman" w:eastAsia="仿宋_GB2312" w:cs="Times New Roman"/>
          <w:b w:val="0"/>
          <w:bCs w:val="0"/>
          <w:color w:val="auto"/>
          <w:spacing w:val="0"/>
          <w:sz w:val="32"/>
          <w:szCs w:val="32"/>
          <w:highlight w:val="none"/>
          <w:lang w:val="en-US" w:eastAsia="zh-CN"/>
        </w:rPr>
        <w:t>%</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lang w:val="en-US" w:eastAsia="zh-CN"/>
        </w:rPr>
        <w:t>向国际组织借款</w:t>
      </w:r>
      <w:r>
        <w:rPr>
          <w:rFonts w:hint="eastAsia" w:ascii="Times New Roman" w:hAnsi="Times New Roman" w:eastAsia="Times New Roman" w:cs="Times New Roman"/>
          <w:b w:val="0"/>
          <w:bCs w:val="0"/>
          <w:i w:val="0"/>
          <w:color w:val="auto"/>
          <w:spacing w:val="0"/>
          <w:sz w:val="32"/>
          <w:szCs w:val="32"/>
          <w:highlight w:val="none"/>
          <w:lang w:val="en-US" w:eastAsia="zh-CN"/>
        </w:rPr>
        <w:t>3329</w:t>
      </w:r>
      <w:r>
        <w:rPr>
          <w:rFonts w:hint="default" w:ascii="Times New Roman" w:hAnsi="Times New Roman" w:eastAsia="仿宋_GB2312" w:cs="Times New Roman"/>
          <w:b w:val="0"/>
          <w:bCs w:val="0"/>
          <w:color w:val="auto"/>
          <w:spacing w:val="0"/>
          <w:sz w:val="32"/>
          <w:szCs w:val="32"/>
          <w:highlight w:val="none"/>
          <w:lang w:val="en-US" w:eastAsia="zh-CN"/>
        </w:rPr>
        <w:t>万元</w:t>
      </w:r>
      <w:r>
        <w:rPr>
          <w:rFonts w:hint="default" w:ascii="Times New Roman" w:hAnsi="Times New Roman" w:eastAsia="仿宋_GB2312" w:cs="Times New Roman"/>
          <w:b w:val="0"/>
          <w:bCs w:val="0"/>
          <w:color w:val="auto"/>
          <w:spacing w:val="0"/>
          <w:sz w:val="32"/>
          <w:szCs w:val="32"/>
          <w:highlight w:val="none"/>
          <w:lang w:eastAsia="zh-CN"/>
        </w:rPr>
        <w:t>，完成预算的</w:t>
      </w:r>
      <w:r>
        <w:rPr>
          <w:rFonts w:hint="eastAsia" w:ascii="Times New Roman" w:hAnsi="Times New Roman" w:eastAsia="Times New Roman" w:cs="Times New Roman"/>
          <w:b w:val="0"/>
          <w:bCs w:val="0"/>
          <w:i w:val="0"/>
          <w:color w:val="auto"/>
          <w:spacing w:val="0"/>
          <w:sz w:val="32"/>
          <w:szCs w:val="32"/>
          <w:highlight w:val="none"/>
          <w:lang w:val="en-US" w:eastAsia="zh-CN"/>
        </w:rPr>
        <w:t>100</w:t>
      </w:r>
      <w:r>
        <w:rPr>
          <w:rFonts w:hint="default" w:ascii="Times New Roman" w:hAnsi="Times New Roman" w:eastAsia="仿宋_GB2312" w:cs="Times New Roman"/>
          <w:b w:val="0"/>
          <w:bCs w:val="0"/>
          <w:color w:val="auto"/>
          <w:spacing w:val="0"/>
          <w:sz w:val="32"/>
          <w:szCs w:val="32"/>
          <w:highlight w:val="none"/>
          <w:lang w:val="en-US" w:eastAsia="zh-CN"/>
        </w:rPr>
        <w:t>%</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eastAsia="zh-CN"/>
        </w:rPr>
        <w:t>再融资债券转贷收入</w:t>
      </w:r>
      <w:r>
        <w:rPr>
          <w:rFonts w:hint="eastAsia" w:ascii="Times New Roman" w:hAnsi="Times New Roman" w:eastAsia="Times New Roman" w:cs="Times New Roman"/>
          <w:b w:val="0"/>
          <w:i w:val="0"/>
          <w:color w:val="auto"/>
          <w:spacing w:val="0"/>
          <w:sz w:val="32"/>
          <w:szCs w:val="32"/>
          <w:highlight w:val="none"/>
          <w:lang w:val="en-US" w:eastAsia="zh-CN"/>
        </w:rPr>
        <w:t>11500</w:t>
      </w:r>
      <w:r>
        <w:rPr>
          <w:rFonts w:hint="default" w:ascii="Times New Roman" w:hAnsi="Times New Roman" w:eastAsia="仿宋_GB2312" w:cs="Times New Roman"/>
          <w:color w:val="auto"/>
          <w:spacing w:val="0"/>
          <w:sz w:val="32"/>
          <w:szCs w:val="32"/>
          <w:highlight w:val="none"/>
          <w:lang w:val="en-US" w:eastAsia="zh-CN"/>
        </w:rPr>
        <w:t>万元</w:t>
      </w:r>
      <w:r>
        <w:rPr>
          <w:rFonts w:hint="default" w:ascii="Times New Roman" w:hAnsi="Times New Roman" w:eastAsia="仿宋_GB2312" w:cs="Times New Roman"/>
          <w:color w:val="auto"/>
          <w:spacing w:val="0"/>
          <w:sz w:val="32"/>
          <w:szCs w:val="32"/>
          <w:highlight w:val="none"/>
          <w:lang w:eastAsia="zh-CN"/>
        </w:rPr>
        <w:t>，完成预算的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%；调入资金</w:t>
      </w:r>
      <w:r>
        <w:rPr>
          <w:rFonts w:hint="eastAsia" w:ascii="Times New Roman" w:hAnsi="Times New Roman" w:eastAsia="Times New Roman" w:cs="Times New Roman"/>
          <w:b w:val="0"/>
          <w:i w:val="0"/>
          <w:color w:val="auto"/>
          <w:spacing w:val="0"/>
          <w:sz w:val="32"/>
          <w:szCs w:val="32"/>
          <w:highlight w:val="none"/>
          <w:lang w:val="en-US" w:eastAsia="zh-CN"/>
        </w:rPr>
        <w:t>1047</w:t>
      </w:r>
      <w:r>
        <w:rPr>
          <w:rFonts w:hint="default" w:ascii="Times New Roman" w:hAnsi="Times New Roman" w:eastAsia="仿宋_GB2312" w:cs="Times New Roman"/>
          <w:color w:val="auto"/>
          <w:spacing w:val="0"/>
          <w:sz w:val="32"/>
          <w:szCs w:val="32"/>
          <w:highlight w:val="none"/>
          <w:lang w:val="en-US" w:eastAsia="zh-CN"/>
        </w:rPr>
        <w:t>万元</w:t>
      </w:r>
      <w:r>
        <w:rPr>
          <w:rFonts w:hint="default" w:ascii="Times New Roman" w:hAnsi="Times New Roman" w:eastAsia="仿宋_GB2312" w:cs="Times New Roman"/>
          <w:color w:val="auto"/>
          <w:spacing w:val="0"/>
          <w:sz w:val="32"/>
          <w:szCs w:val="32"/>
          <w:highlight w:val="none"/>
          <w:lang w:eastAsia="zh-CN"/>
        </w:rPr>
        <w:t>，完成预算的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lang w:eastAsia="zh-CN"/>
        </w:rPr>
        <w:t>动用预算稳定调节基金</w:t>
      </w:r>
      <w:r>
        <w:rPr>
          <w:rFonts w:hint="eastAsia" w:ascii="Times New Roman" w:hAnsi="Times New Roman" w:eastAsia="Times New Roman" w:cs="Times New Roman"/>
          <w:b w:val="0"/>
          <w:i w:val="0"/>
          <w:color w:val="auto"/>
          <w:spacing w:val="0"/>
          <w:sz w:val="32"/>
          <w:szCs w:val="32"/>
          <w:highlight w:val="none"/>
          <w:lang w:val="en-US" w:eastAsia="zh-CN"/>
        </w:rPr>
        <w:t>72</w:t>
      </w:r>
      <w:r>
        <w:rPr>
          <w:rFonts w:hint="default" w:ascii="Times New Roman" w:hAnsi="Times New Roman" w:eastAsia="仿宋_GB2312" w:cs="Times New Roman"/>
          <w:color w:val="auto"/>
          <w:spacing w:val="0"/>
          <w:sz w:val="32"/>
          <w:szCs w:val="32"/>
          <w:highlight w:val="none"/>
          <w:lang w:val="en-US" w:eastAsia="zh-CN"/>
        </w:rPr>
        <w:t>万元</w:t>
      </w:r>
      <w:r>
        <w:rPr>
          <w:rFonts w:hint="default" w:ascii="Times New Roman" w:hAnsi="Times New Roman" w:eastAsia="仿宋_GB2312" w:cs="Times New Roman"/>
          <w:color w:val="auto"/>
          <w:spacing w:val="0"/>
          <w:sz w:val="32"/>
          <w:szCs w:val="32"/>
          <w:highlight w:val="none"/>
          <w:lang w:eastAsia="zh-CN"/>
        </w:rPr>
        <w:t>，完成预算的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上年结余结转</w:t>
      </w:r>
      <w:r>
        <w:rPr>
          <w:rFonts w:hint="eastAsia" w:ascii="Times New Roman" w:hAnsi="Times New Roman" w:eastAsia="Times New Roman" w:cs="Times New Roman"/>
          <w:b w:val="0"/>
          <w:i w:val="0"/>
          <w:color w:val="auto"/>
          <w:spacing w:val="0"/>
          <w:sz w:val="32"/>
          <w:szCs w:val="32"/>
          <w:highlight w:val="none"/>
          <w:lang w:val="en-US" w:eastAsia="zh-CN"/>
        </w:rPr>
        <w:t>19597</w:t>
      </w:r>
      <w:r>
        <w:rPr>
          <w:rFonts w:hint="default" w:ascii="Times New Roman" w:hAnsi="Times New Roman" w:eastAsia="仿宋_GB2312" w:cs="Times New Roman"/>
          <w:color w:val="auto"/>
          <w:spacing w:val="0"/>
          <w:sz w:val="32"/>
          <w:szCs w:val="32"/>
          <w:highlight w:val="none"/>
          <w:lang w:val="en-US" w:eastAsia="zh-CN"/>
        </w:rPr>
        <w:t>万元</w:t>
      </w:r>
      <w:r>
        <w:rPr>
          <w:rFonts w:hint="default" w:ascii="Times New Roman" w:hAnsi="Times New Roman" w:eastAsia="仿宋_GB2312" w:cs="Times New Roman"/>
          <w:color w:val="auto"/>
          <w:spacing w:val="0"/>
          <w:sz w:val="32"/>
          <w:szCs w:val="32"/>
          <w:highlight w:val="none"/>
          <w:lang w:eastAsia="zh-CN"/>
        </w:rPr>
        <w:t>，完成预算的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eastAsia="zh-CN"/>
        </w:rPr>
        <w:t>一般公共预算支出</w:t>
      </w:r>
      <w:r>
        <w:rPr>
          <w:rFonts w:hint="eastAsia" w:ascii="Times New Roman" w:hAnsi="Times New Roman" w:eastAsia="Times New Roman" w:cs="Times New Roman"/>
          <w:b/>
          <w:bCs/>
          <w:i w:val="0"/>
          <w:color w:val="auto"/>
          <w:spacing w:val="0"/>
          <w:sz w:val="32"/>
          <w:szCs w:val="32"/>
          <w:highlight w:val="none"/>
          <w:lang w:val="en-US" w:eastAsia="zh-CN"/>
        </w:rPr>
        <w:t>422611</w:t>
      </w:r>
      <w:r>
        <w:rPr>
          <w:rFonts w:hint="default" w:ascii="Times New Roman" w:hAnsi="Times New Roman" w:eastAsia="仿宋_GB2312" w:cs="Times New Roman"/>
          <w:b/>
          <w:bCs/>
          <w:color w:val="auto"/>
          <w:spacing w:val="0"/>
          <w:sz w:val="32"/>
          <w:szCs w:val="32"/>
          <w:highlight w:val="none"/>
          <w:lang w:eastAsia="zh-CN"/>
        </w:rPr>
        <w:t>万元</w:t>
      </w:r>
      <w:r>
        <w:rPr>
          <w:rFonts w:hint="default" w:ascii="Times New Roman" w:hAnsi="Times New Roman" w:eastAsia="仿宋_GB2312" w:cs="Times New Roman"/>
          <w:b/>
          <w:bCs/>
          <w:color w:val="auto"/>
          <w:spacing w:val="0"/>
          <w:sz w:val="32"/>
          <w:szCs w:val="32"/>
          <w:highlight w:val="none"/>
          <w:lang w:val="en-US" w:eastAsia="zh-CN"/>
        </w:rPr>
        <w:t>，</w:t>
      </w:r>
      <w:r>
        <w:rPr>
          <w:rFonts w:hint="default" w:ascii="Times New Roman" w:hAnsi="Times New Roman" w:eastAsia="仿宋_GB2312" w:cs="Times New Roman"/>
          <w:b/>
          <w:bCs/>
          <w:color w:val="auto"/>
          <w:spacing w:val="0"/>
          <w:sz w:val="32"/>
          <w:szCs w:val="32"/>
          <w:highlight w:val="none"/>
          <w:lang w:eastAsia="zh-CN"/>
        </w:rPr>
        <w:t>完成预算的</w:t>
      </w:r>
      <w:r>
        <w:rPr>
          <w:rFonts w:hint="eastAsia" w:ascii="Times New Roman" w:hAnsi="Times New Roman" w:eastAsia="Times New Roman" w:cs="Times New Roman"/>
          <w:b/>
          <w:bCs/>
          <w:i w:val="0"/>
          <w:color w:val="auto"/>
          <w:spacing w:val="0"/>
          <w:sz w:val="32"/>
          <w:szCs w:val="32"/>
          <w:highlight w:val="none"/>
          <w:lang w:val="en-US" w:eastAsia="zh-CN"/>
        </w:rPr>
        <w:t>100</w:t>
      </w:r>
      <w:r>
        <w:rPr>
          <w:rFonts w:hint="default" w:ascii="Times New Roman" w:hAnsi="Times New Roman" w:eastAsia="仿宋_GB2312" w:cs="Times New Roman"/>
          <w:b/>
          <w:bCs/>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，其中：</w:t>
      </w:r>
      <w:r>
        <w:rPr>
          <w:rFonts w:hint="default" w:ascii="Times New Roman" w:hAnsi="Times New Roman" w:eastAsia="仿宋_GB2312" w:cs="Times New Roman"/>
          <w:color w:val="auto"/>
          <w:spacing w:val="0"/>
          <w:sz w:val="32"/>
          <w:szCs w:val="32"/>
          <w:highlight w:val="none"/>
          <w:lang w:eastAsia="zh-CN"/>
        </w:rPr>
        <w:t>本级支出</w:t>
      </w:r>
      <w:r>
        <w:rPr>
          <w:rFonts w:hint="eastAsia" w:ascii="Times New Roman" w:hAnsi="Times New Roman" w:eastAsia="Times New Roman" w:cs="Times New Roman"/>
          <w:b w:val="0"/>
          <w:i w:val="0"/>
          <w:color w:val="auto"/>
          <w:spacing w:val="0"/>
          <w:sz w:val="32"/>
          <w:szCs w:val="32"/>
          <w:highlight w:val="none"/>
          <w:lang w:val="en-US" w:eastAsia="zh-CN"/>
        </w:rPr>
        <w:t>398228</w:t>
      </w:r>
      <w:r>
        <w:rPr>
          <w:rFonts w:hint="default" w:ascii="Times New Roman" w:hAnsi="Times New Roman" w:eastAsia="仿宋_GB2312" w:cs="Times New Roman"/>
          <w:color w:val="auto"/>
          <w:spacing w:val="0"/>
          <w:sz w:val="32"/>
          <w:szCs w:val="32"/>
          <w:highlight w:val="none"/>
          <w:lang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；债务还本支出</w:t>
      </w:r>
      <w:r>
        <w:rPr>
          <w:rFonts w:hint="eastAsia" w:ascii="Times New Roman" w:hAnsi="Times New Roman" w:eastAsia="Times New Roman" w:cs="Times New Roman"/>
          <w:b w:val="0"/>
          <w:i w:val="0"/>
          <w:color w:val="auto"/>
          <w:spacing w:val="0"/>
          <w:sz w:val="32"/>
          <w:szCs w:val="32"/>
          <w:highlight w:val="none"/>
          <w:lang w:val="en-US" w:eastAsia="zh-CN"/>
        </w:rPr>
        <w:t>12500</w:t>
      </w:r>
      <w:r>
        <w:rPr>
          <w:rFonts w:hint="default" w:ascii="Times New Roman" w:hAnsi="Times New Roman" w:eastAsia="仿宋_GB2312" w:cs="Times New Roman"/>
          <w:color w:val="auto"/>
          <w:spacing w:val="0"/>
          <w:sz w:val="32"/>
          <w:szCs w:val="32"/>
          <w:highlight w:val="none"/>
          <w:lang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；向国际组织借款还本支出</w:t>
      </w:r>
      <w:r>
        <w:rPr>
          <w:rFonts w:hint="eastAsia" w:ascii="Times New Roman" w:hAnsi="Times New Roman" w:eastAsia="Times New Roman" w:cs="Times New Roman"/>
          <w:b w:val="0"/>
          <w:i w:val="0"/>
          <w:color w:val="auto"/>
          <w:spacing w:val="0"/>
          <w:sz w:val="32"/>
          <w:szCs w:val="32"/>
          <w:highlight w:val="none"/>
          <w:lang w:val="en-US" w:eastAsia="zh-CN"/>
        </w:rPr>
        <w:t>525</w:t>
      </w:r>
      <w:r>
        <w:rPr>
          <w:rFonts w:hint="default" w:ascii="Times New Roman" w:hAnsi="Times New Roman" w:eastAsia="仿宋_GB2312" w:cs="Times New Roman"/>
          <w:color w:val="auto"/>
          <w:spacing w:val="0"/>
          <w:sz w:val="32"/>
          <w:szCs w:val="32"/>
          <w:highlight w:val="none"/>
          <w:lang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；安排预算稳定调节基金</w:t>
      </w:r>
      <w:r>
        <w:rPr>
          <w:rFonts w:hint="eastAsia" w:ascii="Times New Roman" w:hAnsi="Times New Roman" w:eastAsia="仿宋_GB2312" w:cs="Times New Roman"/>
          <w:color w:val="auto"/>
          <w:spacing w:val="0"/>
          <w:sz w:val="32"/>
          <w:szCs w:val="32"/>
          <w:highlight w:val="none"/>
          <w:lang w:val="en-US" w:eastAsia="zh-CN"/>
        </w:rPr>
        <w:t>316</w:t>
      </w:r>
      <w:r>
        <w:rPr>
          <w:rFonts w:hint="default" w:ascii="Times New Roman" w:hAnsi="Times New Roman" w:eastAsia="仿宋_GB2312" w:cs="Times New Roman"/>
          <w:color w:val="auto"/>
          <w:spacing w:val="0"/>
          <w:sz w:val="32"/>
          <w:szCs w:val="32"/>
          <w:highlight w:val="none"/>
          <w:lang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；上解上级支出</w:t>
      </w:r>
      <w:r>
        <w:rPr>
          <w:rFonts w:hint="eastAsia" w:ascii="Times New Roman" w:hAnsi="Times New Roman" w:eastAsia="Times New Roman" w:cs="Times New Roman"/>
          <w:b w:val="0"/>
          <w:i w:val="0"/>
          <w:color w:val="auto"/>
          <w:spacing w:val="0"/>
          <w:sz w:val="32"/>
          <w:szCs w:val="32"/>
          <w:highlight w:val="none"/>
          <w:lang w:val="en-US" w:eastAsia="zh-CN"/>
        </w:rPr>
        <w:t>11042</w:t>
      </w:r>
      <w:r>
        <w:rPr>
          <w:rFonts w:hint="default" w:ascii="Times New Roman" w:hAnsi="Times New Roman" w:eastAsia="仿宋_GB2312" w:cs="Times New Roman"/>
          <w:color w:val="auto"/>
          <w:spacing w:val="0"/>
          <w:sz w:val="32"/>
          <w:szCs w:val="32"/>
          <w:highlight w:val="none"/>
          <w:lang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。收支相抵，结转下年</w:t>
      </w:r>
      <w:r>
        <w:rPr>
          <w:rFonts w:hint="eastAsia" w:ascii="Times New Roman" w:hAnsi="Times New Roman" w:eastAsia="Times New Roman" w:cs="Times New Roman"/>
          <w:b w:val="0"/>
          <w:i w:val="0"/>
          <w:color w:val="auto"/>
          <w:spacing w:val="0"/>
          <w:sz w:val="32"/>
          <w:szCs w:val="32"/>
          <w:highlight w:val="none"/>
          <w:lang w:val="en-US" w:eastAsia="zh-CN"/>
        </w:rPr>
        <w:t>51101</w:t>
      </w:r>
      <w:r>
        <w:rPr>
          <w:rFonts w:hint="default" w:ascii="Times New Roman" w:hAnsi="Times New Roman" w:eastAsia="仿宋_GB2312" w:cs="Times New Roman"/>
          <w:color w:val="auto"/>
          <w:spacing w:val="0"/>
          <w:sz w:val="32"/>
          <w:szCs w:val="32"/>
          <w:highlight w:val="none"/>
          <w:lang w:val="en-US" w:eastAsia="zh-CN"/>
        </w:rPr>
        <w:t>万元（包含一般债券结转</w:t>
      </w:r>
      <w:r>
        <w:rPr>
          <w:rFonts w:hint="eastAsia" w:ascii="Times New Roman" w:hAnsi="Times New Roman" w:eastAsia="仿宋_GB2312" w:cs="Times New Roman"/>
          <w:color w:val="auto"/>
          <w:spacing w:val="0"/>
          <w:sz w:val="32"/>
          <w:szCs w:val="32"/>
          <w:highlight w:val="none"/>
          <w:lang w:val="en-US" w:eastAsia="zh-CN"/>
        </w:rPr>
        <w:t>13227</w:t>
      </w:r>
      <w:r>
        <w:rPr>
          <w:rFonts w:hint="default" w:ascii="Times New Roman" w:hAnsi="Times New Roman" w:eastAsia="仿宋_GB2312" w:cs="Times New Roman"/>
          <w:color w:val="auto"/>
          <w:spacing w:val="0"/>
          <w:sz w:val="32"/>
          <w:szCs w:val="32"/>
          <w:highlight w:val="none"/>
          <w:lang w:val="en-US" w:eastAsia="zh-CN"/>
        </w:rPr>
        <w:t>万元）。</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本级一般公共预算收入</w:t>
      </w:r>
      <w:r>
        <w:rPr>
          <w:rFonts w:hint="eastAsia" w:ascii="Times New Roman" w:hAnsi="Times New Roman" w:eastAsia="仿宋_GB2312" w:cs="Times New Roman"/>
          <w:b/>
          <w:bCs/>
          <w:color w:val="auto"/>
          <w:spacing w:val="0"/>
          <w:sz w:val="32"/>
          <w:szCs w:val="32"/>
          <w:highlight w:val="none"/>
          <w:lang w:val="en-US" w:eastAsia="zh-CN"/>
        </w:rPr>
        <w:t>129476</w:t>
      </w:r>
      <w:r>
        <w:rPr>
          <w:rFonts w:hint="default" w:ascii="Times New Roman" w:hAnsi="Times New Roman" w:eastAsia="仿宋_GB2312" w:cs="Times New Roman"/>
          <w:b/>
          <w:bCs/>
          <w:color w:val="auto"/>
          <w:spacing w:val="0"/>
          <w:sz w:val="32"/>
          <w:szCs w:val="32"/>
          <w:highlight w:val="none"/>
          <w:lang w:val="en-US" w:eastAsia="zh-CN"/>
        </w:rPr>
        <w:t>万元，较上年完成数</w:t>
      </w:r>
      <w:r>
        <w:rPr>
          <w:rFonts w:hint="eastAsia" w:ascii="Times New Roman" w:hAnsi="Times New Roman" w:eastAsia="Times New Roman" w:cs="Times New Roman"/>
          <w:b/>
          <w:bCs/>
          <w:i w:val="0"/>
          <w:color w:val="auto"/>
          <w:spacing w:val="0"/>
          <w:sz w:val="32"/>
          <w:szCs w:val="32"/>
          <w:highlight w:val="none"/>
          <w:lang w:val="en-US" w:eastAsia="zh-CN"/>
        </w:rPr>
        <w:t>117432</w:t>
      </w:r>
      <w:r>
        <w:rPr>
          <w:rFonts w:hint="default" w:ascii="Times New Roman" w:hAnsi="Times New Roman" w:eastAsia="仿宋_GB2312" w:cs="Times New Roman"/>
          <w:b/>
          <w:bCs/>
          <w:color w:val="auto"/>
          <w:spacing w:val="0"/>
          <w:sz w:val="32"/>
          <w:szCs w:val="32"/>
          <w:highlight w:val="none"/>
          <w:lang w:val="en-US" w:eastAsia="zh-CN"/>
        </w:rPr>
        <w:t>万元增收</w:t>
      </w:r>
      <w:r>
        <w:rPr>
          <w:rFonts w:hint="eastAsia" w:ascii="Times New Roman" w:hAnsi="Times New Roman" w:eastAsia="仿宋_GB2312" w:cs="Times New Roman"/>
          <w:b/>
          <w:bCs/>
          <w:color w:val="auto"/>
          <w:spacing w:val="0"/>
          <w:sz w:val="32"/>
          <w:szCs w:val="32"/>
          <w:highlight w:val="none"/>
          <w:lang w:val="en-US" w:eastAsia="zh-CN"/>
        </w:rPr>
        <w:t>12044</w:t>
      </w:r>
      <w:r>
        <w:rPr>
          <w:rFonts w:hint="default" w:ascii="Times New Roman" w:hAnsi="Times New Roman" w:eastAsia="仿宋_GB2312" w:cs="Times New Roman"/>
          <w:b/>
          <w:bCs/>
          <w:color w:val="auto"/>
          <w:spacing w:val="0"/>
          <w:sz w:val="32"/>
          <w:szCs w:val="32"/>
          <w:highlight w:val="none"/>
          <w:lang w:val="en-US" w:eastAsia="zh-CN"/>
        </w:rPr>
        <w:t>万元，增长</w:t>
      </w:r>
      <w:r>
        <w:rPr>
          <w:rFonts w:hint="eastAsia" w:ascii="Times New Roman" w:hAnsi="Times New Roman" w:eastAsia="Times New Roman" w:cs="Times New Roman"/>
          <w:b/>
          <w:bCs/>
          <w:i w:val="0"/>
          <w:color w:val="auto"/>
          <w:spacing w:val="0"/>
          <w:sz w:val="32"/>
          <w:szCs w:val="32"/>
          <w:highlight w:val="none"/>
          <w:lang w:val="en-US" w:eastAsia="zh-CN"/>
        </w:rPr>
        <w:t>10.26</w:t>
      </w:r>
      <w:r>
        <w:rPr>
          <w:rFonts w:hint="default" w:ascii="Times New Roman" w:hAnsi="Times New Roman" w:eastAsia="仿宋_GB2312" w:cs="Times New Roman"/>
          <w:b/>
          <w:bCs/>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项目具体情况为：</w:t>
      </w:r>
      <w:r>
        <w:rPr>
          <w:rFonts w:hint="default" w:ascii="Times New Roman" w:hAnsi="Times New Roman" w:eastAsia="仿宋_GB2312" w:cs="Times New Roman"/>
          <w:b/>
          <w:bCs/>
          <w:color w:val="auto"/>
          <w:spacing w:val="0"/>
          <w:sz w:val="32"/>
          <w:szCs w:val="32"/>
          <w:highlight w:val="none"/>
          <w:lang w:val="en-US" w:eastAsia="zh-CN"/>
        </w:rPr>
        <w:t>税收收入</w:t>
      </w:r>
      <w:r>
        <w:rPr>
          <w:rFonts w:hint="eastAsia" w:ascii="Times New Roman" w:hAnsi="Times New Roman" w:eastAsia="Times New Roman" w:cs="Times New Roman"/>
          <w:b/>
          <w:bCs/>
          <w:i w:val="0"/>
          <w:color w:val="auto"/>
          <w:spacing w:val="0"/>
          <w:sz w:val="32"/>
          <w:szCs w:val="32"/>
          <w:highlight w:val="none"/>
          <w:lang w:val="en-US" w:eastAsia="zh-CN"/>
        </w:rPr>
        <w:t>63318</w:t>
      </w:r>
      <w:r>
        <w:rPr>
          <w:rFonts w:hint="default" w:ascii="Times New Roman" w:hAnsi="Times New Roman" w:eastAsia="仿宋_GB2312" w:cs="Times New Roman"/>
          <w:b/>
          <w:bCs/>
          <w:color w:val="auto"/>
          <w:spacing w:val="0"/>
          <w:sz w:val="32"/>
          <w:szCs w:val="32"/>
          <w:highlight w:val="none"/>
          <w:lang w:val="en-US" w:eastAsia="zh-CN"/>
        </w:rPr>
        <w:t>万元，完成预算的</w:t>
      </w:r>
      <w:r>
        <w:rPr>
          <w:rFonts w:hint="eastAsia" w:ascii="Times New Roman" w:hAnsi="Times New Roman" w:eastAsia="Times New Roman" w:cs="Times New Roman"/>
          <w:b/>
          <w:bCs/>
          <w:i w:val="0"/>
          <w:color w:val="auto"/>
          <w:spacing w:val="0"/>
          <w:sz w:val="32"/>
          <w:szCs w:val="32"/>
          <w:highlight w:val="none"/>
          <w:lang w:val="en-US" w:eastAsia="zh-CN"/>
        </w:rPr>
        <w:t>100</w:t>
      </w:r>
      <w:r>
        <w:rPr>
          <w:rFonts w:hint="default" w:ascii="Times New Roman" w:hAnsi="Times New Roman" w:eastAsia="仿宋_GB2312" w:cs="Times New Roman"/>
          <w:b/>
          <w:bCs/>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其中：增值税</w:t>
      </w:r>
      <w:r>
        <w:rPr>
          <w:rFonts w:hint="eastAsia" w:ascii="Times New Roman" w:hAnsi="Times New Roman" w:eastAsia="Times New Roman" w:cs="Times New Roman"/>
          <w:b w:val="0"/>
          <w:i w:val="0"/>
          <w:color w:val="auto"/>
          <w:spacing w:val="0"/>
          <w:sz w:val="32"/>
          <w:szCs w:val="32"/>
          <w:highlight w:val="none"/>
          <w:lang w:val="en-US" w:eastAsia="zh-CN"/>
        </w:rPr>
        <w:t>21636</w:t>
      </w:r>
      <w:r>
        <w:rPr>
          <w:rFonts w:hint="default" w:ascii="Times New Roman" w:hAnsi="Times New Roman" w:eastAsia="仿宋_GB2312" w:cs="Times New Roman"/>
          <w:color w:val="auto"/>
          <w:spacing w:val="0"/>
          <w:sz w:val="32"/>
          <w:szCs w:val="32"/>
          <w:highlight w:val="none"/>
          <w:lang w:val="en-US"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%；企业所得税</w:t>
      </w:r>
      <w:r>
        <w:rPr>
          <w:rFonts w:hint="eastAsia" w:ascii="Times New Roman" w:hAnsi="Times New Roman" w:eastAsia="Times New Roman" w:cs="Times New Roman"/>
          <w:b w:val="0"/>
          <w:i w:val="0"/>
          <w:color w:val="auto"/>
          <w:spacing w:val="0"/>
          <w:sz w:val="32"/>
          <w:szCs w:val="32"/>
          <w:highlight w:val="none"/>
          <w:lang w:val="en-US" w:eastAsia="zh-CN"/>
        </w:rPr>
        <w:t>8354</w:t>
      </w:r>
      <w:r>
        <w:rPr>
          <w:rFonts w:hint="default" w:ascii="Times New Roman" w:hAnsi="Times New Roman" w:eastAsia="仿宋_GB2312" w:cs="Times New Roman"/>
          <w:color w:val="auto"/>
          <w:spacing w:val="0"/>
          <w:sz w:val="32"/>
          <w:szCs w:val="32"/>
          <w:highlight w:val="none"/>
          <w:lang w:val="en-US"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%；个人所得税</w:t>
      </w:r>
      <w:r>
        <w:rPr>
          <w:rFonts w:hint="eastAsia" w:ascii="Times New Roman" w:hAnsi="Times New Roman" w:eastAsia="Times New Roman" w:cs="Times New Roman"/>
          <w:b w:val="0"/>
          <w:i w:val="0"/>
          <w:color w:val="auto"/>
          <w:spacing w:val="0"/>
          <w:sz w:val="32"/>
          <w:szCs w:val="32"/>
          <w:highlight w:val="none"/>
          <w:lang w:val="en-US" w:eastAsia="zh-CN"/>
        </w:rPr>
        <w:t>2315</w:t>
      </w:r>
      <w:r>
        <w:rPr>
          <w:rFonts w:hint="default" w:ascii="Times New Roman" w:hAnsi="Times New Roman" w:eastAsia="仿宋_GB2312" w:cs="Times New Roman"/>
          <w:color w:val="auto"/>
          <w:spacing w:val="0"/>
          <w:sz w:val="32"/>
          <w:szCs w:val="32"/>
          <w:highlight w:val="none"/>
          <w:lang w:val="en-US"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%；资源税</w:t>
      </w:r>
      <w:r>
        <w:rPr>
          <w:rFonts w:hint="eastAsia" w:ascii="Times New Roman" w:hAnsi="Times New Roman" w:eastAsia="Times New Roman" w:cs="Times New Roman"/>
          <w:b w:val="0"/>
          <w:i w:val="0"/>
          <w:color w:val="auto"/>
          <w:spacing w:val="0"/>
          <w:sz w:val="32"/>
          <w:szCs w:val="32"/>
          <w:highlight w:val="none"/>
          <w:lang w:val="en-US" w:eastAsia="zh-CN"/>
        </w:rPr>
        <w:t>5126</w:t>
      </w:r>
      <w:r>
        <w:rPr>
          <w:rFonts w:hint="default" w:ascii="Times New Roman" w:hAnsi="Times New Roman" w:eastAsia="仿宋_GB2312" w:cs="Times New Roman"/>
          <w:color w:val="auto"/>
          <w:spacing w:val="0"/>
          <w:sz w:val="32"/>
          <w:szCs w:val="32"/>
          <w:highlight w:val="none"/>
          <w:lang w:val="en-US"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%；城市维护建设税</w:t>
      </w:r>
      <w:r>
        <w:rPr>
          <w:rFonts w:hint="eastAsia" w:ascii="Times New Roman" w:hAnsi="Times New Roman" w:eastAsia="Times New Roman" w:cs="Times New Roman"/>
          <w:b w:val="0"/>
          <w:i w:val="0"/>
          <w:color w:val="auto"/>
          <w:spacing w:val="0"/>
          <w:sz w:val="32"/>
          <w:szCs w:val="32"/>
          <w:highlight w:val="none"/>
          <w:lang w:val="en-US" w:eastAsia="zh-CN"/>
        </w:rPr>
        <w:t>2046</w:t>
      </w:r>
      <w:r>
        <w:rPr>
          <w:rFonts w:hint="default" w:ascii="Times New Roman" w:hAnsi="Times New Roman" w:eastAsia="仿宋_GB2312" w:cs="Times New Roman"/>
          <w:color w:val="auto"/>
          <w:spacing w:val="0"/>
          <w:sz w:val="32"/>
          <w:szCs w:val="32"/>
          <w:highlight w:val="none"/>
          <w:lang w:val="en-US"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%；房产税</w:t>
      </w:r>
      <w:r>
        <w:rPr>
          <w:rFonts w:hint="eastAsia" w:ascii="Times New Roman" w:hAnsi="Times New Roman" w:eastAsia="Times New Roman" w:cs="Times New Roman"/>
          <w:b w:val="0"/>
          <w:i w:val="0"/>
          <w:color w:val="auto"/>
          <w:spacing w:val="0"/>
          <w:sz w:val="32"/>
          <w:szCs w:val="32"/>
          <w:highlight w:val="none"/>
          <w:lang w:val="en-US" w:eastAsia="zh-CN"/>
        </w:rPr>
        <w:t>4094</w:t>
      </w:r>
      <w:r>
        <w:rPr>
          <w:rFonts w:hint="default" w:ascii="Times New Roman" w:hAnsi="Times New Roman" w:eastAsia="仿宋_GB2312" w:cs="Times New Roman"/>
          <w:color w:val="auto"/>
          <w:spacing w:val="0"/>
          <w:sz w:val="32"/>
          <w:szCs w:val="32"/>
          <w:highlight w:val="none"/>
          <w:lang w:val="en-US"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%；印花税</w:t>
      </w:r>
      <w:r>
        <w:rPr>
          <w:rFonts w:hint="eastAsia" w:ascii="Times New Roman" w:hAnsi="Times New Roman" w:eastAsia="Times New Roman" w:cs="Times New Roman"/>
          <w:b w:val="0"/>
          <w:i w:val="0"/>
          <w:color w:val="auto"/>
          <w:spacing w:val="0"/>
          <w:sz w:val="32"/>
          <w:szCs w:val="32"/>
          <w:highlight w:val="none"/>
          <w:lang w:val="en-US" w:eastAsia="zh-CN"/>
        </w:rPr>
        <w:t>1447</w:t>
      </w:r>
      <w:r>
        <w:rPr>
          <w:rFonts w:hint="default" w:ascii="Times New Roman" w:hAnsi="Times New Roman" w:eastAsia="仿宋_GB2312" w:cs="Times New Roman"/>
          <w:color w:val="auto"/>
          <w:spacing w:val="0"/>
          <w:sz w:val="32"/>
          <w:szCs w:val="32"/>
          <w:highlight w:val="none"/>
          <w:lang w:val="en-US"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%；城镇土地使用税</w:t>
      </w:r>
      <w:r>
        <w:rPr>
          <w:rFonts w:hint="eastAsia" w:ascii="Times New Roman" w:hAnsi="Times New Roman" w:eastAsia="Times New Roman" w:cs="Times New Roman"/>
          <w:b w:val="0"/>
          <w:i w:val="0"/>
          <w:color w:val="auto"/>
          <w:spacing w:val="0"/>
          <w:sz w:val="32"/>
          <w:szCs w:val="32"/>
          <w:highlight w:val="none"/>
          <w:lang w:val="en-US" w:eastAsia="zh-CN"/>
        </w:rPr>
        <w:t>6324</w:t>
      </w:r>
      <w:r>
        <w:rPr>
          <w:rFonts w:hint="default" w:ascii="Times New Roman" w:hAnsi="Times New Roman" w:eastAsia="仿宋_GB2312" w:cs="Times New Roman"/>
          <w:color w:val="auto"/>
          <w:spacing w:val="0"/>
          <w:sz w:val="32"/>
          <w:szCs w:val="32"/>
          <w:highlight w:val="none"/>
          <w:lang w:val="en-US"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%；土地增值税</w:t>
      </w:r>
      <w:r>
        <w:rPr>
          <w:rFonts w:hint="eastAsia" w:ascii="Times New Roman" w:hAnsi="Times New Roman" w:eastAsia="Times New Roman" w:cs="Times New Roman"/>
          <w:b w:val="0"/>
          <w:i w:val="0"/>
          <w:color w:val="auto"/>
          <w:spacing w:val="0"/>
          <w:sz w:val="32"/>
          <w:szCs w:val="32"/>
          <w:highlight w:val="none"/>
          <w:lang w:val="en-US" w:eastAsia="zh-CN"/>
        </w:rPr>
        <w:t>1312</w:t>
      </w:r>
      <w:r>
        <w:rPr>
          <w:rFonts w:hint="default" w:ascii="Times New Roman" w:hAnsi="Times New Roman" w:eastAsia="仿宋_GB2312" w:cs="Times New Roman"/>
          <w:color w:val="auto"/>
          <w:spacing w:val="0"/>
          <w:sz w:val="32"/>
          <w:szCs w:val="32"/>
          <w:highlight w:val="none"/>
          <w:lang w:val="en-US"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%；车船税</w:t>
      </w:r>
      <w:r>
        <w:rPr>
          <w:rFonts w:hint="eastAsia" w:ascii="Times New Roman" w:hAnsi="Times New Roman" w:eastAsia="Times New Roman" w:cs="Times New Roman"/>
          <w:b w:val="0"/>
          <w:i w:val="0"/>
          <w:color w:val="auto"/>
          <w:spacing w:val="0"/>
          <w:sz w:val="32"/>
          <w:szCs w:val="32"/>
          <w:highlight w:val="none"/>
          <w:lang w:val="en-US" w:eastAsia="zh-CN"/>
        </w:rPr>
        <w:t>1411</w:t>
      </w:r>
      <w:r>
        <w:rPr>
          <w:rFonts w:hint="default" w:ascii="Times New Roman" w:hAnsi="Times New Roman" w:eastAsia="仿宋_GB2312" w:cs="Times New Roman"/>
          <w:color w:val="auto"/>
          <w:spacing w:val="0"/>
          <w:sz w:val="32"/>
          <w:szCs w:val="32"/>
          <w:highlight w:val="none"/>
          <w:lang w:val="en-US"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%；耕地占用税</w:t>
      </w:r>
      <w:r>
        <w:rPr>
          <w:rFonts w:hint="eastAsia" w:ascii="Times New Roman" w:hAnsi="Times New Roman" w:eastAsia="Times New Roman" w:cs="Times New Roman"/>
          <w:b w:val="0"/>
          <w:i w:val="0"/>
          <w:color w:val="auto"/>
          <w:spacing w:val="0"/>
          <w:sz w:val="32"/>
          <w:szCs w:val="32"/>
          <w:highlight w:val="none"/>
          <w:lang w:val="en-US" w:eastAsia="zh-CN"/>
        </w:rPr>
        <w:t>7635</w:t>
      </w:r>
      <w:r>
        <w:rPr>
          <w:rFonts w:hint="default" w:ascii="Times New Roman" w:hAnsi="Times New Roman" w:eastAsia="仿宋_GB2312" w:cs="Times New Roman"/>
          <w:color w:val="auto"/>
          <w:spacing w:val="0"/>
          <w:sz w:val="32"/>
          <w:szCs w:val="32"/>
          <w:highlight w:val="none"/>
          <w:lang w:val="en-US"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%；契税</w:t>
      </w:r>
      <w:r>
        <w:rPr>
          <w:rFonts w:hint="eastAsia" w:ascii="Times New Roman" w:hAnsi="Times New Roman" w:eastAsia="Times New Roman" w:cs="Times New Roman"/>
          <w:b w:val="0"/>
          <w:i w:val="0"/>
          <w:color w:val="auto"/>
          <w:spacing w:val="0"/>
          <w:sz w:val="32"/>
          <w:szCs w:val="32"/>
          <w:highlight w:val="none"/>
          <w:lang w:val="en-US" w:eastAsia="zh-CN"/>
        </w:rPr>
        <w:t>1618</w:t>
      </w:r>
      <w:r>
        <w:rPr>
          <w:rFonts w:hint="default" w:ascii="Times New Roman" w:hAnsi="Times New Roman" w:eastAsia="仿宋_GB2312" w:cs="Times New Roman"/>
          <w:color w:val="auto"/>
          <w:spacing w:val="0"/>
          <w:sz w:val="32"/>
          <w:szCs w:val="32"/>
          <w:highlight w:val="none"/>
          <w:lang w:val="en-US"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b/>
          <w:bCs/>
          <w:color w:val="auto"/>
          <w:spacing w:val="0"/>
          <w:sz w:val="32"/>
          <w:szCs w:val="32"/>
          <w:highlight w:val="none"/>
          <w:lang w:val="en-US" w:eastAsia="zh-CN"/>
        </w:rPr>
        <w:t>非税收收入</w:t>
      </w:r>
      <w:r>
        <w:rPr>
          <w:rFonts w:hint="eastAsia" w:ascii="Times New Roman" w:hAnsi="Times New Roman" w:eastAsia="Times New Roman" w:cs="Times New Roman"/>
          <w:b/>
          <w:bCs/>
          <w:i w:val="0"/>
          <w:color w:val="auto"/>
          <w:spacing w:val="0"/>
          <w:sz w:val="32"/>
          <w:szCs w:val="32"/>
          <w:highlight w:val="none"/>
          <w:lang w:val="en-US" w:eastAsia="zh-CN"/>
        </w:rPr>
        <w:t>66158</w:t>
      </w:r>
      <w:r>
        <w:rPr>
          <w:rFonts w:hint="default" w:ascii="Times New Roman" w:hAnsi="Times New Roman" w:eastAsia="仿宋_GB2312" w:cs="Times New Roman"/>
          <w:b/>
          <w:bCs/>
          <w:color w:val="auto"/>
          <w:spacing w:val="0"/>
          <w:sz w:val="32"/>
          <w:szCs w:val="32"/>
          <w:highlight w:val="none"/>
          <w:lang w:val="en-US" w:eastAsia="zh-CN"/>
        </w:rPr>
        <w:t>万元，完成预算的</w:t>
      </w:r>
      <w:r>
        <w:rPr>
          <w:rFonts w:hint="eastAsia" w:ascii="Times New Roman" w:hAnsi="Times New Roman" w:eastAsia="Times New Roman" w:cs="Times New Roman"/>
          <w:b/>
          <w:bCs/>
          <w:i w:val="0"/>
          <w:color w:val="auto"/>
          <w:spacing w:val="0"/>
          <w:sz w:val="32"/>
          <w:szCs w:val="32"/>
          <w:highlight w:val="none"/>
          <w:lang w:val="en-US" w:eastAsia="zh-CN"/>
        </w:rPr>
        <w:t>100</w:t>
      </w:r>
      <w:r>
        <w:rPr>
          <w:rFonts w:hint="default" w:ascii="Times New Roman" w:hAnsi="Times New Roman" w:eastAsia="仿宋_GB2312" w:cs="Times New Roman"/>
          <w:b/>
          <w:bCs/>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其中：专项收入</w:t>
      </w:r>
      <w:r>
        <w:rPr>
          <w:rFonts w:hint="eastAsia" w:ascii="Times New Roman" w:hAnsi="Times New Roman" w:eastAsia="Times New Roman" w:cs="Times New Roman"/>
          <w:b w:val="0"/>
          <w:i w:val="0"/>
          <w:color w:val="auto"/>
          <w:spacing w:val="0"/>
          <w:sz w:val="32"/>
          <w:szCs w:val="32"/>
          <w:highlight w:val="none"/>
          <w:lang w:val="en-US" w:eastAsia="zh-CN"/>
        </w:rPr>
        <w:t>2707</w:t>
      </w:r>
      <w:r>
        <w:rPr>
          <w:rFonts w:hint="default" w:ascii="Times New Roman" w:hAnsi="Times New Roman" w:eastAsia="仿宋_GB2312" w:cs="Times New Roman"/>
          <w:color w:val="auto"/>
          <w:spacing w:val="0"/>
          <w:sz w:val="32"/>
          <w:szCs w:val="32"/>
          <w:highlight w:val="none"/>
          <w:lang w:val="en-US"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%；行政事业性收费收入</w:t>
      </w:r>
      <w:r>
        <w:rPr>
          <w:rFonts w:hint="eastAsia" w:ascii="Times New Roman" w:hAnsi="Times New Roman" w:eastAsia="Times New Roman" w:cs="Times New Roman"/>
          <w:b w:val="0"/>
          <w:i w:val="0"/>
          <w:color w:val="auto"/>
          <w:spacing w:val="0"/>
          <w:sz w:val="32"/>
          <w:szCs w:val="32"/>
          <w:highlight w:val="none"/>
          <w:lang w:val="en-US" w:eastAsia="zh-CN"/>
        </w:rPr>
        <w:t>1573</w:t>
      </w:r>
      <w:r>
        <w:rPr>
          <w:rFonts w:hint="default" w:ascii="Times New Roman" w:hAnsi="Times New Roman" w:eastAsia="仿宋_GB2312" w:cs="Times New Roman"/>
          <w:color w:val="auto"/>
          <w:spacing w:val="0"/>
          <w:sz w:val="32"/>
          <w:szCs w:val="32"/>
          <w:highlight w:val="none"/>
          <w:lang w:val="en-US"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%；罚没收入</w:t>
      </w:r>
      <w:r>
        <w:rPr>
          <w:rFonts w:hint="eastAsia" w:ascii="Times New Roman" w:hAnsi="Times New Roman" w:eastAsia="Times New Roman" w:cs="Times New Roman"/>
          <w:b w:val="0"/>
          <w:i w:val="0"/>
          <w:color w:val="auto"/>
          <w:spacing w:val="0"/>
          <w:sz w:val="32"/>
          <w:szCs w:val="32"/>
          <w:highlight w:val="none"/>
          <w:lang w:val="en-US" w:eastAsia="zh-CN"/>
        </w:rPr>
        <w:t>2739</w:t>
      </w:r>
      <w:r>
        <w:rPr>
          <w:rFonts w:hint="default" w:ascii="Times New Roman" w:hAnsi="Times New Roman" w:eastAsia="仿宋_GB2312" w:cs="Times New Roman"/>
          <w:color w:val="auto"/>
          <w:spacing w:val="0"/>
          <w:sz w:val="32"/>
          <w:szCs w:val="32"/>
          <w:highlight w:val="none"/>
          <w:lang w:val="en-US"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%；国有资源（资产）有偿使用收入</w:t>
      </w:r>
      <w:r>
        <w:rPr>
          <w:rFonts w:hint="eastAsia" w:ascii="Times New Roman" w:hAnsi="Times New Roman" w:eastAsia="Times New Roman" w:cs="Times New Roman"/>
          <w:b w:val="0"/>
          <w:i w:val="0"/>
          <w:color w:val="auto"/>
          <w:spacing w:val="0"/>
          <w:sz w:val="32"/>
          <w:szCs w:val="32"/>
          <w:highlight w:val="none"/>
          <w:lang w:val="en-US" w:eastAsia="zh-CN"/>
        </w:rPr>
        <w:t>58582</w:t>
      </w:r>
      <w:r>
        <w:rPr>
          <w:rFonts w:hint="default" w:ascii="Times New Roman" w:hAnsi="Times New Roman" w:eastAsia="仿宋_GB2312" w:cs="Times New Roman"/>
          <w:color w:val="auto"/>
          <w:spacing w:val="0"/>
          <w:sz w:val="32"/>
          <w:szCs w:val="32"/>
          <w:highlight w:val="none"/>
          <w:lang w:val="en-US"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%；捐赠收入</w:t>
      </w:r>
      <w:r>
        <w:rPr>
          <w:rFonts w:hint="eastAsia" w:ascii="Times New Roman" w:hAnsi="Times New Roman" w:eastAsia="仿宋_GB2312" w:cs="Times New Roman"/>
          <w:color w:val="auto"/>
          <w:spacing w:val="0"/>
          <w:sz w:val="32"/>
          <w:szCs w:val="32"/>
          <w:highlight w:val="none"/>
          <w:lang w:val="en-US" w:eastAsia="zh-CN"/>
        </w:rPr>
        <w:t>240</w:t>
      </w:r>
      <w:r>
        <w:rPr>
          <w:rFonts w:hint="default" w:ascii="Times New Roman" w:hAnsi="Times New Roman" w:eastAsia="仿宋_GB2312" w:cs="Times New Roman"/>
          <w:color w:val="auto"/>
          <w:spacing w:val="0"/>
          <w:sz w:val="32"/>
          <w:szCs w:val="32"/>
          <w:highlight w:val="none"/>
          <w:lang w:val="en-US"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%；政府住房基金收入</w:t>
      </w:r>
      <w:r>
        <w:rPr>
          <w:rFonts w:hint="eastAsia" w:ascii="Times New Roman" w:hAnsi="Times New Roman" w:eastAsia="Times New Roman" w:cs="Times New Roman"/>
          <w:b w:val="0"/>
          <w:i w:val="0"/>
          <w:color w:val="auto"/>
          <w:spacing w:val="0"/>
          <w:sz w:val="32"/>
          <w:szCs w:val="32"/>
          <w:highlight w:val="none"/>
          <w:lang w:val="en-US" w:eastAsia="zh-CN"/>
        </w:rPr>
        <w:t>303</w:t>
      </w:r>
      <w:r>
        <w:rPr>
          <w:rFonts w:hint="default" w:ascii="Times New Roman" w:hAnsi="Times New Roman" w:eastAsia="仿宋_GB2312" w:cs="Times New Roman"/>
          <w:color w:val="auto"/>
          <w:spacing w:val="0"/>
          <w:sz w:val="32"/>
          <w:szCs w:val="32"/>
          <w:highlight w:val="none"/>
          <w:lang w:val="en-US"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%；其他收入</w:t>
      </w:r>
      <w:r>
        <w:rPr>
          <w:rFonts w:hint="eastAsia" w:ascii="Times New Roman" w:hAnsi="Times New Roman" w:eastAsia="仿宋_GB2312" w:cs="Times New Roman"/>
          <w:color w:val="auto"/>
          <w:spacing w:val="0"/>
          <w:sz w:val="32"/>
          <w:szCs w:val="32"/>
          <w:highlight w:val="none"/>
          <w:lang w:val="en-US" w:eastAsia="zh-CN"/>
        </w:rPr>
        <w:t>14</w:t>
      </w:r>
      <w:r>
        <w:rPr>
          <w:rFonts w:hint="default" w:ascii="Times New Roman" w:hAnsi="Times New Roman" w:eastAsia="仿宋_GB2312" w:cs="Times New Roman"/>
          <w:color w:val="auto"/>
          <w:spacing w:val="0"/>
          <w:sz w:val="32"/>
          <w:szCs w:val="32"/>
          <w:highlight w:val="none"/>
          <w:lang w:val="en-US"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b/>
          <w:bCs/>
          <w:color w:val="auto"/>
          <w:spacing w:val="0"/>
          <w:kern w:val="2"/>
          <w:sz w:val="32"/>
          <w:szCs w:val="32"/>
          <w:highlight w:val="none"/>
          <w:lang w:val="en-US" w:eastAsia="zh-CN"/>
        </w:rPr>
        <w:t>本级一般公共预算支出</w:t>
      </w:r>
      <w:r>
        <w:rPr>
          <w:rFonts w:hint="eastAsia" w:ascii="Times New Roman" w:hAnsi="Times New Roman" w:eastAsia="Times New Roman" w:cs="Times New Roman"/>
          <w:b/>
          <w:bCs/>
          <w:i w:val="0"/>
          <w:color w:val="auto"/>
          <w:spacing w:val="0"/>
          <w:sz w:val="32"/>
          <w:szCs w:val="32"/>
          <w:highlight w:val="none"/>
          <w:lang w:val="en-US" w:eastAsia="zh-CN"/>
        </w:rPr>
        <w:t>398228</w:t>
      </w:r>
      <w:r>
        <w:rPr>
          <w:rFonts w:hint="default" w:ascii="Times New Roman" w:hAnsi="Times New Roman" w:eastAsia="仿宋_GB2312" w:cs="Times New Roman"/>
          <w:b/>
          <w:bCs/>
          <w:color w:val="auto"/>
          <w:spacing w:val="0"/>
          <w:sz w:val="32"/>
          <w:szCs w:val="32"/>
          <w:highlight w:val="none"/>
          <w:lang w:eastAsia="zh-CN"/>
        </w:rPr>
        <w:t>万元，较上年完成数</w:t>
      </w:r>
      <w:r>
        <w:rPr>
          <w:rFonts w:hint="eastAsia" w:ascii="Times New Roman" w:hAnsi="Times New Roman" w:eastAsia="Times New Roman" w:cs="Times New Roman"/>
          <w:b/>
          <w:bCs/>
          <w:i w:val="0"/>
          <w:color w:val="auto"/>
          <w:spacing w:val="0"/>
          <w:sz w:val="32"/>
          <w:szCs w:val="32"/>
          <w:highlight w:val="none"/>
          <w:lang w:val="en-US" w:eastAsia="zh-CN"/>
        </w:rPr>
        <w:t>404533</w:t>
      </w:r>
      <w:r>
        <w:rPr>
          <w:rFonts w:hint="default" w:ascii="Times New Roman" w:hAnsi="Times New Roman" w:eastAsia="仿宋_GB2312" w:cs="Times New Roman"/>
          <w:b/>
          <w:bCs/>
          <w:color w:val="auto"/>
          <w:spacing w:val="0"/>
          <w:sz w:val="32"/>
          <w:szCs w:val="32"/>
          <w:highlight w:val="none"/>
          <w:lang w:val="en-US" w:eastAsia="zh-CN"/>
        </w:rPr>
        <w:t>万元</w:t>
      </w:r>
      <w:r>
        <w:rPr>
          <w:rFonts w:hint="eastAsia" w:ascii="Times New Roman" w:hAnsi="Times New Roman" w:eastAsia="仿宋_GB2312" w:cs="Times New Roman"/>
          <w:b/>
          <w:bCs/>
          <w:color w:val="auto"/>
          <w:spacing w:val="0"/>
          <w:sz w:val="32"/>
          <w:szCs w:val="32"/>
          <w:highlight w:val="none"/>
          <w:lang w:val="en-US" w:eastAsia="zh-CN"/>
        </w:rPr>
        <w:t>减</w:t>
      </w:r>
      <w:r>
        <w:rPr>
          <w:rFonts w:hint="default" w:ascii="Times New Roman" w:hAnsi="Times New Roman" w:eastAsia="仿宋_GB2312" w:cs="Times New Roman"/>
          <w:b/>
          <w:bCs/>
          <w:color w:val="auto"/>
          <w:spacing w:val="0"/>
          <w:sz w:val="32"/>
          <w:szCs w:val="32"/>
          <w:highlight w:val="none"/>
          <w:lang w:val="en-US" w:eastAsia="zh-CN"/>
        </w:rPr>
        <w:t>支</w:t>
      </w:r>
      <w:r>
        <w:rPr>
          <w:rFonts w:hint="eastAsia" w:ascii="Times New Roman" w:hAnsi="Times New Roman" w:eastAsia="仿宋_GB2312" w:cs="Times New Roman"/>
          <w:b/>
          <w:bCs/>
          <w:color w:val="auto"/>
          <w:spacing w:val="0"/>
          <w:sz w:val="32"/>
          <w:szCs w:val="32"/>
          <w:highlight w:val="none"/>
          <w:lang w:val="en-US" w:eastAsia="zh-CN"/>
        </w:rPr>
        <w:t>6305</w:t>
      </w:r>
      <w:r>
        <w:rPr>
          <w:rFonts w:hint="default" w:ascii="Times New Roman" w:hAnsi="Times New Roman" w:eastAsia="仿宋_GB2312" w:cs="Times New Roman"/>
          <w:b/>
          <w:bCs/>
          <w:color w:val="auto"/>
          <w:spacing w:val="0"/>
          <w:sz w:val="32"/>
          <w:szCs w:val="32"/>
          <w:highlight w:val="none"/>
          <w:lang w:val="en-US" w:eastAsia="zh-CN"/>
        </w:rPr>
        <w:t>万元，</w:t>
      </w:r>
      <w:r>
        <w:rPr>
          <w:rFonts w:hint="eastAsia" w:ascii="Times New Roman" w:hAnsi="Times New Roman" w:eastAsia="仿宋_GB2312" w:cs="Times New Roman"/>
          <w:b/>
          <w:bCs/>
          <w:color w:val="auto"/>
          <w:spacing w:val="0"/>
          <w:sz w:val="32"/>
          <w:szCs w:val="32"/>
          <w:highlight w:val="none"/>
          <w:lang w:val="en-US" w:eastAsia="zh-CN"/>
        </w:rPr>
        <w:t>下降1.56</w:t>
      </w:r>
      <w:r>
        <w:rPr>
          <w:rFonts w:hint="default" w:ascii="Times New Roman" w:hAnsi="Times New Roman" w:eastAsia="仿宋_GB2312" w:cs="Times New Roman"/>
          <w:b/>
          <w:bCs/>
          <w:color w:val="auto"/>
          <w:spacing w:val="0"/>
          <w:sz w:val="32"/>
          <w:szCs w:val="32"/>
          <w:highlight w:val="none"/>
          <w:lang w:val="en-US" w:eastAsia="zh-CN"/>
        </w:rPr>
        <w:t>%，</w:t>
      </w:r>
      <w:r>
        <w:rPr>
          <w:rFonts w:hint="default" w:ascii="Times New Roman" w:hAnsi="Times New Roman" w:eastAsia="仿宋_GB2312" w:cs="Times New Roman"/>
          <w:color w:val="auto"/>
          <w:spacing w:val="0"/>
          <w:kern w:val="2"/>
          <w:sz w:val="32"/>
          <w:szCs w:val="32"/>
          <w:highlight w:val="none"/>
          <w:lang w:val="en-US" w:eastAsia="zh-CN"/>
        </w:rPr>
        <w:t>项目具体情况为：</w:t>
      </w:r>
      <w:r>
        <w:rPr>
          <w:rFonts w:hint="default" w:ascii="Times New Roman" w:hAnsi="Times New Roman" w:eastAsia="仿宋_GB2312" w:cs="Times New Roman"/>
          <w:color w:val="auto"/>
          <w:spacing w:val="0"/>
          <w:sz w:val="32"/>
          <w:szCs w:val="32"/>
          <w:highlight w:val="none"/>
        </w:rPr>
        <w:t>一般公共服务支出</w:t>
      </w:r>
      <w:r>
        <w:rPr>
          <w:rFonts w:hint="eastAsia" w:ascii="Times New Roman" w:hAnsi="Times New Roman" w:eastAsia="Times New Roman" w:cs="Times New Roman"/>
          <w:b w:val="0"/>
          <w:i w:val="0"/>
          <w:color w:val="auto"/>
          <w:spacing w:val="0"/>
          <w:sz w:val="32"/>
          <w:szCs w:val="32"/>
          <w:highlight w:val="none"/>
          <w:lang w:val="en-US" w:eastAsia="zh-CN"/>
        </w:rPr>
        <w:t>33504</w:t>
      </w:r>
      <w:r>
        <w:rPr>
          <w:rFonts w:hint="default" w:ascii="Times New Roman" w:hAnsi="Times New Roman" w:eastAsia="仿宋_GB2312" w:cs="Times New Roman"/>
          <w:color w:val="auto"/>
          <w:spacing w:val="0"/>
          <w:sz w:val="32"/>
          <w:szCs w:val="32"/>
          <w:highlight w:val="none"/>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rPr>
        <w:t>%；公共安全支出</w:t>
      </w:r>
      <w:r>
        <w:rPr>
          <w:rFonts w:hint="eastAsia" w:ascii="Times New Roman" w:hAnsi="Times New Roman" w:eastAsia="Times New Roman" w:cs="Times New Roman"/>
          <w:b w:val="0"/>
          <w:i w:val="0"/>
          <w:color w:val="auto"/>
          <w:spacing w:val="0"/>
          <w:sz w:val="32"/>
          <w:szCs w:val="32"/>
          <w:highlight w:val="none"/>
          <w:lang w:val="en-US" w:eastAsia="zh-CN"/>
        </w:rPr>
        <w:t>20587</w:t>
      </w:r>
      <w:r>
        <w:rPr>
          <w:rFonts w:hint="default" w:ascii="Times New Roman" w:hAnsi="Times New Roman" w:eastAsia="仿宋_GB2312" w:cs="Times New Roman"/>
          <w:color w:val="auto"/>
          <w:spacing w:val="0"/>
          <w:sz w:val="32"/>
          <w:szCs w:val="32"/>
          <w:highlight w:val="none"/>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rPr>
        <w:t>%；教育支出</w:t>
      </w:r>
      <w:r>
        <w:rPr>
          <w:rFonts w:hint="eastAsia" w:ascii="Times New Roman" w:hAnsi="Times New Roman" w:eastAsia="Times New Roman" w:cs="Times New Roman"/>
          <w:b w:val="0"/>
          <w:i w:val="0"/>
          <w:color w:val="auto"/>
          <w:spacing w:val="0"/>
          <w:sz w:val="32"/>
          <w:szCs w:val="32"/>
          <w:highlight w:val="none"/>
          <w:lang w:val="en-US" w:eastAsia="zh-CN"/>
        </w:rPr>
        <w:t>52283</w:t>
      </w:r>
      <w:r>
        <w:rPr>
          <w:rFonts w:hint="default" w:ascii="Times New Roman" w:hAnsi="Times New Roman" w:eastAsia="仿宋_GB2312" w:cs="Times New Roman"/>
          <w:color w:val="auto"/>
          <w:spacing w:val="0"/>
          <w:sz w:val="32"/>
          <w:szCs w:val="32"/>
          <w:highlight w:val="none"/>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rPr>
        <w:t>%；科学技术支出</w:t>
      </w:r>
      <w:r>
        <w:rPr>
          <w:rFonts w:hint="eastAsia" w:ascii="Times New Roman" w:hAnsi="Times New Roman" w:eastAsia="Times New Roman" w:cs="Times New Roman"/>
          <w:b w:val="0"/>
          <w:i w:val="0"/>
          <w:color w:val="auto"/>
          <w:spacing w:val="0"/>
          <w:sz w:val="32"/>
          <w:szCs w:val="32"/>
          <w:highlight w:val="none"/>
          <w:lang w:val="en-US" w:eastAsia="zh-CN"/>
        </w:rPr>
        <w:t>405</w:t>
      </w:r>
      <w:r>
        <w:rPr>
          <w:rFonts w:hint="default" w:ascii="Times New Roman" w:hAnsi="Times New Roman" w:eastAsia="仿宋_GB2312" w:cs="Times New Roman"/>
          <w:color w:val="auto"/>
          <w:spacing w:val="0"/>
          <w:sz w:val="32"/>
          <w:szCs w:val="32"/>
          <w:highlight w:val="none"/>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rPr>
        <w:t>%；文化体育与传媒支出</w:t>
      </w:r>
      <w:r>
        <w:rPr>
          <w:rFonts w:hint="eastAsia" w:ascii="Times New Roman" w:hAnsi="Times New Roman" w:eastAsia="Times New Roman" w:cs="Times New Roman"/>
          <w:b w:val="0"/>
          <w:i w:val="0"/>
          <w:color w:val="auto"/>
          <w:spacing w:val="0"/>
          <w:sz w:val="32"/>
          <w:szCs w:val="32"/>
          <w:highlight w:val="none"/>
          <w:lang w:val="en-US" w:eastAsia="zh-CN"/>
        </w:rPr>
        <w:t>2303</w:t>
      </w:r>
      <w:r>
        <w:rPr>
          <w:rFonts w:hint="default" w:ascii="Times New Roman" w:hAnsi="Times New Roman" w:eastAsia="仿宋_GB2312" w:cs="Times New Roman"/>
          <w:color w:val="auto"/>
          <w:spacing w:val="0"/>
          <w:sz w:val="32"/>
          <w:szCs w:val="32"/>
          <w:highlight w:val="none"/>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rPr>
        <w:t>%；社会保障和就业支出</w:t>
      </w:r>
      <w:r>
        <w:rPr>
          <w:rFonts w:hint="eastAsia" w:ascii="Times New Roman" w:hAnsi="Times New Roman" w:eastAsia="Times New Roman" w:cs="Times New Roman"/>
          <w:b w:val="0"/>
          <w:i w:val="0"/>
          <w:color w:val="auto"/>
          <w:spacing w:val="0"/>
          <w:sz w:val="32"/>
          <w:szCs w:val="32"/>
          <w:highlight w:val="none"/>
          <w:lang w:val="en-US" w:eastAsia="zh-CN"/>
        </w:rPr>
        <w:t>28500</w:t>
      </w:r>
      <w:r>
        <w:rPr>
          <w:rFonts w:hint="default" w:ascii="Times New Roman" w:hAnsi="Times New Roman" w:eastAsia="仿宋_GB2312" w:cs="Times New Roman"/>
          <w:color w:val="auto"/>
          <w:spacing w:val="0"/>
          <w:sz w:val="32"/>
          <w:szCs w:val="32"/>
          <w:highlight w:val="none"/>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lang w:eastAsia="zh-CN"/>
        </w:rPr>
        <w:t>卫生健康</w:t>
      </w:r>
      <w:r>
        <w:rPr>
          <w:rFonts w:hint="default" w:ascii="Times New Roman" w:hAnsi="Times New Roman" w:eastAsia="仿宋_GB2312" w:cs="Times New Roman"/>
          <w:color w:val="auto"/>
          <w:spacing w:val="0"/>
          <w:sz w:val="32"/>
          <w:szCs w:val="32"/>
          <w:highlight w:val="none"/>
        </w:rPr>
        <w:t>支出</w:t>
      </w:r>
      <w:r>
        <w:rPr>
          <w:rFonts w:hint="eastAsia" w:ascii="Times New Roman" w:hAnsi="Times New Roman" w:eastAsia="Times New Roman" w:cs="Times New Roman"/>
          <w:b w:val="0"/>
          <w:i w:val="0"/>
          <w:color w:val="auto"/>
          <w:spacing w:val="0"/>
          <w:sz w:val="32"/>
          <w:szCs w:val="32"/>
          <w:highlight w:val="none"/>
          <w:lang w:val="en-US" w:eastAsia="zh-CN"/>
        </w:rPr>
        <w:t>21570</w:t>
      </w:r>
      <w:r>
        <w:rPr>
          <w:rFonts w:hint="default" w:ascii="Times New Roman" w:hAnsi="Times New Roman" w:eastAsia="仿宋_GB2312" w:cs="Times New Roman"/>
          <w:color w:val="auto"/>
          <w:spacing w:val="0"/>
          <w:sz w:val="32"/>
          <w:szCs w:val="32"/>
          <w:highlight w:val="none"/>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rPr>
        <w:t>%；节能环保支出</w:t>
      </w:r>
      <w:r>
        <w:rPr>
          <w:rFonts w:hint="eastAsia" w:ascii="Times New Roman" w:hAnsi="Times New Roman" w:eastAsia="Times New Roman" w:cs="Times New Roman"/>
          <w:b w:val="0"/>
          <w:i w:val="0"/>
          <w:color w:val="auto"/>
          <w:spacing w:val="0"/>
          <w:sz w:val="32"/>
          <w:szCs w:val="32"/>
          <w:highlight w:val="none"/>
          <w:lang w:val="en-US" w:eastAsia="zh-CN"/>
        </w:rPr>
        <w:t>8816</w:t>
      </w:r>
      <w:r>
        <w:rPr>
          <w:rFonts w:hint="default" w:ascii="Times New Roman" w:hAnsi="Times New Roman" w:eastAsia="仿宋_GB2312" w:cs="Times New Roman"/>
          <w:color w:val="auto"/>
          <w:spacing w:val="0"/>
          <w:sz w:val="32"/>
          <w:szCs w:val="32"/>
          <w:highlight w:val="none"/>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城乡社区支出</w:t>
      </w:r>
      <w:r>
        <w:rPr>
          <w:rFonts w:hint="eastAsia" w:ascii="Times New Roman" w:hAnsi="Times New Roman" w:eastAsia="Times New Roman" w:cs="Times New Roman"/>
          <w:b w:val="0"/>
          <w:i w:val="0"/>
          <w:color w:val="auto"/>
          <w:spacing w:val="0"/>
          <w:sz w:val="32"/>
          <w:szCs w:val="32"/>
          <w:highlight w:val="none"/>
          <w:lang w:val="en-US" w:eastAsia="zh-CN"/>
        </w:rPr>
        <w:t>58374</w:t>
      </w:r>
      <w:r>
        <w:rPr>
          <w:rFonts w:hint="default" w:ascii="Times New Roman" w:hAnsi="Times New Roman" w:eastAsia="仿宋_GB2312" w:cs="Times New Roman"/>
          <w:color w:val="auto"/>
          <w:spacing w:val="0"/>
          <w:sz w:val="32"/>
          <w:szCs w:val="32"/>
          <w:highlight w:val="none"/>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rPr>
        <w:t>%；农林水支出</w:t>
      </w:r>
      <w:r>
        <w:rPr>
          <w:rFonts w:hint="eastAsia" w:ascii="Times New Roman" w:hAnsi="Times New Roman" w:eastAsia="Times New Roman" w:cs="Times New Roman"/>
          <w:b w:val="0"/>
          <w:i w:val="0"/>
          <w:color w:val="auto"/>
          <w:spacing w:val="0"/>
          <w:sz w:val="32"/>
          <w:szCs w:val="32"/>
          <w:highlight w:val="none"/>
          <w:lang w:val="en-US" w:eastAsia="zh-CN"/>
        </w:rPr>
        <w:t>124378</w:t>
      </w:r>
      <w:r>
        <w:rPr>
          <w:rFonts w:hint="default" w:ascii="Times New Roman" w:hAnsi="Times New Roman" w:eastAsia="仿宋_GB2312" w:cs="Times New Roman"/>
          <w:color w:val="auto"/>
          <w:spacing w:val="0"/>
          <w:sz w:val="32"/>
          <w:szCs w:val="32"/>
          <w:highlight w:val="none"/>
        </w:rPr>
        <w:t>万元，完成预算</w:t>
      </w:r>
      <w:r>
        <w:rPr>
          <w:rFonts w:hint="default" w:ascii="Times New Roman" w:hAnsi="Times New Roman" w:eastAsia="仿宋_GB2312" w:cs="Times New Roman"/>
          <w:color w:val="auto"/>
          <w:spacing w:val="0"/>
          <w:sz w:val="32"/>
          <w:szCs w:val="32"/>
          <w:highlight w:val="none"/>
          <w:lang w:val="en-US" w:eastAsia="zh-CN"/>
        </w:rPr>
        <w:t>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rPr>
        <w:t>%；交通运输支出</w:t>
      </w:r>
      <w:r>
        <w:rPr>
          <w:rFonts w:hint="eastAsia" w:ascii="Times New Roman" w:hAnsi="Times New Roman" w:eastAsia="Times New Roman" w:cs="Times New Roman"/>
          <w:b w:val="0"/>
          <w:i w:val="0"/>
          <w:color w:val="auto"/>
          <w:spacing w:val="0"/>
          <w:sz w:val="32"/>
          <w:szCs w:val="32"/>
          <w:highlight w:val="none"/>
          <w:lang w:val="en-US" w:eastAsia="zh-CN"/>
        </w:rPr>
        <w:t>12551</w:t>
      </w:r>
      <w:r>
        <w:rPr>
          <w:rFonts w:hint="default" w:ascii="Times New Roman" w:hAnsi="Times New Roman" w:eastAsia="仿宋_GB2312" w:cs="Times New Roman"/>
          <w:color w:val="auto"/>
          <w:spacing w:val="0"/>
          <w:sz w:val="32"/>
          <w:szCs w:val="32"/>
          <w:highlight w:val="none"/>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rPr>
        <w:t>%；资源勘探、电力、信息等支出</w:t>
      </w:r>
      <w:r>
        <w:rPr>
          <w:rFonts w:hint="eastAsia" w:ascii="Times New Roman" w:hAnsi="Times New Roman" w:eastAsia="Times New Roman" w:cs="Times New Roman"/>
          <w:b w:val="0"/>
          <w:i w:val="0"/>
          <w:color w:val="auto"/>
          <w:spacing w:val="0"/>
          <w:sz w:val="32"/>
          <w:szCs w:val="32"/>
          <w:highlight w:val="none"/>
          <w:lang w:val="en-US" w:eastAsia="zh-CN"/>
        </w:rPr>
        <w:t>10590</w:t>
      </w:r>
      <w:r>
        <w:rPr>
          <w:rFonts w:hint="default" w:ascii="Times New Roman" w:hAnsi="Times New Roman" w:eastAsia="仿宋_GB2312" w:cs="Times New Roman"/>
          <w:color w:val="auto"/>
          <w:spacing w:val="0"/>
          <w:sz w:val="32"/>
          <w:szCs w:val="32"/>
          <w:highlight w:val="none"/>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rPr>
        <w:t>%；商业服务业等支出</w:t>
      </w:r>
      <w:r>
        <w:rPr>
          <w:rFonts w:hint="eastAsia" w:ascii="Times New Roman" w:hAnsi="Times New Roman" w:eastAsia="Times New Roman" w:cs="Times New Roman"/>
          <w:b w:val="0"/>
          <w:i w:val="0"/>
          <w:color w:val="auto"/>
          <w:spacing w:val="0"/>
          <w:sz w:val="32"/>
          <w:szCs w:val="32"/>
          <w:highlight w:val="none"/>
          <w:lang w:val="en-US" w:eastAsia="zh-CN"/>
        </w:rPr>
        <w:t>560</w:t>
      </w:r>
      <w:r>
        <w:rPr>
          <w:rFonts w:hint="default" w:ascii="Times New Roman" w:hAnsi="Times New Roman" w:eastAsia="仿宋_GB2312" w:cs="Times New Roman"/>
          <w:color w:val="auto"/>
          <w:spacing w:val="0"/>
          <w:sz w:val="32"/>
          <w:szCs w:val="32"/>
          <w:highlight w:val="none"/>
        </w:rPr>
        <w:t>万元，</w:t>
      </w:r>
      <w:r>
        <w:rPr>
          <w:rFonts w:hint="default" w:ascii="Times New Roman" w:hAnsi="Times New Roman" w:eastAsia="仿宋_GB2312" w:cs="Times New Roman"/>
          <w:color w:val="auto"/>
          <w:spacing w:val="0"/>
          <w:sz w:val="32"/>
          <w:szCs w:val="32"/>
          <w:highlight w:val="none"/>
          <w:lang w:eastAsia="zh-CN"/>
        </w:rPr>
        <w:t>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金融支出</w:t>
      </w:r>
      <w:r>
        <w:rPr>
          <w:rFonts w:hint="eastAsia" w:ascii="Times New Roman" w:hAnsi="Times New Roman" w:eastAsia="Times New Roman" w:cs="Times New Roman"/>
          <w:b w:val="0"/>
          <w:i w:val="0"/>
          <w:color w:val="auto"/>
          <w:spacing w:val="0"/>
          <w:sz w:val="32"/>
          <w:szCs w:val="32"/>
          <w:highlight w:val="none"/>
          <w:lang w:val="en-US" w:eastAsia="zh-CN"/>
        </w:rPr>
        <w:t>25</w:t>
      </w:r>
      <w:r>
        <w:rPr>
          <w:rFonts w:hint="default" w:ascii="Times New Roman" w:hAnsi="Times New Roman" w:eastAsia="仿宋_GB2312" w:cs="Times New Roman"/>
          <w:color w:val="auto"/>
          <w:spacing w:val="0"/>
          <w:sz w:val="32"/>
          <w:szCs w:val="32"/>
          <w:highlight w:val="none"/>
        </w:rPr>
        <w:t>万元，</w:t>
      </w:r>
      <w:r>
        <w:rPr>
          <w:rFonts w:hint="default" w:ascii="Times New Roman" w:hAnsi="Times New Roman" w:eastAsia="仿宋_GB2312" w:cs="Times New Roman"/>
          <w:color w:val="auto"/>
          <w:spacing w:val="0"/>
          <w:sz w:val="32"/>
          <w:szCs w:val="32"/>
          <w:highlight w:val="none"/>
          <w:lang w:eastAsia="zh-CN"/>
        </w:rPr>
        <w:t>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lang w:eastAsia="zh-CN"/>
        </w:rPr>
        <w:t>自然资源海洋气象</w:t>
      </w:r>
      <w:r>
        <w:rPr>
          <w:rFonts w:hint="default" w:ascii="Times New Roman" w:hAnsi="Times New Roman" w:eastAsia="仿宋_GB2312" w:cs="Times New Roman"/>
          <w:color w:val="auto"/>
          <w:spacing w:val="0"/>
          <w:sz w:val="32"/>
          <w:szCs w:val="32"/>
          <w:highlight w:val="none"/>
        </w:rPr>
        <w:t>等支出</w:t>
      </w:r>
      <w:r>
        <w:rPr>
          <w:rFonts w:hint="eastAsia" w:ascii="Times New Roman" w:hAnsi="Times New Roman" w:eastAsia="Times New Roman" w:cs="Times New Roman"/>
          <w:b w:val="0"/>
          <w:i w:val="0"/>
          <w:color w:val="auto"/>
          <w:spacing w:val="0"/>
          <w:sz w:val="32"/>
          <w:szCs w:val="32"/>
          <w:highlight w:val="none"/>
          <w:lang w:val="en-US" w:eastAsia="zh-CN"/>
        </w:rPr>
        <w:t>2460</w:t>
      </w:r>
      <w:r>
        <w:rPr>
          <w:rFonts w:hint="default" w:ascii="Times New Roman" w:hAnsi="Times New Roman" w:eastAsia="仿宋_GB2312" w:cs="Times New Roman"/>
          <w:color w:val="auto"/>
          <w:spacing w:val="0"/>
          <w:sz w:val="32"/>
          <w:szCs w:val="32"/>
          <w:highlight w:val="none"/>
        </w:rPr>
        <w:t>万元，</w:t>
      </w:r>
      <w:r>
        <w:rPr>
          <w:rFonts w:hint="default" w:ascii="Times New Roman" w:hAnsi="Times New Roman" w:eastAsia="仿宋_GB2312" w:cs="Times New Roman"/>
          <w:color w:val="auto"/>
          <w:spacing w:val="0"/>
          <w:sz w:val="32"/>
          <w:szCs w:val="32"/>
          <w:highlight w:val="none"/>
          <w:lang w:eastAsia="zh-CN"/>
        </w:rPr>
        <w:t>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；住房保障支出</w:t>
      </w:r>
      <w:r>
        <w:rPr>
          <w:rFonts w:hint="eastAsia" w:ascii="Times New Roman" w:hAnsi="Times New Roman" w:eastAsia="Times New Roman" w:cs="Times New Roman"/>
          <w:b w:val="0"/>
          <w:i w:val="0"/>
          <w:color w:val="auto"/>
          <w:spacing w:val="0"/>
          <w:sz w:val="32"/>
          <w:szCs w:val="32"/>
          <w:highlight w:val="none"/>
          <w:lang w:val="en-US" w:eastAsia="zh-CN"/>
        </w:rPr>
        <w:t>12713</w:t>
      </w:r>
      <w:r>
        <w:rPr>
          <w:rFonts w:hint="default" w:ascii="Times New Roman" w:hAnsi="Times New Roman" w:eastAsia="仿宋_GB2312" w:cs="Times New Roman"/>
          <w:color w:val="auto"/>
          <w:spacing w:val="0"/>
          <w:sz w:val="32"/>
          <w:szCs w:val="32"/>
          <w:highlight w:val="none"/>
        </w:rPr>
        <w:t>万元，</w:t>
      </w:r>
      <w:r>
        <w:rPr>
          <w:rFonts w:hint="default" w:ascii="Times New Roman" w:hAnsi="Times New Roman" w:eastAsia="仿宋_GB2312" w:cs="Times New Roman"/>
          <w:color w:val="auto"/>
          <w:spacing w:val="0"/>
          <w:sz w:val="32"/>
          <w:szCs w:val="32"/>
          <w:highlight w:val="none"/>
          <w:lang w:eastAsia="zh-CN"/>
        </w:rPr>
        <w:t>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；粮油物资储备事务支出</w:t>
      </w:r>
      <w:r>
        <w:rPr>
          <w:rFonts w:hint="eastAsia" w:ascii="Times New Roman" w:hAnsi="Times New Roman" w:eastAsia="Times New Roman" w:cs="Times New Roman"/>
          <w:b w:val="0"/>
          <w:i w:val="0"/>
          <w:color w:val="auto"/>
          <w:spacing w:val="0"/>
          <w:sz w:val="32"/>
          <w:szCs w:val="32"/>
          <w:highlight w:val="none"/>
          <w:lang w:val="en-US" w:eastAsia="zh-CN"/>
        </w:rPr>
        <w:t>120</w:t>
      </w:r>
      <w:r>
        <w:rPr>
          <w:rFonts w:hint="default" w:ascii="Times New Roman" w:hAnsi="Times New Roman" w:eastAsia="仿宋_GB2312" w:cs="Times New Roman"/>
          <w:color w:val="auto"/>
          <w:spacing w:val="0"/>
          <w:sz w:val="32"/>
          <w:szCs w:val="32"/>
          <w:highlight w:val="none"/>
        </w:rPr>
        <w:t>万元，</w:t>
      </w:r>
      <w:r>
        <w:rPr>
          <w:rFonts w:hint="default" w:ascii="Times New Roman" w:hAnsi="Times New Roman" w:eastAsia="仿宋_GB2312" w:cs="Times New Roman"/>
          <w:color w:val="auto"/>
          <w:spacing w:val="0"/>
          <w:sz w:val="32"/>
          <w:szCs w:val="32"/>
          <w:highlight w:val="none"/>
          <w:lang w:eastAsia="zh-CN"/>
        </w:rPr>
        <w:t>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；灾害防治及应急管理支出</w:t>
      </w:r>
      <w:r>
        <w:rPr>
          <w:rFonts w:hint="eastAsia" w:ascii="Times New Roman" w:hAnsi="Times New Roman" w:eastAsia="Times New Roman" w:cs="Times New Roman"/>
          <w:b w:val="0"/>
          <w:i w:val="0"/>
          <w:color w:val="auto"/>
          <w:spacing w:val="0"/>
          <w:sz w:val="32"/>
          <w:szCs w:val="32"/>
          <w:highlight w:val="none"/>
          <w:lang w:val="en-US" w:eastAsia="zh-CN"/>
        </w:rPr>
        <w:t>2356</w:t>
      </w:r>
      <w:r>
        <w:rPr>
          <w:rFonts w:hint="default" w:ascii="Times New Roman" w:hAnsi="Times New Roman" w:eastAsia="仿宋_GB2312" w:cs="Times New Roman"/>
          <w:color w:val="auto"/>
          <w:spacing w:val="0"/>
          <w:sz w:val="32"/>
          <w:szCs w:val="32"/>
          <w:highlight w:val="none"/>
        </w:rPr>
        <w:t>万元，</w:t>
      </w:r>
      <w:r>
        <w:rPr>
          <w:rFonts w:hint="default" w:ascii="Times New Roman" w:hAnsi="Times New Roman" w:eastAsia="仿宋_GB2312" w:cs="Times New Roman"/>
          <w:color w:val="auto"/>
          <w:spacing w:val="0"/>
          <w:sz w:val="32"/>
          <w:szCs w:val="32"/>
          <w:highlight w:val="none"/>
          <w:lang w:eastAsia="zh-CN"/>
        </w:rPr>
        <w:t>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；债务付息支出</w:t>
      </w:r>
      <w:r>
        <w:rPr>
          <w:rFonts w:hint="eastAsia" w:ascii="Times New Roman" w:hAnsi="Times New Roman" w:eastAsia="Times New Roman" w:cs="Times New Roman"/>
          <w:b w:val="0"/>
          <w:i w:val="0"/>
          <w:color w:val="auto"/>
          <w:spacing w:val="0"/>
          <w:sz w:val="32"/>
          <w:szCs w:val="32"/>
          <w:highlight w:val="none"/>
          <w:lang w:val="en-US" w:eastAsia="zh-CN"/>
        </w:rPr>
        <w:t>6064</w:t>
      </w:r>
      <w:r>
        <w:rPr>
          <w:rFonts w:hint="default" w:ascii="Times New Roman" w:hAnsi="Times New Roman" w:eastAsia="仿宋_GB2312" w:cs="Times New Roman"/>
          <w:color w:val="auto"/>
          <w:spacing w:val="0"/>
          <w:sz w:val="32"/>
          <w:szCs w:val="32"/>
          <w:highlight w:val="none"/>
        </w:rPr>
        <w:t>万元，</w:t>
      </w:r>
      <w:r>
        <w:rPr>
          <w:rFonts w:hint="default" w:ascii="Times New Roman" w:hAnsi="Times New Roman" w:eastAsia="仿宋_GB2312" w:cs="Times New Roman"/>
          <w:color w:val="auto"/>
          <w:spacing w:val="0"/>
          <w:sz w:val="32"/>
          <w:szCs w:val="32"/>
          <w:highlight w:val="none"/>
          <w:lang w:eastAsia="zh-CN"/>
        </w:rPr>
        <w:t>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债务发行费支出</w:t>
      </w:r>
      <w:r>
        <w:rPr>
          <w:rFonts w:hint="eastAsia" w:ascii="Times New Roman" w:hAnsi="Times New Roman" w:eastAsia="Times New Roman" w:cs="Times New Roman"/>
          <w:b w:val="0"/>
          <w:i w:val="0"/>
          <w:color w:val="auto"/>
          <w:spacing w:val="0"/>
          <w:sz w:val="32"/>
          <w:szCs w:val="32"/>
          <w:highlight w:val="none"/>
          <w:lang w:val="en-US" w:eastAsia="zh-CN"/>
        </w:rPr>
        <w:t>69</w:t>
      </w:r>
      <w:r>
        <w:rPr>
          <w:rFonts w:hint="default" w:ascii="Times New Roman" w:hAnsi="Times New Roman" w:eastAsia="仿宋_GB2312" w:cs="Times New Roman"/>
          <w:color w:val="auto"/>
          <w:spacing w:val="0"/>
          <w:sz w:val="32"/>
          <w:szCs w:val="32"/>
          <w:highlight w:val="none"/>
        </w:rPr>
        <w:t>万元，</w:t>
      </w:r>
      <w:r>
        <w:rPr>
          <w:rFonts w:hint="default" w:ascii="Times New Roman" w:hAnsi="Times New Roman" w:eastAsia="仿宋_GB2312" w:cs="Times New Roman"/>
          <w:color w:val="auto"/>
          <w:spacing w:val="0"/>
          <w:sz w:val="32"/>
          <w:szCs w:val="32"/>
          <w:highlight w:val="none"/>
          <w:lang w:eastAsia="zh-CN"/>
        </w:rPr>
        <w:t>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numPr>
          <w:ilvl w:val="0"/>
          <w:numId w:val="0"/>
        </w:numPr>
        <w:pBdr>
          <w:bottom w:val="single" w:color="FFFFFF" w:sz="4" w:space="31"/>
        </w:pBdr>
        <w:shd w:val="clear"/>
        <w:kinsoku/>
        <w:wordWrap/>
        <w:overflowPunct w:val="0"/>
        <w:topLinePunct/>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val="0"/>
          <w:i w:val="0"/>
          <w:color w:val="auto"/>
          <w:spacing w:val="0"/>
          <w:kern w:val="2"/>
          <w:sz w:val="32"/>
          <w:szCs w:val="32"/>
          <w:highlight w:val="none"/>
          <w:lang w:val="en-US" w:eastAsia="zh-CN"/>
        </w:rPr>
      </w:pPr>
      <w:r>
        <w:rPr>
          <w:rFonts w:hint="default" w:ascii="Times New Roman" w:hAnsi="Times New Roman" w:eastAsia="仿宋_GB2312" w:cs="Times New Roman"/>
          <w:b/>
          <w:bCs w:val="0"/>
          <w:i w:val="0"/>
          <w:color w:val="auto"/>
          <w:spacing w:val="0"/>
          <w:kern w:val="2"/>
          <w:sz w:val="32"/>
          <w:szCs w:val="32"/>
          <w:highlight w:val="none"/>
          <w:lang w:val="en-US" w:eastAsia="zh-CN" w:bidi="ar-SA"/>
        </w:rPr>
        <w:t>2.</w:t>
      </w:r>
      <w:r>
        <w:rPr>
          <w:rFonts w:hint="eastAsia" w:ascii="Times New Roman" w:hAnsi="Times New Roman" w:eastAsia="仿宋_GB2312" w:cs="Times New Roman"/>
          <w:b/>
          <w:bCs w:val="0"/>
          <w:i w:val="0"/>
          <w:color w:val="auto"/>
          <w:spacing w:val="0"/>
          <w:kern w:val="2"/>
          <w:sz w:val="32"/>
          <w:szCs w:val="32"/>
          <w:highlight w:val="none"/>
          <w:lang w:val="en-US" w:eastAsia="zh-CN" w:bidi="ar-SA"/>
        </w:rPr>
        <w:t xml:space="preserve"> </w:t>
      </w:r>
      <w:r>
        <w:rPr>
          <w:rFonts w:hint="eastAsia" w:ascii="Times New Roman" w:hAnsi="Times New Roman" w:eastAsia="仿宋_GB2312" w:cs="Times New Roman"/>
          <w:b/>
          <w:bCs w:val="0"/>
          <w:i w:val="0"/>
          <w:color w:val="auto"/>
          <w:spacing w:val="0"/>
          <w:kern w:val="2"/>
          <w:sz w:val="32"/>
          <w:szCs w:val="32"/>
          <w:highlight w:val="none"/>
          <w:lang w:val="en-US" w:eastAsia="zh-CN"/>
        </w:rPr>
        <w:t>2024</w:t>
      </w:r>
      <w:r>
        <w:rPr>
          <w:rFonts w:hint="default" w:ascii="Times New Roman" w:hAnsi="Times New Roman" w:eastAsia="仿宋_GB2312" w:cs="Times New Roman"/>
          <w:b/>
          <w:bCs w:val="0"/>
          <w:i w:val="0"/>
          <w:color w:val="auto"/>
          <w:spacing w:val="0"/>
          <w:kern w:val="2"/>
          <w:sz w:val="32"/>
          <w:szCs w:val="32"/>
          <w:highlight w:val="none"/>
          <w:lang w:val="en-US" w:eastAsia="zh-CN"/>
        </w:rPr>
        <w:t>年基金预算收支情况</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rPr>
        <w:t>按照地方债务管理有关规定，地方政府专项债务收支纳入政府性基金预算管理。</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kern w:val="2"/>
          <w:sz w:val="32"/>
          <w:szCs w:val="32"/>
          <w:highlight w:val="none"/>
          <w:lang w:val="en-US" w:eastAsia="zh-CN"/>
        </w:rPr>
        <w:t>政府性基金预算收入</w:t>
      </w:r>
      <w:r>
        <w:rPr>
          <w:rFonts w:hint="eastAsia" w:ascii="Times New Roman" w:hAnsi="Times New Roman" w:eastAsia="Times New Roman" w:cs="Times New Roman"/>
          <w:b/>
          <w:bCs/>
          <w:i w:val="0"/>
          <w:color w:val="auto"/>
          <w:spacing w:val="0"/>
          <w:kern w:val="2"/>
          <w:sz w:val="32"/>
          <w:szCs w:val="32"/>
          <w:highlight w:val="none"/>
          <w:lang w:val="en-US" w:eastAsia="zh-CN"/>
        </w:rPr>
        <w:t>423806</w:t>
      </w:r>
      <w:r>
        <w:rPr>
          <w:rFonts w:hint="default" w:ascii="Times New Roman" w:hAnsi="Times New Roman" w:eastAsia="仿宋_GB2312" w:cs="Times New Roman"/>
          <w:b/>
          <w:bCs/>
          <w:color w:val="auto"/>
          <w:spacing w:val="0"/>
          <w:kern w:val="2"/>
          <w:sz w:val="32"/>
          <w:szCs w:val="32"/>
          <w:highlight w:val="none"/>
          <w:lang w:val="en-US" w:eastAsia="zh-CN"/>
        </w:rPr>
        <w:t>万元，完成预算的</w:t>
      </w:r>
      <w:r>
        <w:rPr>
          <w:rFonts w:hint="eastAsia" w:ascii="Times New Roman" w:hAnsi="Times New Roman" w:eastAsia="Times New Roman" w:cs="Times New Roman"/>
          <w:b/>
          <w:bCs/>
          <w:i w:val="0"/>
          <w:color w:val="auto"/>
          <w:spacing w:val="0"/>
          <w:kern w:val="2"/>
          <w:sz w:val="32"/>
          <w:szCs w:val="32"/>
          <w:highlight w:val="none"/>
          <w:lang w:val="en-US" w:eastAsia="zh-CN"/>
        </w:rPr>
        <w:t>100</w:t>
      </w:r>
      <w:r>
        <w:rPr>
          <w:rFonts w:hint="default" w:ascii="Times New Roman" w:hAnsi="Times New Roman" w:eastAsia="仿宋_GB2312" w:cs="Times New Roman"/>
          <w:b/>
          <w:bCs/>
          <w:color w:val="auto"/>
          <w:spacing w:val="0"/>
          <w:kern w:val="2"/>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其中：</w:t>
      </w:r>
      <w:r>
        <w:rPr>
          <w:rFonts w:hint="default" w:ascii="Times New Roman" w:hAnsi="Times New Roman" w:eastAsia="仿宋_GB2312" w:cs="Times New Roman"/>
          <w:color w:val="auto"/>
          <w:spacing w:val="0"/>
          <w:sz w:val="32"/>
          <w:szCs w:val="32"/>
          <w:highlight w:val="none"/>
          <w:lang w:eastAsia="zh-CN"/>
        </w:rPr>
        <w:t>本级基金预算收入</w:t>
      </w:r>
      <w:r>
        <w:rPr>
          <w:rFonts w:hint="eastAsia" w:ascii="Times New Roman" w:hAnsi="Times New Roman" w:eastAsia="Times New Roman" w:cs="Times New Roman"/>
          <w:b w:val="0"/>
          <w:i w:val="0"/>
          <w:color w:val="auto"/>
          <w:spacing w:val="0"/>
          <w:sz w:val="32"/>
          <w:szCs w:val="32"/>
          <w:highlight w:val="none"/>
          <w:lang w:val="en-US" w:eastAsia="zh-CN"/>
        </w:rPr>
        <w:t>63674</w:t>
      </w:r>
      <w:r>
        <w:rPr>
          <w:rFonts w:hint="default" w:ascii="Times New Roman" w:hAnsi="Times New Roman" w:eastAsia="仿宋_GB2312" w:cs="Times New Roman"/>
          <w:color w:val="auto"/>
          <w:spacing w:val="0"/>
          <w:sz w:val="32"/>
          <w:szCs w:val="32"/>
          <w:highlight w:val="none"/>
          <w:lang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；上级补助收入</w:t>
      </w:r>
      <w:r>
        <w:rPr>
          <w:rFonts w:hint="eastAsia" w:ascii="Times New Roman" w:hAnsi="Times New Roman" w:eastAsia="Times New Roman" w:cs="Times New Roman"/>
          <w:b w:val="0"/>
          <w:i w:val="0"/>
          <w:color w:val="auto"/>
          <w:spacing w:val="0"/>
          <w:sz w:val="32"/>
          <w:szCs w:val="32"/>
          <w:highlight w:val="none"/>
          <w:lang w:val="en-US" w:eastAsia="zh-CN"/>
        </w:rPr>
        <w:t>2111</w:t>
      </w:r>
      <w:r>
        <w:rPr>
          <w:rFonts w:hint="default" w:ascii="Times New Roman" w:hAnsi="Times New Roman" w:eastAsia="仿宋_GB2312" w:cs="Times New Roman"/>
          <w:color w:val="auto"/>
          <w:spacing w:val="0"/>
          <w:sz w:val="32"/>
          <w:szCs w:val="32"/>
          <w:highlight w:val="none"/>
          <w:lang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专项债券转贷收入</w:t>
      </w:r>
      <w:r>
        <w:rPr>
          <w:rFonts w:hint="eastAsia" w:ascii="Times New Roman" w:hAnsi="Times New Roman" w:eastAsia="Times New Roman" w:cs="Times New Roman"/>
          <w:b w:val="0"/>
          <w:i w:val="0"/>
          <w:color w:val="auto"/>
          <w:spacing w:val="0"/>
          <w:sz w:val="32"/>
          <w:szCs w:val="32"/>
          <w:highlight w:val="none"/>
          <w:lang w:val="en-US" w:eastAsia="zh-CN"/>
        </w:rPr>
        <w:t>341200</w:t>
      </w:r>
      <w:r>
        <w:rPr>
          <w:rFonts w:hint="default" w:ascii="Times New Roman" w:hAnsi="Times New Roman" w:eastAsia="仿宋_GB2312" w:cs="Times New Roman"/>
          <w:color w:val="auto"/>
          <w:spacing w:val="0"/>
          <w:sz w:val="32"/>
          <w:szCs w:val="32"/>
          <w:highlight w:val="none"/>
          <w:lang w:val="en-US" w:eastAsia="zh-CN"/>
        </w:rPr>
        <w:t>万元</w:t>
      </w:r>
      <w:r>
        <w:rPr>
          <w:rFonts w:hint="default" w:ascii="Times New Roman" w:hAnsi="Times New Roman" w:eastAsia="仿宋_GB2312" w:cs="Times New Roman"/>
          <w:color w:val="auto"/>
          <w:spacing w:val="0"/>
          <w:sz w:val="32"/>
          <w:szCs w:val="32"/>
          <w:highlight w:val="none"/>
          <w:lang w:eastAsia="zh-CN"/>
        </w:rPr>
        <w:t>，完成预算的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%；水费调入</w:t>
      </w:r>
      <w:r>
        <w:rPr>
          <w:rFonts w:hint="eastAsia" w:ascii="Times New Roman" w:hAnsi="Times New Roman" w:eastAsia="仿宋_GB2312" w:cs="Times New Roman"/>
          <w:color w:val="auto"/>
          <w:spacing w:val="0"/>
          <w:sz w:val="32"/>
          <w:szCs w:val="32"/>
          <w:highlight w:val="none"/>
          <w:lang w:val="en-US" w:eastAsia="zh-CN"/>
        </w:rPr>
        <w:t>1000</w:t>
      </w:r>
      <w:r>
        <w:rPr>
          <w:rFonts w:hint="default" w:ascii="Times New Roman" w:hAnsi="Times New Roman" w:eastAsia="仿宋_GB2312" w:cs="Times New Roman"/>
          <w:color w:val="auto"/>
          <w:spacing w:val="0"/>
          <w:sz w:val="32"/>
          <w:szCs w:val="32"/>
          <w:highlight w:val="none"/>
          <w:lang w:val="en-US" w:eastAsia="zh-CN"/>
        </w:rPr>
        <w:t>万元，</w:t>
      </w:r>
      <w:r>
        <w:rPr>
          <w:rFonts w:hint="default" w:ascii="Times New Roman" w:hAnsi="Times New Roman" w:eastAsia="仿宋_GB2312" w:cs="Times New Roman"/>
          <w:color w:val="auto"/>
          <w:spacing w:val="0"/>
          <w:sz w:val="32"/>
          <w:szCs w:val="32"/>
          <w:highlight w:val="none"/>
          <w:lang w:eastAsia="zh-CN"/>
        </w:rPr>
        <w:t>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上年结余结转</w:t>
      </w:r>
      <w:r>
        <w:rPr>
          <w:rFonts w:hint="eastAsia" w:ascii="Times New Roman" w:hAnsi="Times New Roman" w:eastAsia="Times New Roman" w:cs="Times New Roman"/>
          <w:b w:val="0"/>
          <w:i w:val="0"/>
          <w:color w:val="auto"/>
          <w:spacing w:val="0"/>
          <w:sz w:val="32"/>
          <w:szCs w:val="32"/>
          <w:highlight w:val="none"/>
          <w:lang w:val="en-US" w:eastAsia="zh-CN"/>
        </w:rPr>
        <w:t>15821</w:t>
      </w:r>
      <w:r>
        <w:rPr>
          <w:rFonts w:hint="default" w:ascii="Times New Roman" w:hAnsi="Times New Roman" w:eastAsia="仿宋_GB2312" w:cs="Times New Roman"/>
          <w:color w:val="auto"/>
          <w:spacing w:val="0"/>
          <w:sz w:val="32"/>
          <w:szCs w:val="32"/>
          <w:highlight w:val="none"/>
          <w:lang w:val="en-US" w:eastAsia="zh-CN"/>
        </w:rPr>
        <w:t>万元</w:t>
      </w:r>
      <w:r>
        <w:rPr>
          <w:rFonts w:hint="default" w:ascii="Times New Roman" w:hAnsi="Times New Roman" w:eastAsia="仿宋_GB2312" w:cs="Times New Roman"/>
          <w:color w:val="auto"/>
          <w:spacing w:val="0"/>
          <w:sz w:val="32"/>
          <w:szCs w:val="32"/>
          <w:highlight w:val="none"/>
          <w:lang w:eastAsia="zh-CN"/>
        </w:rPr>
        <w:t>，完成预算的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政府性</w:t>
      </w:r>
      <w:r>
        <w:rPr>
          <w:rFonts w:hint="default" w:ascii="Times New Roman" w:hAnsi="Times New Roman" w:eastAsia="仿宋_GB2312" w:cs="Times New Roman"/>
          <w:b/>
          <w:bCs/>
          <w:color w:val="auto"/>
          <w:spacing w:val="0"/>
          <w:sz w:val="32"/>
          <w:szCs w:val="32"/>
          <w:highlight w:val="none"/>
          <w:lang w:eastAsia="zh-CN"/>
        </w:rPr>
        <w:t>基金预算支出</w:t>
      </w:r>
      <w:r>
        <w:rPr>
          <w:rFonts w:hint="eastAsia" w:ascii="Times New Roman" w:hAnsi="Times New Roman" w:eastAsia="Times New Roman" w:cs="Times New Roman"/>
          <w:b/>
          <w:bCs/>
          <w:i w:val="0"/>
          <w:color w:val="auto"/>
          <w:spacing w:val="0"/>
          <w:sz w:val="32"/>
          <w:szCs w:val="32"/>
          <w:highlight w:val="none"/>
          <w:lang w:val="en-US" w:eastAsia="zh-CN"/>
        </w:rPr>
        <w:t>313193</w:t>
      </w:r>
      <w:r>
        <w:rPr>
          <w:rFonts w:hint="default" w:ascii="Times New Roman" w:hAnsi="Times New Roman" w:eastAsia="仿宋_GB2312" w:cs="Times New Roman"/>
          <w:b/>
          <w:bCs/>
          <w:color w:val="auto"/>
          <w:spacing w:val="0"/>
          <w:sz w:val="32"/>
          <w:szCs w:val="32"/>
          <w:highlight w:val="none"/>
          <w:lang w:eastAsia="zh-CN"/>
        </w:rPr>
        <w:t>万元</w:t>
      </w:r>
      <w:r>
        <w:rPr>
          <w:rFonts w:hint="default" w:ascii="Times New Roman" w:hAnsi="Times New Roman" w:eastAsia="仿宋_GB2312" w:cs="Times New Roman"/>
          <w:b/>
          <w:bCs/>
          <w:color w:val="auto"/>
          <w:spacing w:val="0"/>
          <w:sz w:val="32"/>
          <w:szCs w:val="32"/>
          <w:highlight w:val="none"/>
          <w:lang w:val="en-US" w:eastAsia="zh-CN"/>
        </w:rPr>
        <w:t>，</w:t>
      </w:r>
      <w:r>
        <w:rPr>
          <w:rFonts w:hint="default" w:ascii="Times New Roman" w:hAnsi="Times New Roman" w:eastAsia="仿宋_GB2312" w:cs="Times New Roman"/>
          <w:b/>
          <w:bCs/>
          <w:color w:val="auto"/>
          <w:spacing w:val="0"/>
          <w:sz w:val="32"/>
          <w:szCs w:val="32"/>
          <w:highlight w:val="none"/>
          <w:lang w:eastAsia="zh-CN"/>
        </w:rPr>
        <w:t>完成预算的</w:t>
      </w:r>
      <w:r>
        <w:rPr>
          <w:rFonts w:hint="eastAsia" w:ascii="Times New Roman" w:hAnsi="Times New Roman" w:eastAsia="Times New Roman" w:cs="Times New Roman"/>
          <w:b/>
          <w:bCs/>
          <w:i w:val="0"/>
          <w:color w:val="auto"/>
          <w:spacing w:val="0"/>
          <w:sz w:val="32"/>
          <w:szCs w:val="32"/>
          <w:highlight w:val="none"/>
          <w:lang w:val="en-US" w:eastAsia="zh-CN"/>
        </w:rPr>
        <w:t>100</w:t>
      </w:r>
      <w:r>
        <w:rPr>
          <w:rFonts w:hint="default" w:ascii="Times New Roman" w:hAnsi="Times New Roman" w:eastAsia="仿宋_GB2312" w:cs="Times New Roman"/>
          <w:b/>
          <w:bCs/>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其中：</w:t>
      </w:r>
      <w:r>
        <w:rPr>
          <w:rFonts w:hint="default" w:ascii="Times New Roman" w:hAnsi="Times New Roman" w:eastAsia="仿宋_GB2312" w:cs="Times New Roman"/>
          <w:color w:val="auto"/>
          <w:spacing w:val="0"/>
          <w:sz w:val="32"/>
          <w:szCs w:val="32"/>
          <w:highlight w:val="none"/>
          <w:lang w:eastAsia="zh-CN"/>
        </w:rPr>
        <w:t>本级支出</w:t>
      </w:r>
      <w:r>
        <w:rPr>
          <w:rFonts w:hint="eastAsia" w:ascii="Times New Roman" w:hAnsi="Times New Roman" w:eastAsia="Times New Roman" w:cs="Times New Roman"/>
          <w:b w:val="0"/>
          <w:i w:val="0"/>
          <w:color w:val="auto"/>
          <w:spacing w:val="0"/>
          <w:sz w:val="32"/>
          <w:szCs w:val="32"/>
          <w:highlight w:val="none"/>
          <w:lang w:val="en-US" w:eastAsia="zh-CN"/>
        </w:rPr>
        <w:t>238913</w:t>
      </w:r>
      <w:r>
        <w:rPr>
          <w:rFonts w:hint="default" w:ascii="Times New Roman" w:hAnsi="Times New Roman" w:eastAsia="仿宋_GB2312" w:cs="Times New Roman"/>
          <w:color w:val="auto"/>
          <w:spacing w:val="0"/>
          <w:sz w:val="32"/>
          <w:szCs w:val="32"/>
          <w:highlight w:val="none"/>
          <w:lang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；债务还本支出</w:t>
      </w:r>
      <w:r>
        <w:rPr>
          <w:rFonts w:hint="eastAsia" w:ascii="Times New Roman" w:hAnsi="Times New Roman" w:eastAsia="Times New Roman" w:cs="Times New Roman"/>
          <w:b w:val="0"/>
          <w:i w:val="0"/>
          <w:color w:val="auto"/>
          <w:spacing w:val="0"/>
          <w:sz w:val="32"/>
          <w:szCs w:val="32"/>
          <w:highlight w:val="none"/>
          <w:lang w:val="en-US" w:eastAsia="zh-CN"/>
        </w:rPr>
        <w:t>74280</w:t>
      </w:r>
      <w:r>
        <w:rPr>
          <w:rFonts w:hint="default" w:ascii="Times New Roman" w:hAnsi="Times New Roman" w:eastAsia="仿宋_GB2312" w:cs="Times New Roman"/>
          <w:color w:val="auto"/>
          <w:spacing w:val="0"/>
          <w:sz w:val="32"/>
          <w:szCs w:val="32"/>
          <w:highlight w:val="none"/>
          <w:lang w:eastAsia="zh-CN"/>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。收支相抵，结转下年</w:t>
      </w:r>
      <w:r>
        <w:rPr>
          <w:rFonts w:hint="eastAsia" w:ascii="Times New Roman" w:hAnsi="Times New Roman" w:eastAsia="Times New Roman" w:cs="Times New Roman"/>
          <w:b w:val="0"/>
          <w:i w:val="0"/>
          <w:color w:val="auto"/>
          <w:spacing w:val="0"/>
          <w:sz w:val="32"/>
          <w:szCs w:val="32"/>
          <w:highlight w:val="none"/>
          <w:lang w:val="en-US" w:eastAsia="zh-CN"/>
        </w:rPr>
        <w:t>110613</w:t>
      </w:r>
      <w:r>
        <w:rPr>
          <w:rFonts w:hint="default" w:ascii="Times New Roman" w:hAnsi="Times New Roman" w:eastAsia="仿宋_GB2312" w:cs="Times New Roman"/>
          <w:color w:val="auto"/>
          <w:spacing w:val="0"/>
          <w:sz w:val="32"/>
          <w:szCs w:val="32"/>
          <w:highlight w:val="none"/>
          <w:lang w:val="en-US" w:eastAsia="zh-CN"/>
        </w:rPr>
        <w:t>万元（包含一般债券结转</w:t>
      </w:r>
      <w:r>
        <w:rPr>
          <w:rFonts w:hint="eastAsia" w:ascii="Times New Roman" w:hAnsi="Times New Roman" w:eastAsia="仿宋_GB2312" w:cs="Times New Roman"/>
          <w:color w:val="auto"/>
          <w:spacing w:val="0"/>
          <w:sz w:val="32"/>
          <w:szCs w:val="32"/>
          <w:highlight w:val="none"/>
          <w:lang w:val="en-US" w:eastAsia="zh-CN"/>
        </w:rPr>
        <w:t>108362</w:t>
      </w:r>
      <w:r>
        <w:rPr>
          <w:rFonts w:hint="default" w:ascii="Times New Roman" w:hAnsi="Times New Roman" w:eastAsia="仿宋_GB2312" w:cs="Times New Roman"/>
          <w:color w:val="auto"/>
          <w:spacing w:val="0"/>
          <w:sz w:val="32"/>
          <w:szCs w:val="32"/>
          <w:highlight w:val="none"/>
          <w:lang w:val="en-US" w:eastAsia="zh-CN"/>
        </w:rPr>
        <w:t>万元）。</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本级</w:t>
      </w:r>
      <w:r>
        <w:rPr>
          <w:rFonts w:hint="default" w:ascii="Times New Roman" w:hAnsi="Times New Roman" w:eastAsia="仿宋_GB2312" w:cs="Times New Roman"/>
          <w:b/>
          <w:bCs/>
          <w:color w:val="auto"/>
          <w:spacing w:val="0"/>
          <w:sz w:val="32"/>
          <w:szCs w:val="32"/>
          <w:highlight w:val="none"/>
        </w:rPr>
        <w:t>基金预算</w:t>
      </w:r>
      <w:r>
        <w:rPr>
          <w:rFonts w:hint="default" w:ascii="Times New Roman" w:hAnsi="Times New Roman" w:eastAsia="仿宋_GB2312" w:cs="Times New Roman"/>
          <w:b/>
          <w:bCs/>
          <w:color w:val="auto"/>
          <w:spacing w:val="0"/>
          <w:sz w:val="32"/>
          <w:szCs w:val="32"/>
          <w:highlight w:val="none"/>
          <w:lang w:eastAsia="zh-CN"/>
        </w:rPr>
        <w:t>收入</w:t>
      </w:r>
      <w:r>
        <w:rPr>
          <w:rFonts w:hint="eastAsia" w:ascii="Times New Roman" w:hAnsi="Times New Roman" w:eastAsia="Times New Roman" w:cs="Times New Roman"/>
          <w:b/>
          <w:bCs/>
          <w:i w:val="0"/>
          <w:color w:val="auto"/>
          <w:spacing w:val="0"/>
          <w:sz w:val="32"/>
          <w:szCs w:val="32"/>
          <w:highlight w:val="none"/>
          <w:lang w:val="en-US" w:eastAsia="zh-CN"/>
        </w:rPr>
        <w:t>63674</w:t>
      </w:r>
      <w:r>
        <w:rPr>
          <w:rFonts w:hint="default" w:ascii="Times New Roman" w:hAnsi="Times New Roman" w:eastAsia="仿宋_GB2312" w:cs="Times New Roman"/>
          <w:b/>
          <w:bCs/>
          <w:color w:val="auto"/>
          <w:spacing w:val="0"/>
          <w:sz w:val="32"/>
          <w:szCs w:val="32"/>
          <w:highlight w:val="none"/>
          <w:lang w:eastAsia="zh-CN"/>
        </w:rPr>
        <w:t>万元，较上年完成数</w:t>
      </w:r>
      <w:r>
        <w:rPr>
          <w:rFonts w:hint="eastAsia" w:ascii="Times New Roman" w:hAnsi="Times New Roman" w:eastAsia="仿宋_GB2312" w:cs="Times New Roman"/>
          <w:b/>
          <w:bCs/>
          <w:color w:val="auto"/>
          <w:spacing w:val="0"/>
          <w:sz w:val="32"/>
          <w:szCs w:val="32"/>
          <w:highlight w:val="none"/>
          <w:lang w:val="en-US" w:eastAsia="zh-CN"/>
        </w:rPr>
        <w:t>76951</w:t>
      </w:r>
      <w:r>
        <w:rPr>
          <w:rFonts w:hint="default" w:ascii="Times New Roman" w:hAnsi="Times New Roman" w:eastAsia="仿宋_GB2312" w:cs="Times New Roman"/>
          <w:b/>
          <w:bCs/>
          <w:color w:val="auto"/>
          <w:spacing w:val="0"/>
          <w:sz w:val="32"/>
          <w:szCs w:val="32"/>
          <w:highlight w:val="none"/>
          <w:lang w:val="en-US" w:eastAsia="zh-CN"/>
        </w:rPr>
        <w:t>万元</w:t>
      </w:r>
      <w:r>
        <w:rPr>
          <w:rFonts w:hint="eastAsia" w:ascii="Times New Roman" w:hAnsi="Times New Roman" w:eastAsia="仿宋_GB2312" w:cs="Times New Roman"/>
          <w:b/>
          <w:bCs/>
          <w:color w:val="auto"/>
          <w:spacing w:val="0"/>
          <w:sz w:val="32"/>
          <w:szCs w:val="32"/>
          <w:highlight w:val="none"/>
          <w:lang w:val="en-US" w:eastAsia="zh-CN"/>
        </w:rPr>
        <w:t>，减</w:t>
      </w:r>
      <w:r>
        <w:rPr>
          <w:rFonts w:hint="default" w:ascii="Times New Roman" w:hAnsi="Times New Roman" w:eastAsia="仿宋_GB2312" w:cs="Times New Roman"/>
          <w:b/>
          <w:bCs/>
          <w:color w:val="auto"/>
          <w:spacing w:val="0"/>
          <w:sz w:val="32"/>
          <w:szCs w:val="32"/>
          <w:highlight w:val="none"/>
          <w:lang w:val="en-US" w:eastAsia="zh-CN"/>
        </w:rPr>
        <w:t>收</w:t>
      </w:r>
      <w:r>
        <w:rPr>
          <w:rFonts w:hint="eastAsia" w:ascii="Times New Roman" w:hAnsi="Times New Roman" w:eastAsia="仿宋_GB2312" w:cs="Times New Roman"/>
          <w:b/>
          <w:bCs/>
          <w:color w:val="auto"/>
          <w:spacing w:val="0"/>
          <w:sz w:val="32"/>
          <w:szCs w:val="32"/>
          <w:highlight w:val="none"/>
          <w:lang w:val="en-US" w:eastAsia="zh-CN"/>
        </w:rPr>
        <w:t>13277</w:t>
      </w:r>
      <w:r>
        <w:rPr>
          <w:rFonts w:hint="default" w:ascii="Times New Roman" w:hAnsi="Times New Roman" w:eastAsia="仿宋_GB2312" w:cs="Times New Roman"/>
          <w:b/>
          <w:bCs/>
          <w:color w:val="auto"/>
          <w:spacing w:val="0"/>
          <w:sz w:val="32"/>
          <w:szCs w:val="32"/>
          <w:highlight w:val="none"/>
          <w:lang w:val="en-US" w:eastAsia="zh-CN"/>
        </w:rPr>
        <w:t>万元，</w:t>
      </w:r>
      <w:r>
        <w:rPr>
          <w:rFonts w:hint="eastAsia" w:ascii="Times New Roman" w:hAnsi="Times New Roman" w:eastAsia="仿宋_GB2312" w:cs="Times New Roman"/>
          <w:b/>
          <w:bCs/>
          <w:color w:val="auto"/>
          <w:spacing w:val="0"/>
          <w:sz w:val="32"/>
          <w:szCs w:val="32"/>
          <w:highlight w:val="none"/>
          <w:lang w:val="en-US" w:eastAsia="zh-CN"/>
        </w:rPr>
        <w:t>下降17.25</w:t>
      </w:r>
      <w:r>
        <w:rPr>
          <w:rFonts w:hint="default" w:ascii="Times New Roman" w:hAnsi="Times New Roman" w:eastAsia="仿宋_GB2312" w:cs="Times New Roman"/>
          <w:b/>
          <w:bCs/>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rPr>
        <w:t>项目具体情况</w:t>
      </w:r>
      <w:r>
        <w:rPr>
          <w:rFonts w:hint="default" w:ascii="Times New Roman" w:hAnsi="Times New Roman" w:eastAsia="仿宋_GB2312" w:cs="Times New Roman"/>
          <w:color w:val="auto"/>
          <w:spacing w:val="0"/>
          <w:sz w:val="32"/>
          <w:szCs w:val="32"/>
          <w:highlight w:val="none"/>
          <w:lang w:eastAsia="zh-CN"/>
        </w:rPr>
        <w:t>为</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lang w:eastAsia="zh-CN"/>
        </w:rPr>
        <w:t>国有土地使用权出让收入</w:t>
      </w:r>
      <w:r>
        <w:rPr>
          <w:rFonts w:hint="eastAsia" w:ascii="Times New Roman" w:hAnsi="Times New Roman" w:eastAsia="Times New Roman" w:cs="Times New Roman"/>
          <w:b w:val="0"/>
          <w:i w:val="0"/>
          <w:color w:val="auto"/>
          <w:spacing w:val="0"/>
          <w:sz w:val="32"/>
          <w:szCs w:val="32"/>
          <w:highlight w:val="none"/>
          <w:lang w:val="en-US" w:eastAsia="zh-CN"/>
        </w:rPr>
        <w:t>51361</w:t>
      </w:r>
      <w:r>
        <w:rPr>
          <w:rFonts w:hint="default" w:ascii="Times New Roman" w:hAnsi="Times New Roman" w:eastAsia="仿宋_GB2312" w:cs="Times New Roman"/>
          <w:color w:val="auto"/>
          <w:spacing w:val="0"/>
          <w:sz w:val="32"/>
          <w:szCs w:val="32"/>
          <w:highlight w:val="none"/>
          <w:lang w:val="en-US" w:eastAsia="zh-CN"/>
        </w:rPr>
        <w:t>万元</w:t>
      </w:r>
      <w:r>
        <w:rPr>
          <w:rFonts w:hint="default" w:ascii="Times New Roman" w:hAnsi="Times New Roman" w:eastAsia="仿宋_GB2312" w:cs="Times New Roman"/>
          <w:color w:val="auto"/>
          <w:spacing w:val="0"/>
          <w:sz w:val="32"/>
          <w:szCs w:val="32"/>
          <w:highlight w:val="none"/>
          <w:lang w:eastAsia="zh-CN"/>
        </w:rPr>
        <w:t>，完成预算的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；城市基础设施配套费收入</w:t>
      </w:r>
      <w:r>
        <w:rPr>
          <w:rFonts w:hint="eastAsia" w:ascii="Times New Roman" w:hAnsi="Times New Roman" w:eastAsia="Times New Roman" w:cs="Times New Roman"/>
          <w:b w:val="0"/>
          <w:i w:val="0"/>
          <w:color w:val="auto"/>
          <w:spacing w:val="0"/>
          <w:sz w:val="32"/>
          <w:szCs w:val="32"/>
          <w:highlight w:val="none"/>
          <w:lang w:val="en-US" w:eastAsia="zh-CN"/>
        </w:rPr>
        <w:t>1938</w:t>
      </w:r>
      <w:r>
        <w:rPr>
          <w:rFonts w:hint="default" w:ascii="Times New Roman" w:hAnsi="Times New Roman" w:eastAsia="仿宋_GB2312" w:cs="Times New Roman"/>
          <w:color w:val="auto"/>
          <w:spacing w:val="0"/>
          <w:sz w:val="32"/>
          <w:szCs w:val="32"/>
          <w:highlight w:val="none"/>
          <w:lang w:val="en-US" w:eastAsia="zh-CN"/>
        </w:rPr>
        <w:t>万元</w:t>
      </w:r>
      <w:r>
        <w:rPr>
          <w:rFonts w:hint="default" w:ascii="Times New Roman" w:hAnsi="Times New Roman" w:eastAsia="仿宋_GB2312" w:cs="Times New Roman"/>
          <w:color w:val="auto"/>
          <w:spacing w:val="0"/>
          <w:sz w:val="32"/>
          <w:szCs w:val="32"/>
          <w:highlight w:val="none"/>
          <w:lang w:eastAsia="zh-CN"/>
        </w:rPr>
        <w:t>，完成预算的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；专项债对应项目专项收入</w:t>
      </w:r>
      <w:r>
        <w:rPr>
          <w:rFonts w:hint="eastAsia" w:ascii="Times New Roman" w:hAnsi="Times New Roman" w:eastAsia="Times New Roman" w:cs="Times New Roman"/>
          <w:b w:val="0"/>
          <w:i w:val="0"/>
          <w:color w:val="auto"/>
          <w:spacing w:val="0"/>
          <w:sz w:val="32"/>
          <w:szCs w:val="32"/>
          <w:highlight w:val="none"/>
          <w:lang w:val="en-US" w:eastAsia="zh-CN"/>
        </w:rPr>
        <w:t>10375</w:t>
      </w:r>
      <w:r>
        <w:rPr>
          <w:rFonts w:hint="default" w:ascii="Times New Roman" w:hAnsi="Times New Roman" w:eastAsia="仿宋_GB2312" w:cs="Times New Roman"/>
          <w:color w:val="auto"/>
          <w:spacing w:val="0"/>
          <w:sz w:val="32"/>
          <w:szCs w:val="32"/>
          <w:highlight w:val="none"/>
          <w:lang w:val="en-US" w:eastAsia="zh-CN"/>
        </w:rPr>
        <w:t>万元</w:t>
      </w:r>
      <w:r>
        <w:rPr>
          <w:rFonts w:hint="default" w:ascii="Times New Roman" w:hAnsi="Times New Roman" w:eastAsia="仿宋_GB2312" w:cs="Times New Roman"/>
          <w:color w:val="auto"/>
          <w:spacing w:val="0"/>
          <w:sz w:val="32"/>
          <w:szCs w:val="32"/>
          <w:highlight w:val="none"/>
          <w:lang w:eastAsia="zh-CN"/>
        </w:rPr>
        <w:t>，完成预算的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rPr>
        <w:t>本级基金预算</w:t>
      </w:r>
      <w:r>
        <w:rPr>
          <w:rFonts w:hint="default" w:ascii="Times New Roman" w:hAnsi="Times New Roman" w:eastAsia="仿宋_GB2312" w:cs="Times New Roman"/>
          <w:b/>
          <w:bCs/>
          <w:color w:val="auto"/>
          <w:spacing w:val="0"/>
          <w:kern w:val="2"/>
          <w:sz w:val="32"/>
          <w:szCs w:val="32"/>
          <w:highlight w:val="none"/>
          <w:lang w:val="en-US" w:eastAsia="zh-CN"/>
        </w:rPr>
        <w:t>支出</w:t>
      </w:r>
      <w:r>
        <w:rPr>
          <w:rFonts w:hint="eastAsia" w:ascii="Times New Roman" w:hAnsi="Times New Roman" w:eastAsia="Times New Roman" w:cs="Times New Roman"/>
          <w:b/>
          <w:bCs/>
          <w:i w:val="0"/>
          <w:color w:val="auto"/>
          <w:spacing w:val="0"/>
          <w:sz w:val="32"/>
          <w:szCs w:val="32"/>
          <w:highlight w:val="none"/>
          <w:lang w:val="en-US" w:eastAsia="zh-CN"/>
        </w:rPr>
        <w:t>238913</w:t>
      </w:r>
      <w:r>
        <w:rPr>
          <w:rFonts w:hint="default" w:ascii="Times New Roman" w:hAnsi="Times New Roman" w:eastAsia="仿宋_GB2312" w:cs="Times New Roman"/>
          <w:b/>
          <w:bCs/>
          <w:color w:val="auto"/>
          <w:spacing w:val="0"/>
          <w:sz w:val="32"/>
          <w:szCs w:val="32"/>
          <w:highlight w:val="none"/>
          <w:lang w:eastAsia="zh-CN"/>
        </w:rPr>
        <w:t>万元，较上年完成数</w:t>
      </w:r>
      <w:r>
        <w:rPr>
          <w:rFonts w:hint="eastAsia" w:ascii="Times New Roman" w:hAnsi="Times New Roman" w:eastAsia="仿宋_GB2312" w:cs="Times New Roman"/>
          <w:b/>
          <w:bCs/>
          <w:color w:val="auto"/>
          <w:spacing w:val="0"/>
          <w:sz w:val="32"/>
          <w:szCs w:val="32"/>
          <w:highlight w:val="none"/>
          <w:lang w:val="en-US" w:eastAsia="zh-CN"/>
        </w:rPr>
        <w:t>167807</w:t>
      </w:r>
      <w:r>
        <w:rPr>
          <w:rFonts w:hint="default" w:ascii="Times New Roman" w:hAnsi="Times New Roman" w:eastAsia="仿宋_GB2312" w:cs="Times New Roman"/>
          <w:b/>
          <w:bCs/>
          <w:color w:val="auto"/>
          <w:spacing w:val="0"/>
          <w:sz w:val="32"/>
          <w:szCs w:val="32"/>
          <w:highlight w:val="none"/>
          <w:lang w:val="en-US" w:eastAsia="zh-CN"/>
        </w:rPr>
        <w:t>万元</w:t>
      </w:r>
      <w:r>
        <w:rPr>
          <w:rFonts w:hint="eastAsia" w:ascii="Times New Roman" w:hAnsi="Times New Roman" w:eastAsia="仿宋_GB2312" w:cs="Times New Roman"/>
          <w:b/>
          <w:bCs/>
          <w:color w:val="auto"/>
          <w:spacing w:val="0"/>
          <w:sz w:val="32"/>
          <w:szCs w:val="32"/>
          <w:highlight w:val="none"/>
          <w:lang w:val="en-US" w:eastAsia="zh-CN"/>
        </w:rPr>
        <w:t>，</w:t>
      </w:r>
      <w:r>
        <w:rPr>
          <w:rFonts w:hint="default" w:ascii="Times New Roman" w:hAnsi="Times New Roman" w:eastAsia="仿宋_GB2312" w:cs="Times New Roman"/>
          <w:b/>
          <w:bCs/>
          <w:color w:val="auto"/>
          <w:spacing w:val="0"/>
          <w:sz w:val="32"/>
          <w:szCs w:val="32"/>
          <w:highlight w:val="none"/>
          <w:lang w:val="en-US" w:eastAsia="zh-CN"/>
        </w:rPr>
        <w:t>增支</w:t>
      </w:r>
      <w:r>
        <w:rPr>
          <w:rFonts w:hint="eastAsia" w:ascii="Times New Roman" w:hAnsi="Times New Roman" w:eastAsia="仿宋_GB2312" w:cs="Times New Roman"/>
          <w:b/>
          <w:bCs/>
          <w:color w:val="auto"/>
          <w:spacing w:val="0"/>
          <w:sz w:val="32"/>
          <w:szCs w:val="32"/>
          <w:highlight w:val="none"/>
          <w:lang w:val="en-US" w:eastAsia="zh-CN"/>
        </w:rPr>
        <w:t>71106</w:t>
      </w:r>
      <w:r>
        <w:rPr>
          <w:rFonts w:hint="default" w:ascii="Times New Roman" w:hAnsi="Times New Roman" w:eastAsia="仿宋_GB2312" w:cs="Times New Roman"/>
          <w:b/>
          <w:bCs/>
          <w:color w:val="auto"/>
          <w:spacing w:val="0"/>
          <w:sz w:val="32"/>
          <w:szCs w:val="32"/>
          <w:highlight w:val="none"/>
          <w:lang w:val="en-US" w:eastAsia="zh-CN"/>
        </w:rPr>
        <w:t>万元，增长</w:t>
      </w:r>
      <w:r>
        <w:rPr>
          <w:rFonts w:hint="eastAsia" w:ascii="Times New Roman" w:hAnsi="Times New Roman" w:eastAsia="仿宋_GB2312" w:cs="Times New Roman"/>
          <w:b/>
          <w:bCs/>
          <w:color w:val="auto"/>
          <w:spacing w:val="0"/>
          <w:sz w:val="32"/>
          <w:szCs w:val="32"/>
          <w:highlight w:val="none"/>
          <w:lang w:val="en-US" w:eastAsia="zh-CN"/>
        </w:rPr>
        <w:t>42.37</w:t>
      </w:r>
      <w:r>
        <w:rPr>
          <w:rFonts w:hint="default" w:ascii="Times New Roman" w:hAnsi="Times New Roman" w:eastAsia="仿宋_GB2312" w:cs="Times New Roman"/>
          <w:b/>
          <w:bCs/>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rPr>
        <w:t>项目具体情况</w:t>
      </w:r>
      <w:r>
        <w:rPr>
          <w:rFonts w:hint="default" w:ascii="Times New Roman" w:hAnsi="Times New Roman" w:eastAsia="仿宋_GB2312" w:cs="Times New Roman"/>
          <w:color w:val="auto"/>
          <w:spacing w:val="0"/>
          <w:sz w:val="32"/>
          <w:szCs w:val="32"/>
          <w:highlight w:val="none"/>
          <w:lang w:eastAsia="zh-CN"/>
        </w:rPr>
        <w:t>为</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lang w:eastAsia="zh-CN"/>
        </w:rPr>
        <w:t>城乡社区支出</w:t>
      </w:r>
      <w:r>
        <w:rPr>
          <w:rFonts w:hint="eastAsia" w:ascii="Times New Roman" w:hAnsi="Times New Roman" w:eastAsia="Times New Roman" w:cs="Times New Roman"/>
          <w:b w:val="0"/>
          <w:i w:val="0"/>
          <w:color w:val="auto"/>
          <w:spacing w:val="0"/>
          <w:sz w:val="32"/>
          <w:szCs w:val="32"/>
          <w:highlight w:val="none"/>
          <w:lang w:val="en-US" w:eastAsia="zh-CN"/>
        </w:rPr>
        <w:t>153552</w:t>
      </w:r>
      <w:r>
        <w:rPr>
          <w:rFonts w:hint="default" w:ascii="Times New Roman" w:hAnsi="Times New Roman" w:eastAsia="仿宋_GB2312" w:cs="Times New Roman"/>
          <w:color w:val="auto"/>
          <w:spacing w:val="0"/>
          <w:sz w:val="32"/>
          <w:szCs w:val="32"/>
          <w:highlight w:val="none"/>
        </w:rPr>
        <w:t>万元，完成预算的</w:t>
      </w:r>
      <w:r>
        <w:rPr>
          <w:rFonts w:hint="eastAsia" w:ascii="Times New Roman" w:hAnsi="Times New Roman" w:eastAsia="Times New Roman" w:cs="Times New Roman"/>
          <w:b w:val="0"/>
          <w:i w:val="0"/>
          <w:color w:val="auto"/>
          <w:spacing w:val="0"/>
          <w:sz w:val="32"/>
          <w:szCs w:val="32"/>
          <w:highlight w:val="none"/>
          <w:lang w:eastAsia="zh-CN"/>
        </w:rPr>
        <w:t>100</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lang w:eastAsia="zh-CN"/>
        </w:rPr>
        <w:t>农林水支出</w:t>
      </w:r>
      <w:r>
        <w:rPr>
          <w:rFonts w:hint="eastAsia" w:ascii="Times New Roman" w:hAnsi="Times New Roman" w:eastAsia="仿宋_GB2312" w:cs="Times New Roman"/>
          <w:color w:val="auto"/>
          <w:spacing w:val="0"/>
          <w:sz w:val="32"/>
          <w:szCs w:val="32"/>
          <w:highlight w:val="none"/>
          <w:lang w:val="en-US" w:eastAsia="zh-CN"/>
        </w:rPr>
        <w:t>38</w:t>
      </w:r>
      <w:r>
        <w:rPr>
          <w:rFonts w:hint="default" w:ascii="Times New Roman" w:hAnsi="Times New Roman" w:eastAsia="仿宋_GB2312" w:cs="Times New Roman"/>
          <w:color w:val="auto"/>
          <w:spacing w:val="0"/>
          <w:sz w:val="32"/>
          <w:szCs w:val="32"/>
          <w:highlight w:val="none"/>
        </w:rPr>
        <w:t>万元，完成预算的</w:t>
      </w:r>
      <w:r>
        <w:rPr>
          <w:rFonts w:hint="eastAsia" w:ascii="Times New Roman" w:hAnsi="Times New Roman" w:eastAsia="Times New Roman" w:cs="Times New Roman"/>
          <w:b w:val="0"/>
          <w:i w:val="0"/>
          <w:color w:val="auto"/>
          <w:spacing w:val="0"/>
          <w:sz w:val="32"/>
          <w:szCs w:val="32"/>
          <w:highlight w:val="none"/>
          <w:lang w:eastAsia="zh-CN"/>
        </w:rPr>
        <w:t>100</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lang w:eastAsia="zh-CN"/>
        </w:rPr>
        <w:t>资源勘探工业信息等支出</w:t>
      </w:r>
      <w:r>
        <w:rPr>
          <w:rFonts w:hint="eastAsia" w:ascii="Times New Roman" w:hAnsi="Times New Roman" w:eastAsia="Times New Roman" w:cs="Times New Roman"/>
          <w:b w:val="0"/>
          <w:i w:val="0"/>
          <w:color w:val="auto"/>
          <w:spacing w:val="0"/>
          <w:sz w:val="32"/>
          <w:szCs w:val="32"/>
          <w:highlight w:val="none"/>
          <w:lang w:val="en-US" w:eastAsia="zh-CN"/>
        </w:rPr>
        <w:t>255</w:t>
      </w:r>
      <w:r>
        <w:rPr>
          <w:rFonts w:hint="default" w:ascii="Times New Roman" w:hAnsi="Times New Roman" w:eastAsia="仿宋_GB2312" w:cs="Times New Roman"/>
          <w:color w:val="auto"/>
          <w:spacing w:val="0"/>
          <w:sz w:val="32"/>
          <w:szCs w:val="32"/>
          <w:highlight w:val="none"/>
        </w:rPr>
        <w:t>万元，完成预算的</w:t>
      </w:r>
      <w:r>
        <w:rPr>
          <w:rFonts w:hint="eastAsia" w:ascii="Times New Roman" w:hAnsi="Times New Roman" w:eastAsia="Times New Roman" w:cs="Times New Roman"/>
          <w:b w:val="0"/>
          <w:i w:val="0"/>
          <w:color w:val="auto"/>
          <w:spacing w:val="0"/>
          <w:sz w:val="32"/>
          <w:szCs w:val="32"/>
          <w:highlight w:val="none"/>
          <w:lang w:val="en-US" w:eastAsia="zh-CN"/>
        </w:rPr>
        <w:t>100</w:t>
      </w:r>
      <w:r>
        <w:rPr>
          <w:rFonts w:hint="default" w:ascii="Times New Roman" w:hAnsi="Times New Roman" w:eastAsia="仿宋_GB2312" w:cs="Times New Roman"/>
          <w:color w:val="auto"/>
          <w:spacing w:val="0"/>
          <w:sz w:val="32"/>
          <w:szCs w:val="32"/>
          <w:highlight w:val="none"/>
        </w:rPr>
        <w:t>%；其他支出</w:t>
      </w:r>
      <w:r>
        <w:rPr>
          <w:rFonts w:hint="eastAsia" w:ascii="Times New Roman" w:hAnsi="Times New Roman" w:eastAsia="Times New Roman" w:cs="Times New Roman"/>
          <w:b w:val="0"/>
          <w:i w:val="0"/>
          <w:color w:val="auto"/>
          <w:spacing w:val="0"/>
          <w:sz w:val="32"/>
          <w:szCs w:val="32"/>
          <w:highlight w:val="none"/>
          <w:lang w:val="en-US" w:eastAsia="zh-CN"/>
        </w:rPr>
        <w:t>73300</w:t>
      </w:r>
      <w:r>
        <w:rPr>
          <w:rFonts w:hint="default" w:ascii="Times New Roman" w:hAnsi="Times New Roman" w:eastAsia="仿宋_GB2312" w:cs="Times New Roman"/>
          <w:color w:val="auto"/>
          <w:spacing w:val="0"/>
          <w:sz w:val="32"/>
          <w:szCs w:val="32"/>
          <w:highlight w:val="none"/>
        </w:rPr>
        <w:t>万元，完成预算的</w:t>
      </w:r>
      <w:r>
        <w:rPr>
          <w:rFonts w:hint="eastAsia" w:ascii="Times New Roman" w:hAnsi="Times New Roman" w:eastAsia="Times New Roman" w:cs="Times New Roman"/>
          <w:b w:val="0"/>
          <w:i w:val="0"/>
          <w:color w:val="auto"/>
          <w:spacing w:val="0"/>
          <w:sz w:val="32"/>
          <w:szCs w:val="32"/>
          <w:highlight w:val="none"/>
          <w:lang w:eastAsia="zh-CN"/>
        </w:rPr>
        <w:t>100</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lang w:eastAsia="zh-CN"/>
        </w:rPr>
        <w:t>债务付息支出</w:t>
      </w:r>
      <w:r>
        <w:rPr>
          <w:rFonts w:hint="eastAsia" w:ascii="Times New Roman" w:hAnsi="Times New Roman" w:eastAsia="Times New Roman" w:cs="Times New Roman"/>
          <w:b w:val="0"/>
          <w:i w:val="0"/>
          <w:color w:val="auto"/>
          <w:spacing w:val="0"/>
          <w:sz w:val="32"/>
          <w:szCs w:val="32"/>
          <w:highlight w:val="none"/>
          <w:lang w:val="en-US" w:eastAsia="zh-CN"/>
        </w:rPr>
        <w:t>11412</w:t>
      </w:r>
      <w:r>
        <w:rPr>
          <w:rFonts w:hint="default" w:ascii="Times New Roman" w:hAnsi="Times New Roman" w:eastAsia="仿宋_GB2312" w:cs="Times New Roman"/>
          <w:color w:val="auto"/>
          <w:spacing w:val="0"/>
          <w:sz w:val="32"/>
          <w:szCs w:val="32"/>
          <w:highlight w:val="none"/>
        </w:rPr>
        <w:t>万元，完成预算的</w:t>
      </w:r>
      <w:r>
        <w:rPr>
          <w:rFonts w:hint="eastAsia" w:ascii="Times New Roman" w:hAnsi="Times New Roman" w:eastAsia="Times New Roman" w:cs="Times New Roman"/>
          <w:b w:val="0"/>
          <w:i w:val="0"/>
          <w:color w:val="auto"/>
          <w:spacing w:val="0"/>
          <w:sz w:val="32"/>
          <w:szCs w:val="32"/>
          <w:highlight w:val="none"/>
          <w:lang w:eastAsia="zh-CN"/>
        </w:rPr>
        <w:t>100</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债务发行费支出</w:t>
      </w:r>
      <w:r>
        <w:rPr>
          <w:rFonts w:hint="eastAsia" w:ascii="Times New Roman" w:hAnsi="Times New Roman" w:eastAsia="Times New Roman" w:cs="Times New Roman"/>
          <w:b w:val="0"/>
          <w:i w:val="0"/>
          <w:color w:val="auto"/>
          <w:spacing w:val="0"/>
          <w:sz w:val="32"/>
          <w:szCs w:val="32"/>
          <w:highlight w:val="none"/>
          <w:lang w:val="en-US" w:eastAsia="zh-CN"/>
        </w:rPr>
        <w:t>356</w:t>
      </w:r>
      <w:r>
        <w:rPr>
          <w:rFonts w:hint="default" w:ascii="Times New Roman" w:hAnsi="Times New Roman" w:eastAsia="仿宋_GB2312" w:cs="Times New Roman"/>
          <w:color w:val="auto"/>
          <w:spacing w:val="0"/>
          <w:sz w:val="32"/>
          <w:szCs w:val="32"/>
          <w:highlight w:val="none"/>
        </w:rPr>
        <w:t>万元，完成预算的</w:t>
      </w:r>
      <w:r>
        <w:rPr>
          <w:rFonts w:hint="eastAsia" w:ascii="Times New Roman" w:hAnsi="Times New Roman" w:eastAsia="Times New Roman" w:cs="Times New Roman"/>
          <w:b w:val="0"/>
          <w:i w:val="0"/>
          <w:color w:val="auto"/>
          <w:spacing w:val="0"/>
          <w:sz w:val="32"/>
          <w:szCs w:val="32"/>
          <w:highlight w:val="none"/>
          <w:lang w:eastAsia="zh-CN"/>
        </w:rPr>
        <w:t>100</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numPr>
          <w:ilvl w:val="0"/>
          <w:numId w:val="0"/>
        </w:numPr>
        <w:pBdr>
          <w:bottom w:val="single" w:color="FFFFFF" w:sz="4" w:space="31"/>
        </w:pBdr>
        <w:shd w:val="clear"/>
        <w:kinsoku/>
        <w:wordWrap/>
        <w:overflowPunct w:val="0"/>
        <w:topLinePunct/>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val="0"/>
          <w:i w:val="0"/>
          <w:color w:val="auto"/>
          <w:spacing w:val="0"/>
          <w:kern w:val="2"/>
          <w:sz w:val="32"/>
          <w:szCs w:val="32"/>
          <w:highlight w:val="none"/>
          <w:lang w:val="en-US" w:eastAsia="zh-CN"/>
        </w:rPr>
      </w:pPr>
      <w:r>
        <w:rPr>
          <w:rFonts w:hint="default" w:ascii="Times New Roman" w:hAnsi="Times New Roman" w:eastAsia="仿宋_GB2312" w:cs="Times New Roman"/>
          <w:b/>
          <w:bCs w:val="0"/>
          <w:i w:val="0"/>
          <w:color w:val="auto"/>
          <w:spacing w:val="0"/>
          <w:kern w:val="2"/>
          <w:sz w:val="32"/>
          <w:szCs w:val="32"/>
          <w:highlight w:val="none"/>
          <w:lang w:val="en-US" w:eastAsia="zh-CN" w:bidi="ar-SA"/>
        </w:rPr>
        <w:t>3.</w:t>
      </w:r>
      <w:r>
        <w:rPr>
          <w:rFonts w:hint="eastAsia" w:ascii="Times New Roman" w:hAnsi="Times New Roman" w:eastAsia="仿宋_GB2312" w:cs="Times New Roman"/>
          <w:b/>
          <w:bCs w:val="0"/>
          <w:i w:val="0"/>
          <w:color w:val="auto"/>
          <w:spacing w:val="0"/>
          <w:kern w:val="2"/>
          <w:sz w:val="32"/>
          <w:szCs w:val="32"/>
          <w:highlight w:val="none"/>
          <w:lang w:val="en-US" w:eastAsia="zh-CN" w:bidi="ar-SA"/>
        </w:rPr>
        <w:t xml:space="preserve"> </w:t>
      </w:r>
      <w:r>
        <w:rPr>
          <w:rFonts w:hint="eastAsia" w:ascii="Times New Roman" w:hAnsi="Times New Roman" w:eastAsia="仿宋_GB2312" w:cs="Times New Roman"/>
          <w:b/>
          <w:bCs w:val="0"/>
          <w:i w:val="0"/>
          <w:color w:val="auto"/>
          <w:spacing w:val="0"/>
          <w:kern w:val="2"/>
          <w:sz w:val="32"/>
          <w:szCs w:val="32"/>
          <w:highlight w:val="none"/>
          <w:lang w:val="en-US" w:eastAsia="zh-CN"/>
        </w:rPr>
        <w:t>2024</w:t>
      </w:r>
      <w:r>
        <w:rPr>
          <w:rFonts w:hint="default" w:ascii="Times New Roman" w:hAnsi="Times New Roman" w:eastAsia="仿宋_GB2312" w:cs="Times New Roman"/>
          <w:b/>
          <w:bCs w:val="0"/>
          <w:i w:val="0"/>
          <w:color w:val="auto"/>
          <w:spacing w:val="0"/>
          <w:kern w:val="2"/>
          <w:sz w:val="32"/>
          <w:szCs w:val="32"/>
          <w:highlight w:val="none"/>
          <w:lang w:val="en-US" w:eastAsia="zh-CN"/>
        </w:rPr>
        <w:t>年国有资本经营预算收支情况</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rPr>
        <w:t>按照国有资本经营预算管理有关规定，国有资本经营预算收入主要依据国有企业上年实现净利润一定比例收取，同时按照收支平衡原则安排相关支出。</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b/>
          <w:bCs/>
          <w:color w:val="auto"/>
          <w:spacing w:val="0"/>
          <w:kern w:val="2"/>
          <w:sz w:val="32"/>
          <w:szCs w:val="32"/>
          <w:highlight w:val="none"/>
          <w:lang w:val="en-US" w:eastAsia="zh-CN"/>
        </w:rPr>
        <w:t>全县国有资本经营预算收入</w:t>
      </w:r>
      <w:r>
        <w:rPr>
          <w:rFonts w:hint="eastAsia" w:ascii="Times New Roman" w:hAnsi="Times New Roman" w:eastAsia="Times New Roman" w:cs="Times New Roman"/>
          <w:b/>
          <w:bCs/>
          <w:i w:val="0"/>
          <w:color w:val="auto"/>
          <w:spacing w:val="0"/>
          <w:kern w:val="2"/>
          <w:sz w:val="32"/>
          <w:szCs w:val="32"/>
          <w:highlight w:val="none"/>
          <w:lang w:val="en-US" w:eastAsia="zh-CN"/>
        </w:rPr>
        <w:t>201</w:t>
      </w:r>
      <w:r>
        <w:rPr>
          <w:rFonts w:hint="default" w:ascii="Times New Roman" w:hAnsi="Times New Roman" w:eastAsia="仿宋_GB2312" w:cs="Times New Roman"/>
          <w:b/>
          <w:bCs/>
          <w:color w:val="auto"/>
          <w:spacing w:val="0"/>
          <w:kern w:val="2"/>
          <w:sz w:val="32"/>
          <w:szCs w:val="32"/>
          <w:highlight w:val="none"/>
          <w:lang w:val="en-US" w:eastAsia="zh-CN"/>
        </w:rPr>
        <w:t>万元，完成预算的</w:t>
      </w:r>
      <w:r>
        <w:rPr>
          <w:rFonts w:hint="eastAsia" w:ascii="Times New Roman" w:hAnsi="Times New Roman" w:eastAsia="Times New Roman" w:cs="Times New Roman"/>
          <w:b/>
          <w:bCs/>
          <w:i w:val="0"/>
          <w:color w:val="auto"/>
          <w:spacing w:val="0"/>
          <w:kern w:val="2"/>
          <w:sz w:val="32"/>
          <w:szCs w:val="32"/>
          <w:highlight w:val="none"/>
          <w:lang w:val="en-US" w:eastAsia="zh-CN"/>
        </w:rPr>
        <w:t>100</w:t>
      </w:r>
      <w:r>
        <w:rPr>
          <w:rFonts w:hint="default" w:ascii="Times New Roman" w:hAnsi="Times New Roman" w:eastAsia="仿宋_GB2312" w:cs="Times New Roman"/>
          <w:b/>
          <w:bCs/>
          <w:color w:val="auto"/>
          <w:spacing w:val="0"/>
          <w:kern w:val="2"/>
          <w:sz w:val="32"/>
          <w:szCs w:val="32"/>
          <w:highlight w:val="none"/>
          <w:lang w:val="en-US" w:eastAsia="zh-CN"/>
        </w:rPr>
        <w:t>%，</w:t>
      </w:r>
      <w:r>
        <w:rPr>
          <w:rFonts w:hint="default" w:ascii="Times New Roman" w:hAnsi="Times New Roman" w:eastAsia="仿宋_GB2312" w:cs="Times New Roman"/>
          <w:color w:val="auto"/>
          <w:spacing w:val="0"/>
          <w:kern w:val="2"/>
          <w:sz w:val="32"/>
          <w:szCs w:val="32"/>
          <w:highlight w:val="none"/>
          <w:lang w:val="en-US" w:eastAsia="zh-CN"/>
        </w:rPr>
        <w:t>其中：本级收入</w:t>
      </w:r>
      <w:r>
        <w:rPr>
          <w:rFonts w:hint="eastAsia" w:ascii="Times New Roman" w:hAnsi="Times New Roman" w:eastAsia="Times New Roman" w:cs="Times New Roman"/>
          <w:b w:val="0"/>
          <w:i w:val="0"/>
          <w:color w:val="auto"/>
          <w:spacing w:val="0"/>
          <w:kern w:val="2"/>
          <w:sz w:val="32"/>
          <w:szCs w:val="32"/>
          <w:highlight w:val="none"/>
          <w:lang w:val="en-US" w:eastAsia="zh-CN"/>
        </w:rPr>
        <w:t>159</w:t>
      </w:r>
      <w:r>
        <w:rPr>
          <w:rFonts w:hint="default" w:ascii="Times New Roman" w:hAnsi="Times New Roman" w:eastAsia="仿宋_GB2312" w:cs="Times New Roman"/>
          <w:color w:val="auto"/>
          <w:spacing w:val="0"/>
          <w:kern w:val="2"/>
          <w:sz w:val="32"/>
          <w:szCs w:val="32"/>
          <w:highlight w:val="none"/>
          <w:lang w:val="en-US" w:eastAsia="zh-CN"/>
        </w:rPr>
        <w:t>万元，完成预算的</w:t>
      </w:r>
      <w:r>
        <w:rPr>
          <w:rFonts w:hint="eastAsia" w:ascii="Times New Roman" w:hAnsi="Times New Roman" w:eastAsia="Times New Roman" w:cs="Times New Roman"/>
          <w:b w:val="0"/>
          <w:i w:val="0"/>
          <w:color w:val="auto"/>
          <w:spacing w:val="0"/>
          <w:kern w:val="2"/>
          <w:sz w:val="32"/>
          <w:szCs w:val="32"/>
          <w:highlight w:val="none"/>
          <w:lang w:val="en-US" w:eastAsia="zh-CN"/>
        </w:rPr>
        <w:t>100</w:t>
      </w:r>
      <w:r>
        <w:rPr>
          <w:rFonts w:hint="default" w:ascii="Times New Roman" w:hAnsi="Times New Roman" w:eastAsia="仿宋_GB2312" w:cs="Times New Roman"/>
          <w:color w:val="auto"/>
          <w:spacing w:val="0"/>
          <w:kern w:val="2"/>
          <w:sz w:val="32"/>
          <w:szCs w:val="32"/>
          <w:highlight w:val="none"/>
          <w:lang w:val="en-US" w:eastAsia="zh-CN"/>
        </w:rPr>
        <w:t>%；上级转移支付收入</w:t>
      </w:r>
      <w:r>
        <w:rPr>
          <w:rFonts w:hint="eastAsia" w:ascii="Times New Roman" w:hAnsi="Times New Roman" w:eastAsia="Times New Roman" w:cs="Times New Roman"/>
          <w:b w:val="0"/>
          <w:i w:val="0"/>
          <w:color w:val="auto"/>
          <w:spacing w:val="0"/>
          <w:kern w:val="2"/>
          <w:sz w:val="32"/>
          <w:szCs w:val="32"/>
          <w:highlight w:val="none"/>
          <w:lang w:val="en-US" w:eastAsia="zh-CN"/>
        </w:rPr>
        <w:t>42</w:t>
      </w:r>
      <w:r>
        <w:rPr>
          <w:rFonts w:hint="default" w:ascii="Times New Roman" w:hAnsi="Times New Roman" w:eastAsia="仿宋_GB2312" w:cs="Times New Roman"/>
          <w:color w:val="auto"/>
          <w:spacing w:val="0"/>
          <w:kern w:val="2"/>
          <w:sz w:val="32"/>
          <w:szCs w:val="32"/>
          <w:highlight w:val="none"/>
          <w:lang w:val="en-US" w:eastAsia="zh-CN"/>
        </w:rPr>
        <w:t>万元，完成预算的</w:t>
      </w:r>
      <w:r>
        <w:rPr>
          <w:rFonts w:hint="eastAsia" w:ascii="Times New Roman" w:hAnsi="Times New Roman" w:eastAsia="Times New Roman" w:cs="Times New Roman"/>
          <w:b w:val="0"/>
          <w:i w:val="0"/>
          <w:color w:val="auto"/>
          <w:spacing w:val="0"/>
          <w:kern w:val="2"/>
          <w:sz w:val="32"/>
          <w:szCs w:val="32"/>
          <w:highlight w:val="none"/>
          <w:lang w:val="en-US" w:eastAsia="zh-CN"/>
        </w:rPr>
        <w:t>100</w:t>
      </w:r>
      <w:r>
        <w:rPr>
          <w:rFonts w:hint="default" w:ascii="Times New Roman" w:hAnsi="Times New Roman" w:eastAsia="仿宋_GB2312" w:cs="Times New Roman"/>
          <w:color w:val="auto"/>
          <w:spacing w:val="0"/>
          <w:kern w:val="2"/>
          <w:sz w:val="32"/>
          <w:szCs w:val="32"/>
          <w:highlight w:val="none"/>
          <w:lang w:val="en-US" w:eastAsia="zh-CN"/>
        </w:rPr>
        <w:t>%，上年末结转</w:t>
      </w:r>
      <w:r>
        <w:rPr>
          <w:rFonts w:hint="eastAsia" w:ascii="Times New Roman" w:hAnsi="Times New Roman" w:eastAsia="Times New Roman" w:cs="Times New Roman"/>
          <w:b w:val="0"/>
          <w:i w:val="0"/>
          <w:color w:val="auto"/>
          <w:spacing w:val="0"/>
          <w:kern w:val="2"/>
          <w:sz w:val="32"/>
          <w:szCs w:val="32"/>
          <w:highlight w:val="none"/>
          <w:lang w:val="en-US" w:eastAsia="zh-CN"/>
        </w:rPr>
        <w:t>1</w:t>
      </w:r>
      <w:r>
        <w:rPr>
          <w:rFonts w:hint="default" w:ascii="Times New Roman" w:hAnsi="Times New Roman" w:eastAsia="仿宋_GB2312" w:cs="Times New Roman"/>
          <w:color w:val="auto"/>
          <w:spacing w:val="0"/>
          <w:kern w:val="2"/>
          <w:sz w:val="32"/>
          <w:szCs w:val="32"/>
          <w:highlight w:val="none"/>
          <w:lang w:val="en-US" w:eastAsia="zh-CN"/>
        </w:rPr>
        <w:t>万元，完成预算的</w:t>
      </w:r>
      <w:r>
        <w:rPr>
          <w:rFonts w:hint="eastAsia" w:ascii="Times New Roman" w:hAnsi="Times New Roman" w:eastAsia="Times New Roman" w:cs="Times New Roman"/>
          <w:b w:val="0"/>
          <w:i w:val="0"/>
          <w:color w:val="auto"/>
          <w:spacing w:val="0"/>
          <w:kern w:val="2"/>
          <w:sz w:val="32"/>
          <w:szCs w:val="32"/>
          <w:highlight w:val="none"/>
          <w:lang w:val="en-US" w:eastAsia="zh-CN"/>
        </w:rPr>
        <w:t>100</w:t>
      </w:r>
      <w:r>
        <w:rPr>
          <w:rFonts w:hint="default" w:ascii="Times New Roman" w:hAnsi="Times New Roman" w:eastAsia="仿宋_GB2312" w:cs="Times New Roman"/>
          <w:color w:val="auto"/>
          <w:spacing w:val="0"/>
          <w:kern w:val="2"/>
          <w:sz w:val="32"/>
          <w:szCs w:val="32"/>
          <w:highlight w:val="none"/>
          <w:lang w:val="en-US" w:eastAsia="zh-CN"/>
        </w:rPr>
        <w:t>%。</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b/>
          <w:bCs/>
          <w:color w:val="auto"/>
          <w:spacing w:val="0"/>
          <w:kern w:val="2"/>
          <w:sz w:val="32"/>
          <w:szCs w:val="32"/>
          <w:highlight w:val="none"/>
          <w:lang w:val="en-US" w:eastAsia="zh-CN"/>
        </w:rPr>
        <w:t>全县国有资本经营预算支出</w:t>
      </w:r>
      <w:r>
        <w:rPr>
          <w:rFonts w:hint="eastAsia" w:ascii="Times New Roman" w:hAnsi="Times New Roman" w:eastAsia="Times New Roman" w:cs="Times New Roman"/>
          <w:b/>
          <w:bCs/>
          <w:i w:val="0"/>
          <w:color w:val="auto"/>
          <w:spacing w:val="0"/>
          <w:kern w:val="2"/>
          <w:sz w:val="32"/>
          <w:szCs w:val="32"/>
          <w:highlight w:val="none"/>
          <w:lang w:val="en-US" w:eastAsia="zh-CN"/>
        </w:rPr>
        <w:t>200</w:t>
      </w:r>
      <w:r>
        <w:rPr>
          <w:rFonts w:hint="default" w:ascii="Times New Roman" w:hAnsi="Times New Roman" w:eastAsia="仿宋_GB2312" w:cs="Times New Roman"/>
          <w:b/>
          <w:bCs/>
          <w:color w:val="auto"/>
          <w:spacing w:val="0"/>
          <w:kern w:val="2"/>
          <w:sz w:val="32"/>
          <w:szCs w:val="32"/>
          <w:highlight w:val="none"/>
          <w:lang w:val="en-US" w:eastAsia="zh-CN"/>
        </w:rPr>
        <w:t>万元，完成预算的</w:t>
      </w:r>
      <w:r>
        <w:rPr>
          <w:rFonts w:hint="eastAsia" w:ascii="Times New Roman" w:hAnsi="Times New Roman" w:eastAsia="Times New Roman" w:cs="Times New Roman"/>
          <w:b/>
          <w:bCs/>
          <w:i w:val="0"/>
          <w:color w:val="auto"/>
          <w:spacing w:val="0"/>
          <w:kern w:val="2"/>
          <w:sz w:val="32"/>
          <w:szCs w:val="32"/>
          <w:highlight w:val="none"/>
          <w:lang w:val="en-US" w:eastAsia="zh-CN"/>
        </w:rPr>
        <w:t>100</w:t>
      </w:r>
      <w:r>
        <w:rPr>
          <w:rFonts w:hint="default" w:ascii="Times New Roman" w:hAnsi="Times New Roman" w:eastAsia="仿宋_GB2312" w:cs="Times New Roman"/>
          <w:b/>
          <w:bCs/>
          <w:color w:val="auto"/>
          <w:spacing w:val="0"/>
          <w:kern w:val="2"/>
          <w:sz w:val="32"/>
          <w:szCs w:val="32"/>
          <w:highlight w:val="none"/>
          <w:lang w:val="en-US" w:eastAsia="zh-CN"/>
        </w:rPr>
        <w:t>%，</w:t>
      </w:r>
      <w:r>
        <w:rPr>
          <w:rFonts w:hint="default" w:ascii="Times New Roman" w:hAnsi="Times New Roman" w:eastAsia="仿宋_GB2312" w:cs="Times New Roman"/>
          <w:color w:val="auto"/>
          <w:spacing w:val="0"/>
          <w:kern w:val="2"/>
          <w:sz w:val="32"/>
          <w:szCs w:val="32"/>
          <w:highlight w:val="none"/>
          <w:lang w:val="en-US" w:eastAsia="zh-CN"/>
        </w:rPr>
        <w:t>其中：</w:t>
      </w:r>
      <w:r>
        <w:rPr>
          <w:rFonts w:hint="default" w:ascii="Times New Roman" w:hAnsi="Times New Roman" w:eastAsia="仿宋_GB2312" w:cs="Times New Roman"/>
          <w:color w:val="auto"/>
          <w:spacing w:val="0"/>
          <w:sz w:val="32"/>
          <w:szCs w:val="32"/>
          <w:highlight w:val="none"/>
        </w:rPr>
        <w:t>解决历史遗留问题及改革成本支出</w:t>
      </w:r>
      <w:r>
        <w:rPr>
          <w:rFonts w:hint="eastAsia" w:ascii="Times New Roman" w:hAnsi="Times New Roman" w:eastAsia="Times New Roman" w:cs="Times New Roman"/>
          <w:b w:val="0"/>
          <w:i w:val="0"/>
          <w:color w:val="auto"/>
          <w:spacing w:val="0"/>
          <w:sz w:val="32"/>
          <w:szCs w:val="32"/>
          <w:highlight w:val="none"/>
          <w:lang w:val="en-US" w:eastAsia="zh-CN"/>
        </w:rPr>
        <w:t>42</w:t>
      </w:r>
      <w:r>
        <w:rPr>
          <w:rFonts w:hint="default" w:ascii="Times New Roman" w:hAnsi="Times New Roman" w:eastAsia="仿宋_GB2312" w:cs="Times New Roman"/>
          <w:color w:val="auto"/>
          <w:spacing w:val="0"/>
          <w:sz w:val="32"/>
          <w:szCs w:val="32"/>
          <w:highlight w:val="none"/>
        </w:rPr>
        <w:t>万元，</w:t>
      </w:r>
      <w:r>
        <w:rPr>
          <w:rFonts w:hint="default" w:ascii="Times New Roman" w:hAnsi="Times New Roman" w:eastAsia="仿宋_GB2312" w:cs="Times New Roman"/>
          <w:color w:val="auto"/>
          <w:spacing w:val="0"/>
          <w:kern w:val="2"/>
          <w:sz w:val="32"/>
          <w:szCs w:val="32"/>
          <w:highlight w:val="none"/>
          <w:lang w:val="en-US" w:eastAsia="zh-CN"/>
        </w:rPr>
        <w:t>完成预算的</w:t>
      </w:r>
      <w:r>
        <w:rPr>
          <w:rFonts w:hint="eastAsia" w:ascii="Times New Roman" w:hAnsi="Times New Roman" w:eastAsia="Times New Roman" w:cs="Times New Roman"/>
          <w:b w:val="0"/>
          <w:i w:val="0"/>
          <w:color w:val="auto"/>
          <w:spacing w:val="0"/>
          <w:kern w:val="2"/>
          <w:sz w:val="32"/>
          <w:szCs w:val="32"/>
          <w:highlight w:val="none"/>
          <w:lang w:val="en-US" w:eastAsia="zh-CN"/>
        </w:rPr>
        <w:t>100</w:t>
      </w:r>
      <w:r>
        <w:rPr>
          <w:rFonts w:hint="default" w:ascii="Times New Roman" w:hAnsi="Times New Roman" w:eastAsia="仿宋_GB2312" w:cs="Times New Roman"/>
          <w:color w:val="auto"/>
          <w:spacing w:val="0"/>
          <w:kern w:val="2"/>
          <w:sz w:val="32"/>
          <w:szCs w:val="32"/>
          <w:highlight w:val="none"/>
          <w:lang w:val="en-US" w:eastAsia="zh-CN"/>
        </w:rPr>
        <w:t>%；</w:t>
      </w:r>
      <w:r>
        <w:rPr>
          <w:rFonts w:hint="default" w:ascii="Times New Roman" w:hAnsi="Times New Roman" w:eastAsia="仿宋_GB2312" w:cs="Times New Roman"/>
          <w:color w:val="auto"/>
          <w:spacing w:val="0"/>
          <w:sz w:val="32"/>
          <w:szCs w:val="32"/>
          <w:highlight w:val="none"/>
        </w:rPr>
        <w:t>国有企业资本金注入</w:t>
      </w:r>
      <w:r>
        <w:rPr>
          <w:rFonts w:hint="eastAsia" w:ascii="Times New Roman" w:hAnsi="Times New Roman" w:eastAsia="Times New Roman" w:cs="Times New Roman"/>
          <w:b w:val="0"/>
          <w:i w:val="0"/>
          <w:color w:val="auto"/>
          <w:spacing w:val="0"/>
          <w:sz w:val="32"/>
          <w:szCs w:val="32"/>
          <w:highlight w:val="none"/>
          <w:lang w:val="en-US" w:eastAsia="zh-CN"/>
        </w:rPr>
        <w:t>112</w:t>
      </w:r>
      <w:r>
        <w:rPr>
          <w:rFonts w:hint="default" w:ascii="Times New Roman" w:hAnsi="Times New Roman" w:eastAsia="仿宋_GB2312" w:cs="Times New Roman"/>
          <w:color w:val="auto"/>
          <w:spacing w:val="0"/>
          <w:sz w:val="32"/>
          <w:szCs w:val="32"/>
          <w:highlight w:val="none"/>
        </w:rPr>
        <w:t>万元，</w:t>
      </w:r>
      <w:r>
        <w:rPr>
          <w:rFonts w:hint="default" w:ascii="Times New Roman" w:hAnsi="Times New Roman" w:eastAsia="仿宋_GB2312" w:cs="Times New Roman"/>
          <w:color w:val="auto"/>
          <w:spacing w:val="0"/>
          <w:kern w:val="2"/>
          <w:sz w:val="32"/>
          <w:szCs w:val="32"/>
          <w:highlight w:val="none"/>
          <w:lang w:val="en-US" w:eastAsia="zh-CN"/>
        </w:rPr>
        <w:t>完成预算的</w:t>
      </w:r>
      <w:r>
        <w:rPr>
          <w:rFonts w:hint="eastAsia" w:ascii="Times New Roman" w:hAnsi="Times New Roman" w:eastAsia="Times New Roman" w:cs="Times New Roman"/>
          <w:b w:val="0"/>
          <w:i w:val="0"/>
          <w:color w:val="auto"/>
          <w:spacing w:val="0"/>
          <w:kern w:val="2"/>
          <w:sz w:val="32"/>
          <w:szCs w:val="32"/>
          <w:highlight w:val="none"/>
          <w:lang w:val="en-US" w:eastAsia="zh-CN"/>
        </w:rPr>
        <w:t>100</w:t>
      </w:r>
      <w:r>
        <w:rPr>
          <w:rFonts w:hint="default" w:ascii="Times New Roman" w:hAnsi="Times New Roman" w:eastAsia="仿宋_GB2312" w:cs="Times New Roman"/>
          <w:color w:val="auto"/>
          <w:spacing w:val="0"/>
          <w:kern w:val="2"/>
          <w:sz w:val="32"/>
          <w:szCs w:val="32"/>
          <w:highlight w:val="none"/>
          <w:lang w:val="en-US" w:eastAsia="zh-CN"/>
        </w:rPr>
        <w:t>%；调出资金</w:t>
      </w:r>
      <w:r>
        <w:rPr>
          <w:rFonts w:hint="eastAsia" w:ascii="Times New Roman" w:hAnsi="Times New Roman" w:eastAsia="Times New Roman" w:cs="Times New Roman"/>
          <w:b w:val="0"/>
          <w:i w:val="0"/>
          <w:color w:val="auto"/>
          <w:spacing w:val="0"/>
          <w:kern w:val="2"/>
          <w:sz w:val="32"/>
          <w:szCs w:val="32"/>
          <w:highlight w:val="none"/>
          <w:lang w:val="en-US" w:eastAsia="zh-CN"/>
        </w:rPr>
        <w:t>47</w:t>
      </w:r>
      <w:r>
        <w:rPr>
          <w:rFonts w:hint="default" w:ascii="Times New Roman" w:hAnsi="Times New Roman" w:eastAsia="仿宋_GB2312" w:cs="Times New Roman"/>
          <w:color w:val="auto"/>
          <w:spacing w:val="0"/>
          <w:kern w:val="2"/>
          <w:sz w:val="32"/>
          <w:szCs w:val="32"/>
          <w:highlight w:val="none"/>
          <w:lang w:val="en-US" w:eastAsia="zh-CN"/>
        </w:rPr>
        <w:t>万元，完成预算的</w:t>
      </w:r>
      <w:r>
        <w:rPr>
          <w:rFonts w:hint="eastAsia" w:ascii="Times New Roman" w:hAnsi="Times New Roman" w:eastAsia="Times New Roman" w:cs="Times New Roman"/>
          <w:b w:val="0"/>
          <w:i w:val="0"/>
          <w:color w:val="auto"/>
          <w:spacing w:val="0"/>
          <w:kern w:val="2"/>
          <w:sz w:val="32"/>
          <w:szCs w:val="32"/>
          <w:highlight w:val="none"/>
          <w:lang w:val="en-US" w:eastAsia="zh-CN"/>
        </w:rPr>
        <w:t>100</w:t>
      </w:r>
      <w:r>
        <w:rPr>
          <w:rFonts w:hint="default" w:ascii="Times New Roman" w:hAnsi="Times New Roman" w:eastAsia="仿宋_GB2312" w:cs="Times New Roman"/>
          <w:color w:val="auto"/>
          <w:spacing w:val="0"/>
          <w:kern w:val="2"/>
          <w:sz w:val="32"/>
          <w:szCs w:val="32"/>
          <w:highlight w:val="none"/>
          <w:lang w:val="en-US" w:eastAsia="zh-CN"/>
        </w:rPr>
        <w:t>%。收支相抵，结转下年</w:t>
      </w:r>
      <w:r>
        <w:rPr>
          <w:rFonts w:hint="eastAsia" w:ascii="Times New Roman" w:hAnsi="Times New Roman" w:eastAsia="Times New Roman" w:cs="Times New Roman"/>
          <w:b w:val="0"/>
          <w:i w:val="0"/>
          <w:color w:val="auto"/>
          <w:spacing w:val="0"/>
          <w:kern w:val="2"/>
          <w:sz w:val="32"/>
          <w:szCs w:val="32"/>
          <w:highlight w:val="none"/>
          <w:lang w:val="en-US" w:eastAsia="zh-CN"/>
        </w:rPr>
        <w:t>1</w:t>
      </w:r>
      <w:r>
        <w:rPr>
          <w:rFonts w:hint="default" w:ascii="Times New Roman" w:hAnsi="Times New Roman" w:eastAsia="仿宋_GB2312" w:cs="Times New Roman"/>
          <w:color w:val="auto"/>
          <w:spacing w:val="0"/>
          <w:kern w:val="2"/>
          <w:sz w:val="32"/>
          <w:szCs w:val="32"/>
          <w:highlight w:val="none"/>
          <w:lang w:val="en-US" w:eastAsia="zh-CN"/>
        </w:rPr>
        <w:t>万元</w:t>
      </w:r>
      <w:r>
        <w:rPr>
          <w:rFonts w:hint="eastAsia" w:ascii="Times New Roman" w:hAnsi="Times New Roman" w:eastAsia="仿宋_GB2312" w:cs="Times New Roman"/>
          <w:color w:val="auto"/>
          <w:spacing w:val="0"/>
          <w:kern w:val="2"/>
          <w:sz w:val="32"/>
          <w:szCs w:val="32"/>
          <w:highlight w:val="none"/>
          <w:lang w:val="en-US" w:eastAsia="zh-CN"/>
        </w:rPr>
        <w:t>。</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b/>
          <w:bCs w:val="0"/>
          <w:i w:val="0"/>
          <w:color w:val="auto"/>
          <w:spacing w:val="0"/>
          <w:kern w:val="2"/>
          <w:sz w:val="32"/>
          <w:szCs w:val="32"/>
          <w:highlight w:val="none"/>
          <w:lang w:val="en-US" w:eastAsia="zh-CN"/>
        </w:rPr>
      </w:pPr>
      <w:r>
        <w:rPr>
          <w:rFonts w:hint="eastAsia" w:ascii="Times New Roman" w:hAnsi="Times New Roman" w:eastAsia="仿宋_GB2312" w:cs="Times New Roman"/>
          <w:b/>
          <w:bCs/>
          <w:color w:val="auto"/>
          <w:spacing w:val="0"/>
          <w:kern w:val="2"/>
          <w:sz w:val="32"/>
          <w:szCs w:val="32"/>
          <w:highlight w:val="none"/>
          <w:lang w:val="en-US" w:eastAsia="zh-CN"/>
        </w:rPr>
        <w:t xml:space="preserve">4. </w:t>
      </w:r>
      <w:r>
        <w:rPr>
          <w:rFonts w:hint="eastAsia" w:ascii="Times New Roman" w:hAnsi="Times New Roman" w:eastAsia="仿宋_GB2312" w:cs="Times New Roman"/>
          <w:b/>
          <w:bCs/>
          <w:i w:val="0"/>
          <w:color w:val="auto"/>
          <w:spacing w:val="0"/>
          <w:kern w:val="2"/>
          <w:sz w:val="32"/>
          <w:szCs w:val="32"/>
          <w:highlight w:val="none"/>
          <w:lang w:val="en-US" w:eastAsia="zh-CN"/>
        </w:rPr>
        <w:t>2</w:t>
      </w:r>
      <w:r>
        <w:rPr>
          <w:rFonts w:hint="eastAsia" w:ascii="Times New Roman" w:hAnsi="Times New Roman" w:eastAsia="仿宋_GB2312" w:cs="Times New Roman"/>
          <w:b/>
          <w:bCs w:val="0"/>
          <w:i w:val="0"/>
          <w:color w:val="auto"/>
          <w:spacing w:val="0"/>
          <w:kern w:val="2"/>
          <w:sz w:val="32"/>
          <w:szCs w:val="32"/>
          <w:highlight w:val="none"/>
          <w:lang w:val="en-US" w:eastAsia="zh-CN"/>
        </w:rPr>
        <w:t>024</w:t>
      </w:r>
      <w:r>
        <w:rPr>
          <w:rFonts w:hint="default" w:ascii="Times New Roman" w:hAnsi="Times New Roman" w:eastAsia="仿宋_GB2312" w:cs="Times New Roman"/>
          <w:b/>
          <w:bCs w:val="0"/>
          <w:i w:val="0"/>
          <w:color w:val="auto"/>
          <w:spacing w:val="0"/>
          <w:kern w:val="2"/>
          <w:sz w:val="32"/>
          <w:szCs w:val="32"/>
          <w:highlight w:val="none"/>
          <w:lang w:val="en-US" w:eastAsia="zh-CN"/>
        </w:rPr>
        <w:t>年社保基金预算收支情况</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rPr>
        <w:t>机关事业单位基本养老保险基金</w:t>
      </w:r>
      <w:r>
        <w:rPr>
          <w:rFonts w:hint="default" w:ascii="Times New Roman" w:hAnsi="Times New Roman" w:eastAsia="仿宋_GB2312" w:cs="Times New Roman"/>
          <w:color w:val="auto"/>
          <w:spacing w:val="0"/>
          <w:sz w:val="32"/>
          <w:szCs w:val="32"/>
          <w:highlight w:val="none"/>
        </w:rPr>
        <w:t>收入</w:t>
      </w:r>
      <w:r>
        <w:rPr>
          <w:rFonts w:hint="eastAsia" w:ascii="Times New Roman" w:hAnsi="Times New Roman" w:eastAsia="Times New Roman" w:cs="Times New Roman"/>
          <w:color w:val="auto"/>
          <w:spacing w:val="0"/>
          <w:sz w:val="32"/>
          <w:szCs w:val="32"/>
          <w:highlight w:val="none"/>
          <w:lang w:val="en-US" w:eastAsia="zh-CN"/>
        </w:rPr>
        <w:t>25951</w:t>
      </w:r>
      <w:r>
        <w:rPr>
          <w:rFonts w:hint="default" w:ascii="Times New Roman" w:hAnsi="Times New Roman" w:eastAsia="仿宋_GB2312" w:cs="Times New Roman"/>
          <w:color w:val="auto"/>
          <w:spacing w:val="0"/>
          <w:sz w:val="32"/>
          <w:szCs w:val="32"/>
          <w:highlight w:val="none"/>
        </w:rPr>
        <w:t>万元（社会保险收入</w:t>
      </w:r>
      <w:r>
        <w:rPr>
          <w:rFonts w:hint="eastAsia" w:ascii="Times New Roman" w:hAnsi="Times New Roman" w:eastAsia="Times New Roman" w:cs="Times New Roman"/>
          <w:color w:val="auto"/>
          <w:spacing w:val="0"/>
          <w:sz w:val="32"/>
          <w:szCs w:val="32"/>
          <w:highlight w:val="none"/>
          <w:lang w:val="en-US" w:eastAsia="zh-CN"/>
        </w:rPr>
        <w:t>13171</w:t>
      </w:r>
      <w:r>
        <w:rPr>
          <w:rFonts w:hint="default" w:ascii="Times New Roman" w:hAnsi="Times New Roman" w:eastAsia="仿宋_GB2312" w:cs="Times New Roman"/>
          <w:color w:val="auto"/>
          <w:spacing w:val="0"/>
          <w:sz w:val="32"/>
          <w:szCs w:val="32"/>
          <w:highlight w:val="none"/>
        </w:rPr>
        <w:t>万元</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财政补贴收入</w:t>
      </w:r>
      <w:r>
        <w:rPr>
          <w:rFonts w:hint="eastAsia" w:ascii="Times New Roman" w:hAnsi="Times New Roman" w:eastAsia="Times New Roman" w:cs="Times New Roman"/>
          <w:color w:val="auto"/>
          <w:spacing w:val="0"/>
          <w:sz w:val="32"/>
          <w:szCs w:val="32"/>
          <w:highlight w:val="none"/>
          <w:lang w:val="en-US" w:eastAsia="zh-CN"/>
        </w:rPr>
        <w:t>9000</w:t>
      </w:r>
      <w:r>
        <w:rPr>
          <w:rFonts w:hint="default" w:ascii="Times New Roman" w:hAnsi="Times New Roman" w:eastAsia="仿宋_GB2312" w:cs="Times New Roman"/>
          <w:color w:val="auto"/>
          <w:spacing w:val="0"/>
          <w:sz w:val="32"/>
          <w:szCs w:val="32"/>
          <w:highlight w:val="none"/>
        </w:rPr>
        <w:t>万元</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利息收入</w:t>
      </w:r>
      <w:r>
        <w:rPr>
          <w:rFonts w:hint="eastAsia" w:ascii="Times New Roman" w:hAnsi="Times New Roman" w:eastAsia="Times New Roman" w:cs="Times New Roman"/>
          <w:color w:val="auto"/>
          <w:spacing w:val="0"/>
          <w:sz w:val="32"/>
          <w:szCs w:val="32"/>
          <w:highlight w:val="none"/>
          <w:lang w:val="en-US" w:eastAsia="zh-CN"/>
        </w:rPr>
        <w:t>18</w:t>
      </w:r>
      <w:r>
        <w:rPr>
          <w:rFonts w:hint="default" w:ascii="Times New Roman" w:hAnsi="Times New Roman" w:eastAsia="仿宋_GB2312" w:cs="Times New Roman"/>
          <w:color w:val="auto"/>
          <w:spacing w:val="0"/>
          <w:sz w:val="32"/>
          <w:szCs w:val="32"/>
          <w:highlight w:val="none"/>
        </w:rPr>
        <w:t>万元）</w:t>
      </w:r>
      <w:r>
        <w:rPr>
          <w:rFonts w:hint="default" w:ascii="Times New Roman" w:hAnsi="Times New Roman" w:eastAsia="仿宋_GB2312" w:cs="Times New Roman"/>
          <w:color w:val="auto"/>
          <w:spacing w:val="0"/>
          <w:kern w:val="2"/>
          <w:sz w:val="32"/>
          <w:szCs w:val="32"/>
          <w:highlight w:val="none"/>
          <w:lang w:val="en-US" w:eastAsia="zh-CN"/>
        </w:rPr>
        <w:t>，完成预算的</w:t>
      </w:r>
      <w:r>
        <w:rPr>
          <w:rFonts w:hint="eastAsia" w:ascii="Times New Roman" w:hAnsi="Times New Roman" w:eastAsia="Times New Roman" w:cs="Times New Roman"/>
          <w:b w:val="0"/>
          <w:i w:val="0"/>
          <w:color w:val="auto"/>
          <w:spacing w:val="0"/>
          <w:kern w:val="2"/>
          <w:sz w:val="32"/>
          <w:szCs w:val="32"/>
          <w:highlight w:val="none"/>
          <w:lang w:val="en-US" w:eastAsia="zh-CN"/>
        </w:rPr>
        <w:t>100</w:t>
      </w:r>
      <w:r>
        <w:rPr>
          <w:rFonts w:hint="default" w:ascii="Times New Roman" w:hAnsi="Times New Roman" w:eastAsia="仿宋_GB2312" w:cs="Times New Roman"/>
          <w:color w:val="auto"/>
          <w:spacing w:val="0"/>
          <w:kern w:val="2"/>
          <w:sz w:val="32"/>
          <w:szCs w:val="32"/>
          <w:highlight w:val="none"/>
          <w:lang w:val="en-US" w:eastAsia="zh-CN"/>
        </w:rPr>
        <w:t>%</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支出</w:t>
      </w:r>
      <w:r>
        <w:rPr>
          <w:rFonts w:hint="eastAsia" w:ascii="Times New Roman" w:hAnsi="Times New Roman" w:eastAsia="Times New Roman" w:cs="Times New Roman"/>
          <w:color w:val="auto"/>
          <w:spacing w:val="0"/>
          <w:sz w:val="32"/>
          <w:szCs w:val="32"/>
          <w:highlight w:val="none"/>
          <w:lang w:val="en-US" w:eastAsia="zh-CN"/>
        </w:rPr>
        <w:t>23928</w:t>
      </w:r>
      <w:r>
        <w:rPr>
          <w:rFonts w:hint="default" w:ascii="Times New Roman" w:hAnsi="Times New Roman" w:eastAsia="仿宋_GB2312" w:cs="Times New Roman"/>
          <w:color w:val="auto"/>
          <w:spacing w:val="0"/>
          <w:sz w:val="32"/>
          <w:szCs w:val="32"/>
          <w:highlight w:val="none"/>
        </w:rPr>
        <w:t>万元（社保保险待遇支出</w:t>
      </w:r>
      <w:r>
        <w:rPr>
          <w:rFonts w:hint="eastAsia" w:ascii="Times New Roman" w:hAnsi="Times New Roman" w:eastAsia="Times New Roman" w:cs="Times New Roman"/>
          <w:color w:val="auto"/>
          <w:spacing w:val="0"/>
          <w:sz w:val="32"/>
          <w:szCs w:val="32"/>
          <w:highlight w:val="none"/>
          <w:lang w:val="en-US" w:eastAsia="zh-CN"/>
        </w:rPr>
        <w:t>23871</w:t>
      </w:r>
      <w:r>
        <w:rPr>
          <w:rFonts w:hint="default" w:ascii="Times New Roman" w:hAnsi="Times New Roman" w:eastAsia="仿宋_GB2312" w:cs="Times New Roman"/>
          <w:color w:val="auto"/>
          <w:spacing w:val="0"/>
          <w:sz w:val="32"/>
          <w:szCs w:val="32"/>
          <w:highlight w:val="none"/>
        </w:rPr>
        <w:t>万元）</w:t>
      </w:r>
      <w:r>
        <w:rPr>
          <w:rFonts w:hint="default" w:ascii="Times New Roman" w:hAnsi="Times New Roman" w:eastAsia="仿宋_GB2312" w:cs="Times New Roman"/>
          <w:color w:val="auto"/>
          <w:spacing w:val="0"/>
          <w:kern w:val="2"/>
          <w:sz w:val="32"/>
          <w:szCs w:val="32"/>
          <w:highlight w:val="none"/>
          <w:lang w:val="en-US" w:eastAsia="zh-CN"/>
        </w:rPr>
        <w:t>，完成预算的</w:t>
      </w:r>
      <w:r>
        <w:rPr>
          <w:rFonts w:hint="eastAsia" w:ascii="Times New Roman" w:hAnsi="Times New Roman" w:eastAsia="Times New Roman" w:cs="Times New Roman"/>
          <w:b w:val="0"/>
          <w:i w:val="0"/>
          <w:color w:val="auto"/>
          <w:spacing w:val="0"/>
          <w:kern w:val="2"/>
          <w:sz w:val="32"/>
          <w:szCs w:val="32"/>
          <w:highlight w:val="none"/>
          <w:lang w:val="en-US" w:eastAsia="zh-CN"/>
        </w:rPr>
        <w:t>100</w:t>
      </w:r>
      <w:r>
        <w:rPr>
          <w:rFonts w:hint="default" w:ascii="Times New Roman" w:hAnsi="Times New Roman" w:eastAsia="仿宋_GB2312" w:cs="Times New Roman"/>
          <w:color w:val="auto"/>
          <w:spacing w:val="0"/>
          <w:kern w:val="2"/>
          <w:sz w:val="32"/>
          <w:szCs w:val="32"/>
          <w:highlight w:val="none"/>
          <w:lang w:val="en-US" w:eastAsia="zh-CN"/>
        </w:rPr>
        <w:t>%</w:t>
      </w:r>
      <w:r>
        <w:rPr>
          <w:rFonts w:hint="eastAsia" w:ascii="Times New Roman" w:hAnsi="Times New Roman" w:eastAsia="仿宋_GB2312" w:cs="Times New Roman"/>
          <w:color w:val="auto"/>
          <w:spacing w:val="0"/>
          <w:kern w:val="2"/>
          <w:sz w:val="32"/>
          <w:szCs w:val="32"/>
          <w:highlight w:val="none"/>
          <w:lang w:val="en-US" w:eastAsia="zh-CN"/>
        </w:rPr>
        <w:t>；</w:t>
      </w:r>
      <w:r>
        <w:rPr>
          <w:rFonts w:hint="eastAsia" w:ascii="Times New Roman" w:hAnsi="Times New Roman" w:eastAsia="仿宋_GB2312" w:cs="Times New Roman"/>
          <w:b w:val="0"/>
          <w:bCs w:val="0"/>
          <w:color w:val="auto"/>
          <w:spacing w:val="0"/>
          <w:sz w:val="32"/>
          <w:szCs w:val="32"/>
          <w:highlight w:val="none"/>
          <w:lang w:eastAsia="zh-CN"/>
        </w:rPr>
        <w:t>收支相抵，</w:t>
      </w:r>
      <w:r>
        <w:rPr>
          <w:rFonts w:hint="default" w:ascii="Times New Roman" w:hAnsi="Times New Roman" w:eastAsia="仿宋_GB2312" w:cs="Times New Roman"/>
          <w:color w:val="auto"/>
          <w:spacing w:val="0"/>
          <w:sz w:val="32"/>
          <w:szCs w:val="32"/>
          <w:highlight w:val="none"/>
        </w:rPr>
        <w:t>结余</w:t>
      </w:r>
      <w:r>
        <w:rPr>
          <w:rFonts w:hint="eastAsia" w:ascii="Times New Roman" w:hAnsi="Times New Roman" w:eastAsia="Times New Roman" w:cs="Times New Roman"/>
          <w:color w:val="auto"/>
          <w:spacing w:val="0"/>
          <w:sz w:val="32"/>
          <w:szCs w:val="32"/>
          <w:highlight w:val="none"/>
          <w:lang w:val="en-US" w:eastAsia="zh-CN"/>
        </w:rPr>
        <w:t>2023</w:t>
      </w:r>
      <w:r>
        <w:rPr>
          <w:rFonts w:hint="default" w:ascii="Times New Roman" w:hAnsi="Times New Roman" w:eastAsia="仿宋_GB2312" w:cs="Times New Roman"/>
          <w:color w:val="auto"/>
          <w:spacing w:val="0"/>
          <w:sz w:val="32"/>
          <w:szCs w:val="32"/>
          <w:highlight w:val="none"/>
        </w:rPr>
        <w:t>万元</w:t>
      </w:r>
      <w:r>
        <w:rPr>
          <w:rFonts w:hint="default" w:ascii="Times New Roman" w:hAnsi="Times New Roman" w:eastAsia="仿宋_GB2312" w:cs="Times New Roman"/>
          <w:color w:val="auto"/>
          <w:spacing w:val="0"/>
          <w:kern w:val="2"/>
          <w:sz w:val="32"/>
          <w:szCs w:val="32"/>
          <w:highlight w:val="none"/>
          <w:lang w:val="en-US" w:eastAsia="zh-CN"/>
        </w:rPr>
        <w:t>，完成预算的</w:t>
      </w:r>
      <w:r>
        <w:rPr>
          <w:rFonts w:hint="eastAsia" w:ascii="Times New Roman" w:hAnsi="Times New Roman" w:eastAsia="Times New Roman" w:cs="Times New Roman"/>
          <w:b w:val="0"/>
          <w:i w:val="0"/>
          <w:color w:val="auto"/>
          <w:spacing w:val="0"/>
          <w:kern w:val="2"/>
          <w:sz w:val="32"/>
          <w:szCs w:val="32"/>
          <w:highlight w:val="none"/>
          <w:lang w:val="en-US" w:eastAsia="zh-CN"/>
        </w:rPr>
        <w:t>100</w:t>
      </w:r>
      <w:r>
        <w:rPr>
          <w:rFonts w:hint="default" w:ascii="Times New Roman" w:hAnsi="Times New Roman" w:eastAsia="仿宋_GB2312" w:cs="Times New Roman"/>
          <w:color w:val="auto"/>
          <w:spacing w:val="0"/>
          <w:kern w:val="2"/>
          <w:sz w:val="32"/>
          <w:szCs w:val="32"/>
          <w:highlight w:val="none"/>
          <w:lang w:val="en-US" w:eastAsia="zh-CN"/>
        </w:rPr>
        <w:t>%</w:t>
      </w:r>
      <w:r>
        <w:rPr>
          <w:rFonts w:hint="default"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年末</w:t>
      </w:r>
      <w:r>
        <w:rPr>
          <w:rFonts w:hint="default" w:ascii="Times New Roman" w:hAnsi="Times New Roman" w:eastAsia="仿宋_GB2312" w:cs="Times New Roman"/>
          <w:color w:val="auto"/>
          <w:spacing w:val="0"/>
          <w:sz w:val="32"/>
          <w:szCs w:val="32"/>
          <w:highlight w:val="none"/>
        </w:rPr>
        <w:t>滚存结余</w:t>
      </w:r>
      <w:r>
        <w:rPr>
          <w:rFonts w:hint="eastAsia" w:ascii="Times New Roman" w:hAnsi="Times New Roman" w:eastAsia="Times New Roman" w:cs="Times New Roman"/>
          <w:color w:val="auto"/>
          <w:spacing w:val="0"/>
          <w:sz w:val="32"/>
          <w:szCs w:val="32"/>
          <w:highlight w:val="none"/>
          <w:lang w:val="en-US" w:eastAsia="zh-CN"/>
        </w:rPr>
        <w:t>3866</w:t>
      </w:r>
      <w:r>
        <w:rPr>
          <w:rFonts w:hint="default" w:ascii="Times New Roman" w:hAnsi="Times New Roman" w:eastAsia="仿宋_GB2312" w:cs="Times New Roman"/>
          <w:color w:val="auto"/>
          <w:spacing w:val="0"/>
          <w:sz w:val="32"/>
          <w:szCs w:val="32"/>
          <w:highlight w:val="none"/>
        </w:rPr>
        <w:t>万元</w:t>
      </w:r>
      <w:r>
        <w:rPr>
          <w:rFonts w:hint="eastAsia"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eastAsia"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rPr>
        <w:t>城乡居民基本养老保险基金</w:t>
      </w:r>
      <w:r>
        <w:rPr>
          <w:rFonts w:hint="default" w:ascii="Times New Roman" w:hAnsi="Times New Roman" w:eastAsia="仿宋_GB2312" w:cs="Times New Roman"/>
          <w:color w:val="auto"/>
          <w:spacing w:val="0"/>
          <w:sz w:val="32"/>
          <w:szCs w:val="32"/>
          <w:highlight w:val="none"/>
        </w:rPr>
        <w:t>收入</w:t>
      </w:r>
      <w:r>
        <w:rPr>
          <w:rFonts w:hint="eastAsia" w:ascii="Times New Roman" w:hAnsi="Times New Roman" w:eastAsia="Times New Roman" w:cs="Times New Roman"/>
          <w:color w:val="auto"/>
          <w:spacing w:val="0"/>
          <w:sz w:val="32"/>
          <w:szCs w:val="32"/>
          <w:highlight w:val="none"/>
          <w:lang w:val="en-US" w:eastAsia="zh-CN"/>
        </w:rPr>
        <w:t>8087</w:t>
      </w:r>
      <w:r>
        <w:rPr>
          <w:rFonts w:hint="default" w:ascii="Times New Roman" w:hAnsi="Times New Roman" w:eastAsia="仿宋_GB2312" w:cs="Times New Roman"/>
          <w:color w:val="auto"/>
          <w:spacing w:val="0"/>
          <w:sz w:val="32"/>
          <w:szCs w:val="32"/>
          <w:highlight w:val="none"/>
        </w:rPr>
        <w:t>万元（</w:t>
      </w:r>
      <w:r>
        <w:rPr>
          <w:rFonts w:hint="eastAsia" w:ascii="Times New Roman" w:hAnsi="Times New Roman" w:eastAsia="仿宋_GB2312" w:cs="Times New Roman"/>
          <w:color w:val="auto"/>
          <w:spacing w:val="0"/>
          <w:sz w:val="32"/>
          <w:szCs w:val="32"/>
          <w:highlight w:val="none"/>
          <w:lang w:eastAsia="zh-CN"/>
        </w:rPr>
        <w:t>保险费</w:t>
      </w:r>
      <w:r>
        <w:rPr>
          <w:rFonts w:hint="default" w:ascii="Times New Roman" w:hAnsi="Times New Roman" w:eastAsia="仿宋_GB2312" w:cs="Times New Roman"/>
          <w:color w:val="auto"/>
          <w:spacing w:val="0"/>
          <w:sz w:val="32"/>
          <w:szCs w:val="32"/>
          <w:highlight w:val="none"/>
        </w:rPr>
        <w:t>收入</w:t>
      </w:r>
      <w:r>
        <w:rPr>
          <w:rFonts w:hint="eastAsia" w:ascii="Times New Roman" w:hAnsi="Times New Roman" w:eastAsia="Times New Roman" w:cs="Times New Roman"/>
          <w:color w:val="auto"/>
          <w:spacing w:val="0"/>
          <w:sz w:val="32"/>
          <w:szCs w:val="32"/>
          <w:highlight w:val="none"/>
          <w:lang w:val="en-US" w:eastAsia="zh-CN"/>
        </w:rPr>
        <w:t>3900</w:t>
      </w:r>
      <w:r>
        <w:rPr>
          <w:rFonts w:hint="default" w:ascii="Times New Roman" w:hAnsi="Times New Roman" w:eastAsia="仿宋_GB2312" w:cs="Times New Roman"/>
          <w:color w:val="auto"/>
          <w:spacing w:val="0"/>
          <w:sz w:val="32"/>
          <w:szCs w:val="32"/>
          <w:highlight w:val="none"/>
        </w:rPr>
        <w:t>万元</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财政补贴收入</w:t>
      </w:r>
      <w:r>
        <w:rPr>
          <w:rFonts w:hint="eastAsia" w:ascii="Times New Roman" w:hAnsi="Times New Roman" w:eastAsia="Times New Roman" w:cs="Times New Roman"/>
          <w:color w:val="auto"/>
          <w:spacing w:val="0"/>
          <w:sz w:val="32"/>
          <w:szCs w:val="32"/>
          <w:highlight w:val="none"/>
          <w:lang w:val="en-US" w:eastAsia="zh-CN"/>
        </w:rPr>
        <w:t>3374</w:t>
      </w:r>
      <w:r>
        <w:rPr>
          <w:rFonts w:hint="default" w:ascii="Times New Roman" w:hAnsi="Times New Roman" w:eastAsia="仿宋_GB2312" w:cs="Times New Roman"/>
          <w:color w:val="auto"/>
          <w:spacing w:val="0"/>
          <w:sz w:val="32"/>
          <w:szCs w:val="32"/>
          <w:highlight w:val="none"/>
        </w:rPr>
        <w:t>万元</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利息收入</w:t>
      </w:r>
      <w:r>
        <w:rPr>
          <w:rFonts w:hint="eastAsia" w:ascii="Times New Roman" w:hAnsi="Times New Roman" w:eastAsia="Times New Roman" w:cs="Times New Roman"/>
          <w:color w:val="auto"/>
          <w:spacing w:val="0"/>
          <w:sz w:val="32"/>
          <w:szCs w:val="32"/>
          <w:highlight w:val="none"/>
          <w:lang w:val="en-US" w:eastAsia="zh-CN"/>
        </w:rPr>
        <w:t>380</w:t>
      </w:r>
      <w:r>
        <w:rPr>
          <w:rFonts w:hint="default" w:ascii="Times New Roman" w:hAnsi="Times New Roman" w:eastAsia="仿宋_GB2312" w:cs="Times New Roman"/>
          <w:color w:val="auto"/>
          <w:spacing w:val="0"/>
          <w:sz w:val="32"/>
          <w:szCs w:val="32"/>
          <w:highlight w:val="none"/>
        </w:rPr>
        <w:t>万元）</w:t>
      </w:r>
      <w:r>
        <w:rPr>
          <w:rFonts w:hint="default" w:ascii="Times New Roman" w:hAnsi="Times New Roman" w:eastAsia="仿宋_GB2312" w:cs="Times New Roman"/>
          <w:color w:val="auto"/>
          <w:spacing w:val="0"/>
          <w:kern w:val="2"/>
          <w:sz w:val="32"/>
          <w:szCs w:val="32"/>
          <w:highlight w:val="none"/>
          <w:lang w:val="en-US" w:eastAsia="zh-CN"/>
        </w:rPr>
        <w:t>，完成预算的</w:t>
      </w:r>
      <w:r>
        <w:rPr>
          <w:rFonts w:hint="eastAsia" w:ascii="Times New Roman" w:hAnsi="Times New Roman" w:eastAsia="Times New Roman" w:cs="Times New Roman"/>
          <w:b w:val="0"/>
          <w:i w:val="0"/>
          <w:color w:val="auto"/>
          <w:spacing w:val="0"/>
          <w:kern w:val="2"/>
          <w:sz w:val="32"/>
          <w:szCs w:val="32"/>
          <w:highlight w:val="none"/>
          <w:lang w:val="en-US" w:eastAsia="zh-CN"/>
        </w:rPr>
        <w:t>100</w:t>
      </w:r>
      <w:r>
        <w:rPr>
          <w:rFonts w:hint="default" w:ascii="Times New Roman" w:hAnsi="Times New Roman" w:eastAsia="仿宋_GB2312" w:cs="Times New Roman"/>
          <w:color w:val="auto"/>
          <w:spacing w:val="0"/>
          <w:kern w:val="2"/>
          <w:sz w:val="32"/>
          <w:szCs w:val="32"/>
          <w:highlight w:val="none"/>
          <w:lang w:val="en-US" w:eastAsia="zh-CN"/>
        </w:rPr>
        <w:t>%</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支出</w:t>
      </w:r>
      <w:r>
        <w:rPr>
          <w:rFonts w:hint="eastAsia" w:ascii="Times New Roman" w:hAnsi="Times New Roman" w:eastAsia="Times New Roman" w:cs="Times New Roman"/>
          <w:color w:val="auto"/>
          <w:spacing w:val="0"/>
          <w:sz w:val="32"/>
          <w:szCs w:val="32"/>
          <w:highlight w:val="none"/>
          <w:lang w:val="en-US" w:eastAsia="zh-CN"/>
        </w:rPr>
        <w:t>4054</w:t>
      </w:r>
      <w:r>
        <w:rPr>
          <w:rFonts w:hint="default" w:ascii="Times New Roman" w:hAnsi="Times New Roman" w:eastAsia="仿宋_GB2312" w:cs="Times New Roman"/>
          <w:color w:val="auto"/>
          <w:spacing w:val="0"/>
          <w:sz w:val="32"/>
          <w:szCs w:val="32"/>
          <w:highlight w:val="none"/>
        </w:rPr>
        <w:t>万元（社保保险待遇支出</w:t>
      </w:r>
      <w:r>
        <w:rPr>
          <w:rFonts w:hint="eastAsia" w:ascii="Times New Roman" w:hAnsi="Times New Roman" w:eastAsia="Times New Roman" w:cs="Times New Roman"/>
          <w:color w:val="auto"/>
          <w:spacing w:val="0"/>
          <w:sz w:val="32"/>
          <w:szCs w:val="32"/>
          <w:highlight w:val="none"/>
          <w:lang w:val="en-US" w:eastAsia="zh-CN"/>
        </w:rPr>
        <w:t>3988</w:t>
      </w:r>
      <w:r>
        <w:rPr>
          <w:rFonts w:hint="default" w:ascii="Times New Roman" w:hAnsi="Times New Roman" w:eastAsia="仿宋_GB2312" w:cs="Times New Roman"/>
          <w:color w:val="auto"/>
          <w:spacing w:val="0"/>
          <w:sz w:val="32"/>
          <w:szCs w:val="32"/>
          <w:highlight w:val="none"/>
        </w:rPr>
        <w:t>万元）</w:t>
      </w:r>
      <w:r>
        <w:rPr>
          <w:rFonts w:hint="default" w:ascii="Times New Roman" w:hAnsi="Times New Roman" w:eastAsia="仿宋_GB2312" w:cs="Times New Roman"/>
          <w:color w:val="auto"/>
          <w:spacing w:val="0"/>
          <w:kern w:val="2"/>
          <w:sz w:val="32"/>
          <w:szCs w:val="32"/>
          <w:highlight w:val="none"/>
          <w:lang w:val="en-US" w:eastAsia="zh-CN"/>
        </w:rPr>
        <w:t>，完成预算的</w:t>
      </w:r>
      <w:r>
        <w:rPr>
          <w:rFonts w:hint="eastAsia" w:ascii="Times New Roman" w:hAnsi="Times New Roman" w:eastAsia="Times New Roman" w:cs="Times New Roman"/>
          <w:b w:val="0"/>
          <w:i w:val="0"/>
          <w:color w:val="auto"/>
          <w:spacing w:val="0"/>
          <w:kern w:val="2"/>
          <w:sz w:val="32"/>
          <w:szCs w:val="32"/>
          <w:highlight w:val="none"/>
          <w:lang w:val="en-US" w:eastAsia="zh-CN"/>
        </w:rPr>
        <w:t>100</w:t>
      </w:r>
      <w:r>
        <w:rPr>
          <w:rFonts w:hint="default" w:ascii="Times New Roman" w:hAnsi="Times New Roman" w:eastAsia="仿宋_GB2312" w:cs="Times New Roman"/>
          <w:color w:val="auto"/>
          <w:spacing w:val="0"/>
          <w:kern w:val="2"/>
          <w:sz w:val="32"/>
          <w:szCs w:val="32"/>
          <w:highlight w:val="none"/>
          <w:lang w:val="en-US" w:eastAsia="zh-CN"/>
        </w:rPr>
        <w:t>%</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b w:val="0"/>
          <w:bCs w:val="0"/>
          <w:color w:val="auto"/>
          <w:spacing w:val="0"/>
          <w:sz w:val="32"/>
          <w:szCs w:val="32"/>
          <w:highlight w:val="none"/>
          <w:lang w:eastAsia="zh-CN"/>
        </w:rPr>
        <w:t>收支相抵，</w:t>
      </w:r>
      <w:r>
        <w:rPr>
          <w:rFonts w:hint="default" w:ascii="Times New Roman" w:hAnsi="Times New Roman" w:eastAsia="仿宋_GB2312" w:cs="Times New Roman"/>
          <w:color w:val="auto"/>
          <w:spacing w:val="0"/>
          <w:sz w:val="32"/>
          <w:szCs w:val="32"/>
          <w:highlight w:val="none"/>
        </w:rPr>
        <w:t>结余</w:t>
      </w:r>
      <w:r>
        <w:rPr>
          <w:rFonts w:hint="eastAsia" w:ascii="Times New Roman" w:hAnsi="Times New Roman" w:eastAsia="Times New Roman" w:cs="Times New Roman"/>
          <w:color w:val="auto"/>
          <w:spacing w:val="0"/>
          <w:sz w:val="32"/>
          <w:szCs w:val="32"/>
          <w:highlight w:val="none"/>
          <w:lang w:val="en-US" w:eastAsia="zh-CN"/>
        </w:rPr>
        <w:t>4033</w:t>
      </w:r>
      <w:r>
        <w:rPr>
          <w:rFonts w:hint="default" w:ascii="Times New Roman" w:hAnsi="Times New Roman" w:eastAsia="仿宋_GB2312" w:cs="Times New Roman"/>
          <w:color w:val="auto"/>
          <w:spacing w:val="0"/>
          <w:sz w:val="32"/>
          <w:szCs w:val="32"/>
          <w:highlight w:val="none"/>
        </w:rPr>
        <w:t>万元</w:t>
      </w:r>
      <w:r>
        <w:rPr>
          <w:rFonts w:hint="eastAsia" w:ascii="Times New Roman" w:hAnsi="Times New Roman" w:eastAsia="仿宋_GB2312" w:cs="Times New Roman"/>
          <w:color w:val="auto"/>
          <w:spacing w:val="0"/>
          <w:sz w:val="32"/>
          <w:szCs w:val="32"/>
          <w:highlight w:val="none"/>
          <w:lang w:eastAsia="zh-CN"/>
        </w:rPr>
        <w:t>。年末</w:t>
      </w:r>
      <w:r>
        <w:rPr>
          <w:rFonts w:hint="default" w:ascii="Times New Roman" w:hAnsi="Times New Roman" w:eastAsia="仿宋_GB2312" w:cs="Times New Roman"/>
          <w:color w:val="auto"/>
          <w:spacing w:val="0"/>
          <w:sz w:val="32"/>
          <w:szCs w:val="32"/>
          <w:highlight w:val="none"/>
        </w:rPr>
        <w:t>滚存结余</w:t>
      </w:r>
      <w:r>
        <w:rPr>
          <w:rFonts w:hint="eastAsia" w:ascii="Times New Roman" w:hAnsi="Times New Roman" w:eastAsia="Times New Roman" w:cs="Times New Roman"/>
          <w:color w:val="auto"/>
          <w:spacing w:val="0"/>
          <w:sz w:val="32"/>
          <w:szCs w:val="32"/>
          <w:highlight w:val="none"/>
          <w:lang w:val="en-US" w:eastAsia="zh-CN"/>
        </w:rPr>
        <w:t>31558</w:t>
      </w:r>
      <w:r>
        <w:rPr>
          <w:rFonts w:hint="default" w:ascii="Times New Roman" w:hAnsi="Times New Roman" w:eastAsia="仿宋_GB2312" w:cs="Times New Roman"/>
          <w:color w:val="auto"/>
          <w:spacing w:val="0"/>
          <w:sz w:val="32"/>
          <w:szCs w:val="32"/>
          <w:highlight w:val="none"/>
        </w:rPr>
        <w:t>万元</w:t>
      </w:r>
      <w:r>
        <w:rPr>
          <w:rFonts w:hint="eastAsia"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numPr>
          <w:ilvl w:val="0"/>
          <w:numId w:val="0"/>
        </w:numPr>
        <w:pBdr>
          <w:bottom w:val="single" w:color="FFFFFF" w:sz="4" w:space="31"/>
        </w:pBdr>
        <w:shd w:val="clear"/>
        <w:kinsoku/>
        <w:wordWrap/>
        <w:overflowPunct w:val="0"/>
        <w:topLinePunct/>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val="0"/>
          <w:i w:val="0"/>
          <w:color w:val="auto"/>
          <w:spacing w:val="0"/>
          <w:kern w:val="2"/>
          <w:sz w:val="32"/>
          <w:szCs w:val="32"/>
          <w:highlight w:val="none"/>
          <w:lang w:val="en-US" w:eastAsia="zh-CN"/>
        </w:rPr>
      </w:pPr>
      <w:r>
        <w:rPr>
          <w:rFonts w:hint="eastAsia" w:ascii="Times New Roman" w:hAnsi="Times New Roman" w:eastAsia="仿宋_GB2312" w:cs="Times New Roman"/>
          <w:b/>
          <w:bCs w:val="0"/>
          <w:i w:val="0"/>
          <w:color w:val="auto"/>
          <w:spacing w:val="0"/>
          <w:kern w:val="2"/>
          <w:sz w:val="32"/>
          <w:szCs w:val="32"/>
          <w:highlight w:val="none"/>
          <w:lang w:val="en-US" w:eastAsia="zh-CN" w:bidi="ar-SA"/>
        </w:rPr>
        <w:t>5</w:t>
      </w:r>
      <w:r>
        <w:rPr>
          <w:rFonts w:hint="default" w:ascii="Times New Roman" w:hAnsi="Times New Roman" w:eastAsia="仿宋_GB2312" w:cs="Times New Roman"/>
          <w:b/>
          <w:bCs w:val="0"/>
          <w:i w:val="0"/>
          <w:color w:val="auto"/>
          <w:spacing w:val="0"/>
          <w:kern w:val="2"/>
          <w:sz w:val="32"/>
          <w:szCs w:val="32"/>
          <w:highlight w:val="none"/>
          <w:lang w:val="en-US" w:eastAsia="zh-CN" w:bidi="ar-SA"/>
        </w:rPr>
        <w:t>.</w:t>
      </w:r>
      <w:r>
        <w:rPr>
          <w:rFonts w:hint="eastAsia" w:ascii="Times New Roman" w:hAnsi="Times New Roman" w:eastAsia="仿宋_GB2312" w:cs="Times New Roman"/>
          <w:b/>
          <w:bCs w:val="0"/>
          <w:i w:val="0"/>
          <w:color w:val="auto"/>
          <w:spacing w:val="0"/>
          <w:kern w:val="2"/>
          <w:sz w:val="32"/>
          <w:szCs w:val="32"/>
          <w:highlight w:val="none"/>
          <w:lang w:val="en-US" w:eastAsia="zh-CN" w:bidi="ar-SA"/>
        </w:rPr>
        <w:t xml:space="preserve"> </w:t>
      </w:r>
      <w:r>
        <w:rPr>
          <w:rFonts w:hint="eastAsia" w:ascii="Times New Roman" w:hAnsi="Times New Roman" w:eastAsia="仿宋_GB2312" w:cs="Times New Roman"/>
          <w:b/>
          <w:bCs w:val="0"/>
          <w:i w:val="0"/>
          <w:color w:val="auto"/>
          <w:spacing w:val="0"/>
          <w:kern w:val="2"/>
          <w:sz w:val="32"/>
          <w:szCs w:val="32"/>
          <w:highlight w:val="none"/>
          <w:lang w:val="en-US" w:eastAsia="zh-CN"/>
        </w:rPr>
        <w:t>2024</w:t>
      </w:r>
      <w:r>
        <w:rPr>
          <w:rFonts w:hint="default" w:ascii="Times New Roman" w:hAnsi="Times New Roman" w:eastAsia="仿宋_GB2312" w:cs="Times New Roman"/>
          <w:b/>
          <w:bCs w:val="0"/>
          <w:i w:val="0"/>
          <w:color w:val="auto"/>
          <w:spacing w:val="0"/>
          <w:kern w:val="2"/>
          <w:sz w:val="32"/>
          <w:szCs w:val="32"/>
          <w:highlight w:val="none"/>
          <w:lang w:val="en-US" w:eastAsia="zh-CN"/>
        </w:rPr>
        <w:t>年末债务情况</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债务余额情况。</w:t>
      </w:r>
      <w:r>
        <w:rPr>
          <w:rFonts w:hint="eastAsia" w:ascii="Times New Roman" w:hAnsi="Times New Roman" w:eastAsia="仿宋_GB2312" w:cs="Times New Roman"/>
          <w:b w:val="0"/>
          <w:bCs w:val="0"/>
          <w:color w:val="auto"/>
          <w:spacing w:val="0"/>
          <w:kern w:val="2"/>
          <w:sz w:val="32"/>
          <w:szCs w:val="32"/>
          <w:highlight w:val="none"/>
          <w:lang w:val="en-US" w:eastAsia="zh-CN"/>
        </w:rPr>
        <w:t>2024</w:t>
      </w:r>
      <w:r>
        <w:rPr>
          <w:rFonts w:hint="default" w:ascii="Times New Roman" w:hAnsi="Times New Roman" w:eastAsia="仿宋_GB2312" w:cs="Times New Roman"/>
          <w:b w:val="0"/>
          <w:bCs w:val="0"/>
          <w:color w:val="auto"/>
          <w:spacing w:val="0"/>
          <w:kern w:val="2"/>
          <w:sz w:val="32"/>
          <w:szCs w:val="32"/>
          <w:highlight w:val="none"/>
          <w:lang w:val="en-US" w:eastAsia="zh-CN"/>
        </w:rPr>
        <w:t>年末，我县债务余额为</w:t>
      </w:r>
      <w:r>
        <w:rPr>
          <w:rFonts w:hint="eastAsia" w:ascii="Times New Roman" w:hAnsi="Times New Roman" w:eastAsia="仿宋_GB2312" w:cs="Times New Roman"/>
          <w:b w:val="0"/>
          <w:bCs w:val="0"/>
          <w:color w:val="auto"/>
          <w:spacing w:val="0"/>
          <w:kern w:val="2"/>
          <w:sz w:val="32"/>
          <w:szCs w:val="32"/>
          <w:highlight w:val="none"/>
          <w:lang w:val="en-US" w:eastAsia="zh-CN"/>
        </w:rPr>
        <w:t>906952</w:t>
      </w:r>
      <w:r>
        <w:rPr>
          <w:rFonts w:hint="default" w:ascii="Times New Roman" w:hAnsi="Times New Roman" w:eastAsia="仿宋_GB2312" w:cs="Times New Roman"/>
          <w:b w:val="0"/>
          <w:bCs w:val="0"/>
          <w:color w:val="auto"/>
          <w:spacing w:val="0"/>
          <w:kern w:val="2"/>
          <w:sz w:val="32"/>
          <w:szCs w:val="32"/>
          <w:highlight w:val="none"/>
          <w:lang w:val="en-US" w:eastAsia="zh-CN"/>
        </w:rPr>
        <w:t>万元，</w:t>
      </w:r>
      <w:r>
        <w:rPr>
          <w:rFonts w:hint="eastAsia" w:ascii="Times New Roman" w:hAnsi="Times New Roman" w:eastAsia="仿宋_GB2312" w:cs="Times New Roman"/>
          <w:b w:val="0"/>
          <w:bCs w:val="0"/>
          <w:color w:val="auto"/>
          <w:spacing w:val="0"/>
          <w:kern w:val="2"/>
          <w:sz w:val="32"/>
          <w:szCs w:val="32"/>
          <w:highlight w:val="none"/>
          <w:lang w:val="en-US" w:eastAsia="zh-CN"/>
        </w:rPr>
        <w:t>其中：</w:t>
      </w:r>
      <w:r>
        <w:rPr>
          <w:rFonts w:hint="default" w:ascii="Times New Roman" w:hAnsi="Times New Roman" w:eastAsia="仿宋_GB2312" w:cs="Times New Roman"/>
          <w:b w:val="0"/>
          <w:bCs w:val="0"/>
          <w:color w:val="auto"/>
          <w:spacing w:val="0"/>
          <w:kern w:val="2"/>
          <w:sz w:val="32"/>
          <w:szCs w:val="32"/>
          <w:highlight w:val="none"/>
          <w:lang w:val="en-US" w:eastAsia="zh-CN"/>
        </w:rPr>
        <w:t>一般债务余额</w:t>
      </w:r>
      <w:r>
        <w:rPr>
          <w:rFonts w:hint="eastAsia" w:ascii="Times New Roman" w:hAnsi="Times New Roman" w:eastAsia="仿宋_GB2312" w:cs="Times New Roman"/>
          <w:b w:val="0"/>
          <w:bCs w:val="0"/>
          <w:color w:val="auto"/>
          <w:spacing w:val="0"/>
          <w:kern w:val="2"/>
          <w:sz w:val="32"/>
          <w:szCs w:val="32"/>
          <w:highlight w:val="none"/>
          <w:lang w:val="en-US" w:eastAsia="zh-CN"/>
        </w:rPr>
        <w:t>231263</w:t>
      </w:r>
      <w:r>
        <w:rPr>
          <w:rFonts w:hint="default" w:ascii="Times New Roman" w:hAnsi="Times New Roman" w:eastAsia="仿宋_GB2312" w:cs="Times New Roman"/>
          <w:b w:val="0"/>
          <w:bCs w:val="0"/>
          <w:color w:val="auto"/>
          <w:spacing w:val="0"/>
          <w:kern w:val="2"/>
          <w:sz w:val="32"/>
          <w:szCs w:val="32"/>
          <w:highlight w:val="none"/>
          <w:lang w:val="en-US" w:eastAsia="zh-CN"/>
        </w:rPr>
        <w:t>万元</w:t>
      </w:r>
      <w:r>
        <w:rPr>
          <w:rFonts w:hint="eastAsia" w:ascii="Times New Roman" w:hAnsi="Times New Roman" w:eastAsia="仿宋_GB2312" w:cs="Times New Roman"/>
          <w:b w:val="0"/>
          <w:bCs w:val="0"/>
          <w:color w:val="auto"/>
          <w:spacing w:val="0"/>
          <w:kern w:val="2"/>
          <w:sz w:val="32"/>
          <w:szCs w:val="32"/>
          <w:highlight w:val="none"/>
          <w:lang w:val="en-US" w:eastAsia="zh-CN"/>
        </w:rPr>
        <w:t>，</w:t>
      </w:r>
      <w:r>
        <w:rPr>
          <w:rFonts w:hint="default" w:ascii="Times New Roman" w:hAnsi="Times New Roman" w:eastAsia="仿宋_GB2312" w:cs="Times New Roman"/>
          <w:b w:val="0"/>
          <w:bCs w:val="0"/>
          <w:color w:val="auto"/>
          <w:spacing w:val="0"/>
          <w:kern w:val="2"/>
          <w:sz w:val="32"/>
          <w:szCs w:val="32"/>
          <w:highlight w:val="none"/>
          <w:lang w:val="en-US" w:eastAsia="zh-CN"/>
        </w:rPr>
        <w:t>专项债务余额</w:t>
      </w:r>
      <w:r>
        <w:rPr>
          <w:rFonts w:hint="eastAsia" w:ascii="Times New Roman" w:hAnsi="Times New Roman" w:eastAsia="仿宋_GB2312" w:cs="Times New Roman"/>
          <w:b w:val="0"/>
          <w:bCs w:val="0"/>
          <w:color w:val="auto"/>
          <w:spacing w:val="0"/>
          <w:kern w:val="2"/>
          <w:sz w:val="32"/>
          <w:szCs w:val="32"/>
          <w:highlight w:val="none"/>
          <w:lang w:val="en-US" w:eastAsia="zh-CN"/>
        </w:rPr>
        <w:t>675689</w:t>
      </w:r>
      <w:r>
        <w:rPr>
          <w:rFonts w:hint="default" w:ascii="Times New Roman" w:hAnsi="Times New Roman" w:eastAsia="仿宋_GB2312" w:cs="Times New Roman"/>
          <w:b w:val="0"/>
          <w:bCs w:val="0"/>
          <w:color w:val="auto"/>
          <w:spacing w:val="0"/>
          <w:kern w:val="2"/>
          <w:sz w:val="32"/>
          <w:szCs w:val="32"/>
          <w:highlight w:val="none"/>
          <w:lang w:val="en-US" w:eastAsia="zh-CN"/>
        </w:rPr>
        <w:t>万元，控制在县人大常委会批准的债务余额限额</w:t>
      </w:r>
      <w:r>
        <w:rPr>
          <w:rFonts w:hint="eastAsia" w:ascii="Times New Roman" w:hAnsi="Times New Roman" w:eastAsia="仿宋_GB2312" w:cs="Times New Roman"/>
          <w:b w:val="0"/>
          <w:bCs w:val="0"/>
          <w:color w:val="auto"/>
          <w:spacing w:val="0"/>
          <w:kern w:val="2"/>
          <w:sz w:val="32"/>
          <w:szCs w:val="32"/>
          <w:highlight w:val="none"/>
          <w:lang w:val="en-US" w:eastAsia="zh-CN"/>
        </w:rPr>
        <w:t>92.59</w:t>
      </w:r>
      <w:r>
        <w:rPr>
          <w:rFonts w:hint="default" w:ascii="Times New Roman" w:hAnsi="Times New Roman" w:eastAsia="仿宋_GB2312" w:cs="Times New Roman"/>
          <w:b w:val="0"/>
          <w:bCs w:val="0"/>
          <w:color w:val="auto"/>
          <w:spacing w:val="0"/>
          <w:kern w:val="2"/>
          <w:sz w:val="32"/>
          <w:szCs w:val="32"/>
          <w:highlight w:val="none"/>
          <w:lang w:val="en-US" w:eastAsia="zh-CN"/>
        </w:rPr>
        <w:t>亿元以内（一般债务限额</w:t>
      </w:r>
      <w:r>
        <w:rPr>
          <w:rFonts w:hint="eastAsia" w:ascii="Times New Roman" w:hAnsi="Times New Roman" w:eastAsia="仿宋_GB2312" w:cs="Times New Roman"/>
          <w:b w:val="0"/>
          <w:bCs w:val="0"/>
          <w:color w:val="auto"/>
          <w:spacing w:val="0"/>
          <w:kern w:val="2"/>
          <w:sz w:val="32"/>
          <w:szCs w:val="32"/>
          <w:highlight w:val="none"/>
          <w:lang w:val="en-US" w:eastAsia="zh-CN"/>
        </w:rPr>
        <w:t>24.07</w:t>
      </w:r>
      <w:r>
        <w:rPr>
          <w:rFonts w:hint="default" w:ascii="Times New Roman" w:hAnsi="Times New Roman" w:eastAsia="仿宋_GB2312" w:cs="Times New Roman"/>
          <w:b w:val="0"/>
          <w:bCs w:val="0"/>
          <w:color w:val="auto"/>
          <w:spacing w:val="0"/>
          <w:kern w:val="2"/>
          <w:sz w:val="32"/>
          <w:szCs w:val="32"/>
          <w:highlight w:val="none"/>
          <w:lang w:val="en-US" w:eastAsia="zh-CN"/>
        </w:rPr>
        <w:t>亿元、专项债务限额</w:t>
      </w:r>
      <w:r>
        <w:rPr>
          <w:rFonts w:hint="eastAsia" w:ascii="Times New Roman" w:hAnsi="Times New Roman" w:eastAsia="仿宋_GB2312" w:cs="Times New Roman"/>
          <w:b w:val="0"/>
          <w:bCs w:val="0"/>
          <w:color w:val="auto"/>
          <w:spacing w:val="0"/>
          <w:kern w:val="2"/>
          <w:sz w:val="32"/>
          <w:szCs w:val="32"/>
          <w:highlight w:val="none"/>
          <w:lang w:val="en-US" w:eastAsia="zh-CN"/>
        </w:rPr>
        <w:t>68.52</w:t>
      </w:r>
      <w:r>
        <w:rPr>
          <w:rFonts w:hint="default" w:ascii="Times New Roman" w:hAnsi="Times New Roman" w:eastAsia="仿宋_GB2312" w:cs="Times New Roman"/>
          <w:b w:val="0"/>
          <w:bCs w:val="0"/>
          <w:color w:val="auto"/>
          <w:spacing w:val="0"/>
          <w:kern w:val="2"/>
          <w:sz w:val="32"/>
          <w:szCs w:val="32"/>
          <w:highlight w:val="none"/>
          <w:lang w:val="en-US" w:eastAsia="zh-CN"/>
        </w:rPr>
        <w:t>亿元）。</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综合财力情况。</w:t>
      </w:r>
      <w:r>
        <w:rPr>
          <w:rFonts w:hint="eastAsia" w:ascii="Times New Roman" w:hAnsi="Times New Roman"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lang w:val="en-US" w:eastAsia="zh-CN"/>
        </w:rPr>
        <w:t>年末，我县综合财力</w:t>
      </w:r>
      <w:r>
        <w:rPr>
          <w:rFonts w:hint="eastAsia" w:ascii="Times New Roman" w:hAnsi="Times New Roman" w:eastAsia="仿宋_GB2312" w:cs="Times New Roman"/>
          <w:color w:val="auto"/>
          <w:sz w:val="32"/>
          <w:szCs w:val="32"/>
          <w:highlight w:val="none"/>
          <w:lang w:val="en-US" w:eastAsia="zh-CN"/>
        </w:rPr>
        <w:t>457286</w:t>
      </w:r>
      <w:r>
        <w:rPr>
          <w:rFonts w:hint="default" w:ascii="Times New Roman" w:hAnsi="Times New Roman" w:eastAsia="仿宋_GB2312" w:cs="Times New Roman"/>
          <w:color w:val="auto"/>
          <w:sz w:val="32"/>
          <w:szCs w:val="32"/>
          <w:highlight w:val="none"/>
          <w:lang w:val="en-US" w:eastAsia="zh-CN"/>
        </w:rPr>
        <w:t>万元，其中：一般公共预算综合财力</w:t>
      </w:r>
      <w:r>
        <w:rPr>
          <w:rFonts w:hint="eastAsia" w:ascii="Times New Roman" w:hAnsi="Times New Roman" w:eastAsia="仿宋_GB2312" w:cs="Times New Roman"/>
          <w:color w:val="auto"/>
          <w:sz w:val="32"/>
          <w:szCs w:val="32"/>
          <w:highlight w:val="none"/>
          <w:lang w:val="en-US" w:eastAsia="zh-CN"/>
        </w:rPr>
        <w:t>390691</w:t>
      </w:r>
      <w:r>
        <w:rPr>
          <w:rFonts w:hint="default" w:ascii="Times New Roman" w:hAnsi="Times New Roman" w:eastAsia="仿宋_GB2312" w:cs="Times New Roman"/>
          <w:color w:val="auto"/>
          <w:sz w:val="32"/>
          <w:szCs w:val="32"/>
          <w:highlight w:val="none"/>
          <w:lang w:val="en-US" w:eastAsia="zh-CN"/>
        </w:rPr>
        <w:t>万元（一般公共预算收入</w:t>
      </w:r>
      <w:r>
        <w:rPr>
          <w:rFonts w:hint="eastAsia" w:ascii="Times New Roman" w:hAnsi="Times New Roman" w:eastAsia="仿宋_GB2312" w:cs="Times New Roman"/>
          <w:color w:val="auto"/>
          <w:sz w:val="32"/>
          <w:szCs w:val="32"/>
          <w:highlight w:val="none"/>
          <w:lang w:val="en-US" w:eastAsia="zh-CN"/>
        </w:rPr>
        <w:t>129476</w:t>
      </w:r>
      <w:r>
        <w:rPr>
          <w:rFonts w:hint="default" w:ascii="Times New Roman" w:hAnsi="Times New Roman" w:eastAsia="仿宋_GB2312" w:cs="Times New Roman"/>
          <w:color w:val="auto"/>
          <w:sz w:val="32"/>
          <w:szCs w:val="32"/>
          <w:highlight w:val="none"/>
          <w:lang w:val="en-US" w:eastAsia="zh-CN"/>
        </w:rPr>
        <w:t>万元、上级补助收入</w:t>
      </w:r>
      <w:r>
        <w:rPr>
          <w:rFonts w:hint="eastAsia" w:ascii="Times New Roman" w:hAnsi="Times New Roman" w:eastAsia="仿宋_GB2312" w:cs="Times New Roman"/>
          <w:color w:val="auto"/>
          <w:sz w:val="32"/>
          <w:szCs w:val="32"/>
          <w:highlight w:val="none"/>
          <w:lang w:val="en-US" w:eastAsia="zh-CN"/>
        </w:rPr>
        <w:t>252591</w:t>
      </w:r>
      <w:r>
        <w:rPr>
          <w:rFonts w:hint="default" w:ascii="Times New Roman" w:hAnsi="Times New Roman" w:eastAsia="仿宋_GB2312" w:cs="Times New Roman"/>
          <w:color w:val="auto"/>
          <w:sz w:val="32"/>
          <w:szCs w:val="32"/>
          <w:highlight w:val="none"/>
          <w:lang w:val="en-US" w:eastAsia="zh-CN"/>
        </w:rPr>
        <w:t>万元、调入资金</w:t>
      </w:r>
      <w:r>
        <w:rPr>
          <w:rFonts w:hint="eastAsia" w:ascii="Times New Roman" w:hAnsi="Times New Roman" w:eastAsia="仿宋_GB2312" w:cs="Times New Roman"/>
          <w:color w:val="auto"/>
          <w:sz w:val="32"/>
          <w:szCs w:val="32"/>
          <w:highlight w:val="none"/>
          <w:lang w:val="en-US" w:eastAsia="zh-CN"/>
        </w:rPr>
        <w:t>1047</w:t>
      </w:r>
      <w:r>
        <w:rPr>
          <w:rFonts w:hint="default" w:ascii="Times New Roman" w:hAnsi="Times New Roman" w:eastAsia="仿宋_GB2312" w:cs="Times New Roman"/>
          <w:color w:val="auto"/>
          <w:sz w:val="32"/>
          <w:szCs w:val="32"/>
          <w:highlight w:val="none"/>
          <w:lang w:val="en-US" w:eastAsia="zh-CN"/>
        </w:rPr>
        <w:t>万元、上年结余</w:t>
      </w:r>
      <w:r>
        <w:rPr>
          <w:rFonts w:hint="eastAsia" w:ascii="Times New Roman" w:hAnsi="Times New Roman" w:eastAsia="仿宋_GB2312" w:cs="Times New Roman"/>
          <w:color w:val="auto"/>
          <w:sz w:val="32"/>
          <w:szCs w:val="32"/>
          <w:highlight w:val="none"/>
          <w:lang w:val="en-US" w:eastAsia="zh-CN"/>
        </w:rPr>
        <w:t>18547</w:t>
      </w:r>
      <w:r>
        <w:rPr>
          <w:rFonts w:hint="default" w:ascii="Times New Roman" w:hAnsi="Times New Roman" w:eastAsia="仿宋_GB2312" w:cs="Times New Roman"/>
          <w:color w:val="auto"/>
          <w:sz w:val="32"/>
          <w:szCs w:val="32"/>
          <w:highlight w:val="none"/>
          <w:lang w:val="en-US" w:eastAsia="zh-CN"/>
        </w:rPr>
        <w:t>万元、</w:t>
      </w:r>
      <w:r>
        <w:rPr>
          <w:rFonts w:hint="eastAsia" w:ascii="Times New Roman" w:hAnsi="Times New Roman" w:eastAsia="仿宋_GB2312" w:cs="Times New Roman"/>
          <w:color w:val="auto"/>
          <w:sz w:val="32"/>
          <w:szCs w:val="32"/>
          <w:highlight w:val="none"/>
          <w:lang w:val="en-US" w:eastAsia="zh-CN"/>
        </w:rPr>
        <w:t>动用预算稳定调节基金72万元、</w:t>
      </w:r>
      <w:r>
        <w:rPr>
          <w:rFonts w:hint="default" w:ascii="Times New Roman" w:hAnsi="Times New Roman" w:eastAsia="仿宋_GB2312" w:cs="Times New Roman"/>
          <w:color w:val="auto"/>
          <w:sz w:val="32"/>
          <w:szCs w:val="32"/>
          <w:highlight w:val="none"/>
          <w:lang w:val="en-US" w:eastAsia="zh-CN"/>
        </w:rPr>
        <w:t>上解上级支出</w:t>
      </w:r>
      <w:r>
        <w:rPr>
          <w:rFonts w:hint="eastAsia" w:ascii="Times New Roman" w:hAnsi="Times New Roman" w:eastAsia="仿宋_GB2312" w:cs="Times New Roman"/>
          <w:color w:val="auto"/>
          <w:sz w:val="32"/>
          <w:szCs w:val="32"/>
          <w:highlight w:val="none"/>
          <w:lang w:val="en-US" w:eastAsia="zh-CN"/>
        </w:rPr>
        <w:t>—11042</w:t>
      </w:r>
      <w:r>
        <w:rPr>
          <w:rFonts w:hint="default" w:ascii="Times New Roman" w:hAnsi="Times New Roman" w:eastAsia="仿宋_GB2312" w:cs="Times New Roman"/>
          <w:color w:val="auto"/>
          <w:sz w:val="32"/>
          <w:szCs w:val="32"/>
          <w:highlight w:val="none"/>
          <w:lang w:val="en-US" w:eastAsia="zh-CN"/>
        </w:rPr>
        <w:t>万元），政府基金综合财力</w:t>
      </w:r>
      <w:r>
        <w:rPr>
          <w:rFonts w:hint="eastAsia" w:ascii="Times New Roman" w:hAnsi="Times New Roman" w:eastAsia="仿宋_GB2312" w:cs="Times New Roman"/>
          <w:color w:val="auto"/>
          <w:sz w:val="32"/>
          <w:szCs w:val="32"/>
          <w:highlight w:val="none"/>
          <w:lang w:val="en-US" w:eastAsia="zh-CN"/>
        </w:rPr>
        <w:t>66595</w:t>
      </w:r>
      <w:r>
        <w:rPr>
          <w:rFonts w:hint="default" w:ascii="Times New Roman" w:hAnsi="Times New Roman" w:eastAsia="仿宋_GB2312" w:cs="Times New Roman"/>
          <w:color w:val="auto"/>
          <w:sz w:val="32"/>
          <w:szCs w:val="32"/>
          <w:highlight w:val="none"/>
          <w:lang w:val="en-US" w:eastAsia="zh-CN"/>
        </w:rPr>
        <w:t>万元（政府基金收入</w:t>
      </w:r>
      <w:r>
        <w:rPr>
          <w:rFonts w:hint="eastAsia" w:ascii="Times New Roman" w:hAnsi="Times New Roman" w:eastAsia="仿宋_GB2312" w:cs="Times New Roman"/>
          <w:color w:val="auto"/>
          <w:sz w:val="32"/>
          <w:szCs w:val="32"/>
          <w:highlight w:val="none"/>
          <w:lang w:val="en-US" w:eastAsia="zh-CN"/>
        </w:rPr>
        <w:t>63674</w:t>
      </w:r>
      <w:r>
        <w:rPr>
          <w:rFonts w:hint="default" w:ascii="Times New Roman" w:hAnsi="Times New Roman" w:eastAsia="仿宋_GB2312" w:cs="Times New Roman"/>
          <w:color w:val="auto"/>
          <w:sz w:val="32"/>
          <w:szCs w:val="32"/>
          <w:highlight w:val="none"/>
          <w:lang w:val="en-US" w:eastAsia="zh-CN"/>
        </w:rPr>
        <w:t>万元、上级补助收入</w:t>
      </w:r>
      <w:r>
        <w:rPr>
          <w:rFonts w:hint="eastAsia" w:ascii="Times New Roman" w:hAnsi="Times New Roman" w:eastAsia="仿宋_GB2312" w:cs="Times New Roman"/>
          <w:color w:val="auto"/>
          <w:sz w:val="32"/>
          <w:szCs w:val="32"/>
          <w:highlight w:val="none"/>
          <w:lang w:val="en-US" w:eastAsia="zh-CN"/>
        </w:rPr>
        <w:t>2111</w:t>
      </w:r>
      <w:r>
        <w:rPr>
          <w:rFonts w:hint="default" w:ascii="Times New Roman" w:hAnsi="Times New Roman" w:eastAsia="仿宋_GB2312" w:cs="Times New Roman"/>
          <w:color w:val="auto"/>
          <w:sz w:val="32"/>
          <w:szCs w:val="32"/>
          <w:highlight w:val="none"/>
          <w:lang w:val="en-US" w:eastAsia="zh-CN"/>
        </w:rPr>
        <w:t>万元、调入资金</w:t>
      </w:r>
      <w:r>
        <w:rPr>
          <w:rFonts w:hint="eastAsia" w:ascii="Times New Roman" w:hAnsi="Times New Roman" w:eastAsia="仿宋_GB2312" w:cs="Times New Roman"/>
          <w:color w:val="auto"/>
          <w:sz w:val="32"/>
          <w:szCs w:val="32"/>
          <w:highlight w:val="none"/>
          <w:lang w:val="en-US" w:eastAsia="zh-CN"/>
        </w:rPr>
        <w:t>1000</w:t>
      </w:r>
      <w:r>
        <w:rPr>
          <w:rFonts w:hint="default" w:ascii="Times New Roman" w:hAnsi="Times New Roman" w:eastAsia="仿宋_GB2312" w:cs="Times New Roman"/>
          <w:color w:val="auto"/>
          <w:sz w:val="32"/>
          <w:szCs w:val="32"/>
          <w:highlight w:val="none"/>
          <w:lang w:val="en-US" w:eastAsia="zh-CN"/>
        </w:rPr>
        <w:t>万元、上年结余</w:t>
      </w:r>
      <w:r>
        <w:rPr>
          <w:rFonts w:hint="eastAsia" w:ascii="Times New Roman" w:hAnsi="Times New Roman" w:eastAsia="仿宋_GB2312" w:cs="Times New Roman"/>
          <w:color w:val="auto"/>
          <w:sz w:val="32"/>
          <w:szCs w:val="32"/>
          <w:highlight w:val="none"/>
          <w:lang w:val="en-US" w:eastAsia="zh-CN"/>
        </w:rPr>
        <w:t>—190</w:t>
      </w:r>
      <w:r>
        <w:rPr>
          <w:rFonts w:hint="default" w:ascii="Times New Roman" w:hAnsi="Times New Roman" w:eastAsia="仿宋_GB2312" w:cs="Times New Roman"/>
          <w:color w:val="auto"/>
          <w:sz w:val="32"/>
          <w:szCs w:val="32"/>
          <w:highlight w:val="none"/>
          <w:lang w:val="en-US" w:eastAsia="zh-CN"/>
        </w:rPr>
        <w:t>万元）。</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spacing w:val="-6"/>
          <w:kern w:val="2"/>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综合债务率情况。</w:t>
      </w:r>
      <w:r>
        <w:rPr>
          <w:rFonts w:hint="eastAsia" w:ascii="Times New Roman" w:hAnsi="Times New Roman" w:eastAsia="仿宋_GB2312" w:cs="Times New Roman"/>
          <w:color w:val="auto"/>
          <w:spacing w:val="-6"/>
          <w:kern w:val="2"/>
          <w:sz w:val="32"/>
          <w:szCs w:val="32"/>
          <w:highlight w:val="none"/>
          <w:lang w:val="en-US" w:eastAsia="zh-CN"/>
        </w:rPr>
        <w:t>2024</w:t>
      </w:r>
      <w:r>
        <w:rPr>
          <w:rFonts w:hint="default" w:ascii="Times New Roman" w:hAnsi="Times New Roman" w:eastAsia="仿宋_GB2312" w:cs="Times New Roman"/>
          <w:color w:val="auto"/>
          <w:spacing w:val="-6"/>
          <w:kern w:val="2"/>
          <w:sz w:val="32"/>
          <w:szCs w:val="32"/>
          <w:highlight w:val="none"/>
          <w:lang w:val="en-US" w:eastAsia="zh-CN"/>
        </w:rPr>
        <w:t>年末，我县债务率</w:t>
      </w:r>
      <w:r>
        <w:rPr>
          <w:rFonts w:hint="eastAsia" w:ascii="Times New Roman" w:hAnsi="Times New Roman" w:eastAsia="仿宋_GB2312" w:cs="Times New Roman"/>
          <w:color w:val="auto"/>
          <w:spacing w:val="-6"/>
          <w:kern w:val="2"/>
          <w:sz w:val="32"/>
          <w:szCs w:val="32"/>
          <w:highlight w:val="none"/>
          <w:lang w:val="en-US" w:eastAsia="zh-CN"/>
        </w:rPr>
        <w:t>198.33</w:t>
      </w:r>
      <w:r>
        <w:rPr>
          <w:rFonts w:hint="default" w:ascii="Times New Roman" w:hAnsi="Times New Roman" w:eastAsia="仿宋_GB2312" w:cs="Times New Roman"/>
          <w:color w:val="auto"/>
          <w:spacing w:val="-6"/>
          <w:kern w:val="2"/>
          <w:sz w:val="32"/>
          <w:szCs w:val="32"/>
          <w:highlight w:val="none"/>
          <w:lang w:val="en-US" w:eastAsia="zh-CN"/>
        </w:rPr>
        <w:t>%，属黄色区域。</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default" w:ascii="楷体_GB2312" w:hAnsi="楷体_GB2312" w:eastAsia="楷体_GB2312" w:cs="楷体_GB2312"/>
          <w:b/>
          <w:bCs/>
          <w:color w:val="auto"/>
          <w:spacing w:val="0"/>
          <w:sz w:val="32"/>
          <w:szCs w:val="32"/>
          <w:highlight w:val="none"/>
          <w:lang w:val="en-US" w:eastAsia="zh-CN"/>
        </w:rPr>
      </w:pPr>
      <w:r>
        <w:rPr>
          <w:rFonts w:hint="default" w:ascii="楷体_GB2312" w:hAnsi="楷体_GB2312" w:eastAsia="楷体_GB2312" w:cs="楷体_GB2312"/>
          <w:b/>
          <w:bCs/>
          <w:color w:val="auto"/>
          <w:spacing w:val="0"/>
          <w:sz w:val="32"/>
          <w:szCs w:val="32"/>
          <w:highlight w:val="none"/>
          <w:lang w:val="en-US" w:eastAsia="zh-CN"/>
        </w:rPr>
        <w:t>（二）预算执行效果</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val="0"/>
          <w:i w:val="0"/>
          <w:color w:val="auto"/>
          <w:spacing w:val="0"/>
          <w:kern w:val="2"/>
          <w:sz w:val="32"/>
          <w:szCs w:val="32"/>
          <w:highlight w:val="none"/>
          <w:lang w:val="en-US" w:eastAsia="zh-CN"/>
        </w:rPr>
        <w:t>1</w:t>
      </w:r>
      <w:r>
        <w:rPr>
          <w:rFonts w:hint="default" w:ascii="Times New Roman" w:hAnsi="Times New Roman" w:eastAsia="仿宋_GB2312" w:cs="Times New Roman"/>
          <w:b/>
          <w:bCs w:val="0"/>
          <w:i w:val="0"/>
          <w:color w:val="auto"/>
          <w:spacing w:val="0"/>
          <w:kern w:val="2"/>
          <w:sz w:val="32"/>
          <w:szCs w:val="32"/>
          <w:highlight w:val="none"/>
          <w:lang w:val="en-US" w:eastAsia="zh-CN"/>
        </w:rPr>
        <w:t>.</w:t>
      </w:r>
      <w:r>
        <w:rPr>
          <w:rFonts w:hint="eastAsia" w:ascii="Times New Roman" w:hAnsi="Times New Roman" w:eastAsia="仿宋_GB2312" w:cs="Times New Roman"/>
          <w:b/>
          <w:bCs w:val="0"/>
          <w:i w:val="0"/>
          <w:color w:val="auto"/>
          <w:spacing w:val="0"/>
          <w:kern w:val="2"/>
          <w:sz w:val="32"/>
          <w:szCs w:val="32"/>
          <w:highlight w:val="none"/>
          <w:lang w:val="en-US" w:eastAsia="zh-CN"/>
        </w:rPr>
        <w:t xml:space="preserve"> </w:t>
      </w:r>
      <w:r>
        <w:rPr>
          <w:rFonts w:hint="default" w:ascii="Times New Roman" w:hAnsi="Times New Roman" w:eastAsia="仿宋_GB2312" w:cs="Times New Roman"/>
          <w:b/>
          <w:bCs w:val="0"/>
          <w:i w:val="0"/>
          <w:color w:val="auto"/>
          <w:spacing w:val="0"/>
          <w:kern w:val="2"/>
          <w:sz w:val="32"/>
          <w:szCs w:val="32"/>
          <w:highlight w:val="none"/>
          <w:lang w:val="en-US" w:eastAsia="zh-CN"/>
        </w:rPr>
        <w:t>培植财源、壮大财力，助推经济高质量发展。</w:t>
      </w:r>
      <w:r>
        <w:rPr>
          <w:rFonts w:hint="default" w:ascii="Times New Roman" w:hAnsi="Times New Roman" w:eastAsia="仿宋_GB2312" w:cs="Times New Roman"/>
          <w:b/>
          <w:bCs/>
          <w:color w:val="auto"/>
          <w:sz w:val="32"/>
          <w:szCs w:val="32"/>
          <w:highlight w:val="none"/>
          <w:lang w:val="en-US" w:eastAsia="zh-Hans"/>
        </w:rPr>
        <w:t>一是</w:t>
      </w:r>
      <w:r>
        <w:rPr>
          <w:rFonts w:hint="default" w:ascii="Times New Roman" w:hAnsi="Times New Roman" w:eastAsia="仿宋_GB2312" w:cs="Times New Roman"/>
          <w:b w:val="0"/>
          <w:bCs w:val="0"/>
          <w:color w:val="auto"/>
          <w:sz w:val="32"/>
          <w:szCs w:val="32"/>
          <w:highlight w:val="none"/>
          <w:lang w:val="en-US" w:eastAsia="zh-Hans"/>
        </w:rPr>
        <w:t>深入学习领会</w:t>
      </w:r>
      <w:r>
        <w:rPr>
          <w:rFonts w:hint="eastAsia" w:ascii="Times New Roman" w:hAnsi="Times New Roman" w:eastAsia="仿宋_GB2312" w:cs="Times New Roman"/>
          <w:b w:val="0"/>
          <w:bCs w:val="0"/>
          <w:color w:val="auto"/>
          <w:sz w:val="32"/>
          <w:szCs w:val="32"/>
          <w:highlight w:val="none"/>
          <w:lang w:val="en-US" w:eastAsia="zh-CN"/>
        </w:rPr>
        <w:t>党的二十届三中全会精神和</w:t>
      </w:r>
      <w:r>
        <w:rPr>
          <w:rFonts w:hint="default" w:ascii="Times New Roman" w:hAnsi="Times New Roman" w:eastAsia="仿宋_GB2312" w:cs="Times New Roman"/>
          <w:b w:val="0"/>
          <w:bCs w:val="0"/>
          <w:color w:val="auto"/>
          <w:sz w:val="32"/>
          <w:szCs w:val="32"/>
          <w:highlight w:val="none"/>
          <w:lang w:val="en-US" w:eastAsia="zh-Hans"/>
        </w:rPr>
        <w:t>习近平总书记关于全面深化改革的一系列新思想、新观点、新论断，深刻领会和把握进一步全面深化改革的主题、重大原则、重大举措、根本保证，切实把思想和行动统一到党的二十届三中全会决策部署上来。</w:t>
      </w:r>
      <w:r>
        <w:rPr>
          <w:rFonts w:hint="eastAsia" w:ascii="Times New Roman" w:hAnsi="Times New Roman" w:eastAsia="仿宋_GB2312" w:cs="Times New Roman"/>
          <w:b/>
          <w:bCs/>
          <w:color w:val="auto"/>
          <w:sz w:val="32"/>
          <w:szCs w:val="32"/>
          <w:highlight w:val="none"/>
          <w:lang w:val="en-US" w:eastAsia="zh-CN"/>
        </w:rPr>
        <w:t>二是</w:t>
      </w:r>
      <w:r>
        <w:rPr>
          <w:rFonts w:hint="eastAsia" w:ascii="Times New Roman" w:hAnsi="Times New Roman" w:eastAsia="仿宋_GB2312" w:cs="Times New Roman"/>
          <w:b w:val="0"/>
          <w:bCs w:val="0"/>
          <w:color w:val="auto"/>
          <w:sz w:val="32"/>
          <w:szCs w:val="32"/>
          <w:highlight w:val="none"/>
          <w:lang w:val="en-US" w:eastAsia="zh-CN"/>
        </w:rPr>
        <w:t>加大综合治税工作力度，落实部门间沟通协作、信息共享机制，定期对企业纳税申报、发票使用、税收政策执行以及财务核算等方面加强监督，封堵税收征管“跑、冒、滴、漏”，清缴企业欠税7030万元，全年规上企业完成税收收入1.88亿元，占税收收入的29.1%。依规组织非税收入，督促核查各非税执收单位非税收入及时入库，积极盘活行政事业单位闲置固定资产，全年国有资源（资产）有偿使用5.89亿元，占非税收入的88.97%。</w:t>
      </w:r>
      <w:r>
        <w:rPr>
          <w:rFonts w:hint="eastAsia"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lang w:eastAsia="zh-CN"/>
        </w:rPr>
        <w:t>是</w:t>
      </w:r>
      <w:r>
        <w:rPr>
          <w:rFonts w:hint="default" w:ascii="Times New Roman" w:hAnsi="Times New Roman" w:eastAsia="仿宋_GB2312" w:cs="Times New Roman"/>
          <w:b w:val="0"/>
          <w:bCs w:val="0"/>
          <w:color w:val="auto"/>
          <w:sz w:val="32"/>
          <w:szCs w:val="32"/>
          <w:highlight w:val="none"/>
          <w:lang w:eastAsia="zh-CN"/>
        </w:rPr>
        <w:t>坚决落实国家减税降费政策，持续整治涉企违规收费，切实减轻市场主体负担</w:t>
      </w:r>
      <w:r>
        <w:rPr>
          <w:rFonts w:hint="eastAsia" w:ascii="Times New Roman" w:hAnsi="Times New Roman" w:eastAsia="仿宋_GB2312" w:cs="Times New Roman"/>
          <w:b w:val="0"/>
          <w:bCs w:val="0"/>
          <w:color w:val="auto"/>
          <w:sz w:val="32"/>
          <w:szCs w:val="32"/>
          <w:highlight w:val="none"/>
          <w:lang w:eastAsia="zh-CN"/>
        </w:rPr>
        <w:t>，全年减税降费13</w:t>
      </w:r>
      <w:r>
        <w:rPr>
          <w:rFonts w:hint="eastAsia" w:ascii="Times New Roman" w:hAnsi="Times New Roman" w:eastAsia="仿宋_GB2312" w:cs="Times New Roman"/>
          <w:b w:val="0"/>
          <w:bCs w:val="0"/>
          <w:color w:val="auto"/>
          <w:sz w:val="32"/>
          <w:szCs w:val="32"/>
          <w:highlight w:val="none"/>
          <w:lang w:val="en-US" w:eastAsia="zh-CN"/>
        </w:rPr>
        <w:t>82</w:t>
      </w:r>
      <w:r>
        <w:rPr>
          <w:rFonts w:hint="eastAsia" w:ascii="Times New Roman" w:hAnsi="Times New Roman" w:eastAsia="仿宋_GB2312" w:cs="Times New Roman"/>
          <w:b w:val="0"/>
          <w:bCs w:val="0"/>
          <w:color w:val="auto"/>
          <w:sz w:val="32"/>
          <w:szCs w:val="32"/>
          <w:highlight w:val="none"/>
          <w:lang w:eastAsia="zh-CN"/>
        </w:rPr>
        <w:t>5万元、惠及13</w:t>
      </w:r>
      <w:r>
        <w:rPr>
          <w:rFonts w:hint="eastAsia" w:ascii="Times New Roman" w:hAnsi="Times New Roman" w:eastAsia="仿宋_GB2312" w:cs="Times New Roman"/>
          <w:b w:val="0"/>
          <w:bCs w:val="0"/>
          <w:color w:val="auto"/>
          <w:sz w:val="32"/>
          <w:szCs w:val="32"/>
          <w:highlight w:val="none"/>
          <w:lang w:val="en-US" w:eastAsia="zh-CN"/>
        </w:rPr>
        <w:t>89</w:t>
      </w:r>
      <w:r>
        <w:rPr>
          <w:rFonts w:hint="eastAsia" w:ascii="Times New Roman" w:hAnsi="Times New Roman" w:eastAsia="仿宋_GB2312" w:cs="Times New Roman"/>
          <w:b w:val="0"/>
          <w:bCs w:val="0"/>
          <w:color w:val="auto"/>
          <w:sz w:val="32"/>
          <w:szCs w:val="32"/>
          <w:highlight w:val="none"/>
          <w:lang w:eastAsia="zh-CN"/>
        </w:rPr>
        <w:t>户次，</w:t>
      </w:r>
      <w:r>
        <w:rPr>
          <w:rFonts w:hint="default" w:ascii="Times New Roman" w:hAnsi="Times New Roman" w:eastAsia="仿宋_GB2312" w:cs="Times New Roman"/>
          <w:color w:val="auto"/>
          <w:sz w:val="32"/>
          <w:szCs w:val="32"/>
          <w:highlight w:val="none"/>
          <w:lang w:val="en-US" w:eastAsia="zh-CN"/>
        </w:rPr>
        <w:t>办理留抵退税</w:t>
      </w:r>
      <w:r>
        <w:rPr>
          <w:rFonts w:hint="eastAsia"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lang w:val="en-US" w:eastAsia="zh-CN"/>
        </w:rPr>
        <w:t>户、</w:t>
      </w:r>
      <w:r>
        <w:rPr>
          <w:rFonts w:hint="eastAsia" w:ascii="Times New Roman" w:hAnsi="Times New Roman" w:eastAsia="仿宋_GB2312" w:cs="Times New Roman"/>
          <w:color w:val="auto"/>
          <w:sz w:val="32"/>
          <w:szCs w:val="32"/>
          <w:highlight w:val="none"/>
          <w:lang w:val="en-US" w:eastAsia="zh-CN"/>
        </w:rPr>
        <w:t>4865</w:t>
      </w:r>
      <w:r>
        <w:rPr>
          <w:rFonts w:hint="default" w:ascii="Times New Roman" w:hAnsi="Times New Roman" w:eastAsia="仿宋_GB2312" w:cs="Times New Roman"/>
          <w:color w:val="auto"/>
          <w:sz w:val="32"/>
          <w:szCs w:val="32"/>
          <w:highlight w:val="none"/>
          <w:lang w:val="en-US" w:eastAsia="zh-CN"/>
        </w:rPr>
        <w:t>万元（县级</w:t>
      </w:r>
      <w:r>
        <w:rPr>
          <w:rFonts w:hint="eastAsia" w:ascii="Times New Roman" w:hAnsi="Times New Roman" w:eastAsia="仿宋_GB2312" w:cs="Times New Roman"/>
          <w:color w:val="auto"/>
          <w:sz w:val="32"/>
          <w:szCs w:val="32"/>
          <w:highlight w:val="none"/>
          <w:lang w:val="en-US" w:eastAsia="zh-CN"/>
        </w:rPr>
        <w:t>730</w:t>
      </w:r>
      <w:r>
        <w:rPr>
          <w:rFonts w:hint="default" w:ascii="Times New Roman" w:hAnsi="Times New Roman" w:eastAsia="仿宋_GB2312" w:cs="Times New Roman"/>
          <w:color w:val="auto"/>
          <w:sz w:val="32"/>
          <w:szCs w:val="32"/>
          <w:highlight w:val="none"/>
          <w:lang w:val="en-US" w:eastAsia="zh-CN"/>
        </w:rPr>
        <w:t>万元）</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numPr>
          <w:ilvl w:val="0"/>
          <w:numId w:val="0"/>
        </w:numPr>
        <w:pBdr>
          <w:bottom w:val="single" w:color="FFFFFF" w:sz="4" w:space="31"/>
        </w:pBdr>
        <w:shd w:val="clear"/>
        <w:kinsoku/>
        <w:wordWrap/>
        <w:overflowPunct w:val="0"/>
        <w:topLinePunct/>
        <w:autoSpaceDE/>
        <w:autoSpaceDN/>
        <w:bidi w:val="0"/>
        <w:adjustRightInd/>
        <w:snapToGrid/>
        <w:spacing w:line="560" w:lineRule="exact"/>
        <w:ind w:left="0"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bCs w:val="0"/>
          <w:i w:val="0"/>
          <w:color w:val="auto"/>
          <w:spacing w:val="0"/>
          <w:kern w:val="2"/>
          <w:sz w:val="32"/>
          <w:szCs w:val="32"/>
          <w:highlight w:val="none"/>
          <w:lang w:val="en-US" w:eastAsia="zh-CN"/>
        </w:rPr>
        <w:t>2</w:t>
      </w:r>
      <w:r>
        <w:rPr>
          <w:rFonts w:hint="default" w:ascii="Times New Roman" w:hAnsi="Times New Roman" w:eastAsia="仿宋_GB2312" w:cs="Times New Roman"/>
          <w:b/>
          <w:bCs w:val="0"/>
          <w:i w:val="0"/>
          <w:color w:val="auto"/>
          <w:spacing w:val="0"/>
          <w:kern w:val="2"/>
          <w:sz w:val="32"/>
          <w:szCs w:val="32"/>
          <w:highlight w:val="none"/>
          <w:lang w:val="en-US" w:eastAsia="zh-CN"/>
        </w:rPr>
        <w:t>.</w:t>
      </w:r>
      <w:r>
        <w:rPr>
          <w:rFonts w:hint="eastAsia" w:ascii="Times New Roman" w:hAnsi="Times New Roman" w:eastAsia="仿宋_GB2312" w:cs="Times New Roman"/>
          <w:b/>
          <w:bCs w:val="0"/>
          <w:i w:val="0"/>
          <w:color w:val="auto"/>
          <w:spacing w:val="0"/>
          <w:kern w:val="2"/>
          <w:sz w:val="32"/>
          <w:szCs w:val="32"/>
          <w:highlight w:val="none"/>
          <w:lang w:val="en-US" w:eastAsia="zh-CN"/>
        </w:rPr>
        <w:t xml:space="preserve"> </w:t>
      </w:r>
      <w:r>
        <w:rPr>
          <w:rFonts w:hint="default" w:ascii="Times New Roman" w:hAnsi="Times New Roman" w:eastAsia="仿宋_GB2312" w:cs="Times New Roman"/>
          <w:b/>
          <w:bCs w:val="0"/>
          <w:i w:val="0"/>
          <w:color w:val="auto"/>
          <w:spacing w:val="0"/>
          <w:kern w:val="2"/>
          <w:sz w:val="32"/>
          <w:szCs w:val="32"/>
          <w:highlight w:val="none"/>
          <w:lang w:val="en-US" w:eastAsia="zh-CN"/>
        </w:rPr>
        <w:t>保基本、兜底线，切实保障和改善民生。</w:t>
      </w:r>
      <w:r>
        <w:rPr>
          <w:rFonts w:hint="default" w:ascii="Times New Roman" w:hAnsi="Times New Roman" w:eastAsia="仿宋_GB2312" w:cs="Times New Roman"/>
          <w:b/>
          <w:bCs/>
          <w:color w:val="auto"/>
          <w:sz w:val="32"/>
          <w:szCs w:val="32"/>
          <w:highlight w:val="none"/>
          <w:lang w:val="en-US" w:eastAsia="zh-CN"/>
        </w:rPr>
        <w:t>一是</w:t>
      </w:r>
      <w:r>
        <w:rPr>
          <w:rFonts w:hint="eastAsia" w:ascii="Times New Roman" w:hAnsi="Times New Roman" w:eastAsia="仿宋_GB2312" w:cs="Times New Roman"/>
          <w:b w:val="0"/>
          <w:bCs w:val="0"/>
          <w:color w:val="auto"/>
          <w:sz w:val="32"/>
          <w:szCs w:val="32"/>
          <w:highlight w:val="none"/>
          <w:lang w:val="en-US" w:eastAsia="zh-CN"/>
        </w:rPr>
        <w:t>优化支出结构，全力保障民生支出，</w:t>
      </w:r>
      <w:r>
        <w:rPr>
          <w:rFonts w:hint="default" w:ascii="Times New Roman" w:hAnsi="Times New Roman" w:eastAsia="仿宋_GB2312" w:cs="Times New Roman"/>
          <w:color w:val="auto"/>
          <w:spacing w:val="0"/>
          <w:sz w:val="32"/>
          <w:szCs w:val="32"/>
          <w:highlight w:val="none"/>
        </w:rPr>
        <w:t>全年各项民生投入共计</w:t>
      </w:r>
      <w:r>
        <w:rPr>
          <w:rFonts w:hint="eastAsia" w:ascii="Times New Roman" w:hAnsi="Times New Roman" w:eastAsia="仿宋_GB2312" w:cs="Times New Roman"/>
          <w:color w:val="auto"/>
          <w:spacing w:val="0"/>
          <w:sz w:val="32"/>
          <w:szCs w:val="32"/>
          <w:highlight w:val="none"/>
          <w:lang w:val="en-US" w:eastAsia="zh-CN"/>
        </w:rPr>
        <w:t>32.5</w:t>
      </w:r>
      <w:r>
        <w:rPr>
          <w:rFonts w:hint="default" w:ascii="Times New Roman" w:hAnsi="Times New Roman" w:eastAsia="仿宋_GB2312" w:cs="Times New Roman"/>
          <w:color w:val="auto"/>
          <w:spacing w:val="0"/>
          <w:sz w:val="32"/>
          <w:szCs w:val="32"/>
          <w:highlight w:val="none"/>
        </w:rPr>
        <w:t>亿元，占</w:t>
      </w:r>
      <w:r>
        <w:rPr>
          <w:rFonts w:hint="eastAsia" w:ascii="Times New Roman" w:hAnsi="Times New Roman" w:eastAsia="仿宋_GB2312" w:cs="Times New Roman"/>
          <w:color w:val="auto"/>
          <w:spacing w:val="0"/>
          <w:sz w:val="32"/>
          <w:szCs w:val="32"/>
          <w:highlight w:val="none"/>
          <w:lang w:val="en-US" w:eastAsia="zh-CN"/>
        </w:rPr>
        <w:t>本级</w:t>
      </w:r>
      <w:r>
        <w:rPr>
          <w:rFonts w:hint="default" w:ascii="Times New Roman" w:hAnsi="Times New Roman" w:eastAsia="仿宋_GB2312" w:cs="Times New Roman"/>
          <w:color w:val="auto"/>
          <w:spacing w:val="0"/>
          <w:sz w:val="32"/>
          <w:szCs w:val="32"/>
          <w:highlight w:val="none"/>
        </w:rPr>
        <w:t>一般公共预算支出的</w:t>
      </w:r>
      <w:r>
        <w:rPr>
          <w:rFonts w:hint="eastAsia" w:ascii="Times New Roman" w:hAnsi="Times New Roman" w:eastAsia="仿宋_GB2312" w:cs="Times New Roman"/>
          <w:color w:val="auto"/>
          <w:spacing w:val="0"/>
          <w:sz w:val="32"/>
          <w:szCs w:val="32"/>
          <w:highlight w:val="none"/>
          <w:lang w:val="en-US" w:eastAsia="zh-CN"/>
        </w:rPr>
        <w:t>81.62</w:t>
      </w:r>
      <w:r>
        <w:rPr>
          <w:rFonts w:hint="default"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b/>
          <w:color w:val="auto"/>
          <w:sz w:val="32"/>
          <w:szCs w:val="32"/>
          <w:highlight w:val="none"/>
          <w:lang w:eastAsia="zh-CN"/>
        </w:rPr>
        <w:t>二</w:t>
      </w:r>
      <w:r>
        <w:rPr>
          <w:rFonts w:hint="default" w:ascii="Times New Roman" w:hAnsi="Times New Roman" w:eastAsia="仿宋_GB2312" w:cs="Times New Roman"/>
          <w:b/>
          <w:color w:val="auto"/>
          <w:sz w:val="32"/>
          <w:szCs w:val="32"/>
          <w:highlight w:val="none"/>
        </w:rPr>
        <w:t>是</w:t>
      </w:r>
      <w:r>
        <w:rPr>
          <w:rFonts w:hint="default" w:ascii="Times New Roman" w:hAnsi="Times New Roman" w:eastAsia="仿宋_GB2312" w:cs="Times New Roman"/>
          <w:color w:val="auto"/>
          <w:sz w:val="32"/>
          <w:szCs w:val="32"/>
          <w:highlight w:val="none"/>
        </w:rPr>
        <w:t>投入</w:t>
      </w:r>
      <w:r>
        <w:rPr>
          <w:rFonts w:hint="eastAsia" w:ascii="Times New Roman" w:hAnsi="Times New Roman" w:eastAsia="仿宋_GB2312" w:cs="Times New Roman"/>
          <w:color w:val="auto"/>
          <w:sz w:val="32"/>
          <w:szCs w:val="32"/>
          <w:highlight w:val="none"/>
          <w:lang w:val="en-US" w:eastAsia="zh-CN"/>
        </w:rPr>
        <w:t>5.23</w:t>
      </w:r>
      <w:r>
        <w:rPr>
          <w:rFonts w:hint="default" w:ascii="Times New Roman" w:hAnsi="Times New Roman" w:eastAsia="仿宋_GB2312" w:cs="Times New Roman"/>
          <w:color w:val="auto"/>
          <w:sz w:val="32"/>
          <w:szCs w:val="32"/>
          <w:highlight w:val="none"/>
        </w:rPr>
        <w:t>亿元保障教育基础设施建设及各项教育政策</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落实</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学校基础设施进一步完善，农村学前三年免费教育继续实现全覆盖，</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两免一补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、义务教育保障机制等政策全面落实，教育事业持续健康发展。</w:t>
      </w:r>
      <w:r>
        <w:rPr>
          <w:rFonts w:hint="eastAsia"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rPr>
        <w:t>是</w:t>
      </w:r>
      <w:r>
        <w:rPr>
          <w:rFonts w:hint="default" w:ascii="Times New Roman" w:hAnsi="Times New Roman" w:eastAsia="仿宋_GB2312" w:cs="Times New Roman"/>
          <w:color w:val="auto"/>
          <w:sz w:val="32"/>
          <w:szCs w:val="32"/>
          <w:highlight w:val="none"/>
        </w:rPr>
        <w:t>投入</w:t>
      </w:r>
      <w:r>
        <w:rPr>
          <w:rFonts w:hint="eastAsia" w:ascii="Times New Roman" w:hAnsi="Times New Roman" w:eastAsia="仿宋_GB2312" w:cs="Times New Roman"/>
          <w:color w:val="auto"/>
          <w:sz w:val="32"/>
          <w:szCs w:val="32"/>
          <w:highlight w:val="none"/>
          <w:lang w:val="en-US" w:eastAsia="zh-CN"/>
        </w:rPr>
        <w:t>2.16</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eastAsia="zh-CN"/>
        </w:rPr>
        <w:t>用于医疗卫生健康支出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基本公共卫生服务保障水平和县域医疗服务能力不断提高。</w:t>
      </w:r>
      <w:r>
        <w:rPr>
          <w:rFonts w:hint="eastAsia" w:ascii="Times New Roman" w:hAnsi="Times New Roman" w:eastAsia="仿宋_GB2312" w:cs="Times New Roman"/>
          <w:b/>
          <w:bCs/>
          <w:color w:val="auto"/>
          <w:sz w:val="32"/>
          <w:szCs w:val="32"/>
          <w:highlight w:val="none"/>
          <w:lang w:eastAsia="zh-CN"/>
        </w:rPr>
        <w:t>四</w:t>
      </w:r>
      <w:r>
        <w:rPr>
          <w:rFonts w:hint="default" w:ascii="Times New Roman" w:hAnsi="Times New Roman" w:eastAsia="仿宋_GB2312" w:cs="Times New Roman"/>
          <w:b/>
          <w:bCs/>
          <w:color w:val="auto"/>
          <w:sz w:val="32"/>
          <w:szCs w:val="32"/>
          <w:highlight w:val="none"/>
        </w:rPr>
        <w:t>是</w:t>
      </w:r>
      <w:r>
        <w:rPr>
          <w:rFonts w:hint="default" w:ascii="Times New Roman" w:hAnsi="Times New Roman" w:eastAsia="仿宋_GB2312" w:cs="Times New Roman"/>
          <w:color w:val="auto"/>
          <w:sz w:val="32"/>
          <w:szCs w:val="32"/>
          <w:highlight w:val="none"/>
        </w:rPr>
        <w:t>投入</w:t>
      </w:r>
      <w:r>
        <w:rPr>
          <w:rFonts w:hint="eastAsia" w:ascii="Times New Roman" w:hAnsi="Times New Roman" w:eastAsia="仿宋_GB2312" w:cs="Times New Roman"/>
          <w:color w:val="auto"/>
          <w:sz w:val="32"/>
          <w:szCs w:val="32"/>
          <w:highlight w:val="none"/>
          <w:lang w:val="en-US" w:eastAsia="zh-CN"/>
        </w:rPr>
        <w:t>2.85</w:t>
      </w:r>
      <w:r>
        <w:rPr>
          <w:rFonts w:hint="default" w:ascii="Times New Roman" w:hAnsi="Times New Roman" w:eastAsia="仿宋_GB2312" w:cs="Times New Roman"/>
          <w:color w:val="auto"/>
          <w:sz w:val="32"/>
          <w:szCs w:val="32"/>
          <w:highlight w:val="none"/>
        </w:rPr>
        <w:t>亿元落实城乡低保、五保、三无、孤儿和残疾人两项补贴等惠民政策，保障低收入、困难群体日常生活需要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全面落实重点优抚对象及</w:t>
      </w:r>
      <w:r>
        <w:rPr>
          <w:rFonts w:hint="eastAsia" w:ascii="Times New Roman" w:hAnsi="Times New Roman" w:eastAsia="仿宋_GB2312" w:cs="Times New Roman"/>
          <w:color w:val="auto"/>
          <w:sz w:val="32"/>
          <w:szCs w:val="32"/>
          <w:highlight w:val="none"/>
          <w:lang w:eastAsia="zh-CN"/>
        </w:rPr>
        <w:t>60</w:t>
      </w:r>
      <w:r>
        <w:rPr>
          <w:rFonts w:hint="default" w:ascii="Times New Roman" w:hAnsi="Times New Roman" w:eastAsia="仿宋_GB2312" w:cs="Times New Roman"/>
          <w:color w:val="auto"/>
          <w:sz w:val="32"/>
          <w:szCs w:val="32"/>
          <w:highlight w:val="none"/>
        </w:rPr>
        <w:t>岁以上农村退役士兵困难生活补助、退役士兵安置补助、义务兵家庭优待金及社会养老等政策。</w:t>
      </w:r>
      <w:r>
        <w:rPr>
          <w:rFonts w:hint="default" w:ascii="Times New Roman" w:hAnsi="Times New Roman" w:eastAsia="仿宋_GB2312" w:cs="Times New Roman"/>
          <w:b/>
          <w:color w:val="auto"/>
          <w:sz w:val="32"/>
          <w:szCs w:val="32"/>
          <w:highlight w:val="none"/>
        </w:rPr>
        <w:t>五是</w:t>
      </w:r>
      <w:r>
        <w:rPr>
          <w:rFonts w:hint="default" w:ascii="Times New Roman" w:hAnsi="Times New Roman" w:eastAsia="仿宋_GB2312" w:cs="Times New Roman"/>
          <w:color w:val="auto"/>
          <w:sz w:val="32"/>
          <w:szCs w:val="32"/>
          <w:highlight w:val="none"/>
        </w:rPr>
        <w:t>投入</w:t>
      </w:r>
      <w:r>
        <w:rPr>
          <w:rFonts w:hint="eastAsia" w:ascii="Times New Roman" w:hAnsi="Times New Roman" w:eastAsia="仿宋_GB2312" w:cs="Times New Roman"/>
          <w:color w:val="auto"/>
          <w:sz w:val="32"/>
          <w:szCs w:val="32"/>
          <w:highlight w:val="none"/>
          <w:lang w:val="en-US" w:eastAsia="zh-CN"/>
        </w:rPr>
        <w:t>5.11</w:t>
      </w:r>
      <w:r>
        <w:rPr>
          <w:rFonts w:hint="default" w:ascii="Times New Roman" w:hAnsi="Times New Roman" w:eastAsia="仿宋_GB2312" w:cs="Times New Roman"/>
          <w:color w:val="auto"/>
          <w:sz w:val="32"/>
          <w:szCs w:val="32"/>
          <w:highlight w:val="none"/>
        </w:rPr>
        <w:t>亿元支持棚改保障性住房、老旧小区改造提升和农村安居工程建设，进一步改善群众生活环境。</w:t>
      </w:r>
      <w:r>
        <w:rPr>
          <w:rFonts w:hint="eastAsia" w:ascii="仿宋_GB2312" w:eastAsia="仿宋_GB2312"/>
          <w:b/>
          <w:bCs/>
          <w:color w:val="auto"/>
          <w:sz w:val="32"/>
          <w:szCs w:val="32"/>
          <w:highlight w:val="none"/>
          <w:shd w:val="clear" w:color="auto" w:fill="auto"/>
          <w:lang w:val="en-US" w:eastAsia="zh-CN"/>
        </w:rPr>
        <w:t>六</w:t>
      </w:r>
      <w:r>
        <w:rPr>
          <w:rFonts w:hint="default" w:ascii="Times New Roman" w:hAnsi="Times New Roman" w:eastAsia="仿宋_GB2312" w:cs="Times New Roman"/>
          <w:b/>
          <w:bCs/>
          <w:color w:val="auto"/>
          <w:sz w:val="32"/>
          <w:szCs w:val="32"/>
          <w:highlight w:val="none"/>
          <w:lang w:eastAsia="zh-CN"/>
        </w:rPr>
        <w:t>是</w:t>
      </w:r>
      <w:r>
        <w:rPr>
          <w:rFonts w:hint="default" w:ascii="Times New Roman" w:hAnsi="Times New Roman" w:eastAsia="仿宋_GB2312" w:cs="Times New Roman"/>
          <w:b w:val="0"/>
          <w:bCs w:val="0"/>
          <w:color w:val="auto"/>
          <w:sz w:val="32"/>
          <w:szCs w:val="32"/>
          <w:highlight w:val="none"/>
          <w:lang w:eastAsia="zh-CN"/>
        </w:rPr>
        <w:t>投入</w:t>
      </w:r>
      <w:r>
        <w:rPr>
          <w:rFonts w:hint="eastAsia" w:ascii="Times New Roman" w:hAnsi="Times New Roman" w:eastAsia="仿宋_GB2312" w:cs="Times New Roman"/>
          <w:b w:val="0"/>
          <w:bCs w:val="0"/>
          <w:color w:val="auto"/>
          <w:sz w:val="32"/>
          <w:szCs w:val="32"/>
          <w:highlight w:val="none"/>
          <w:lang w:val="en-US" w:eastAsia="zh-CN"/>
        </w:rPr>
        <w:t>4.57</w:t>
      </w:r>
      <w:r>
        <w:rPr>
          <w:rFonts w:hint="default" w:ascii="Times New Roman" w:hAnsi="Times New Roman" w:eastAsia="仿宋_GB2312" w:cs="Times New Roman"/>
          <w:b w:val="0"/>
          <w:bCs w:val="0"/>
          <w:color w:val="auto"/>
          <w:sz w:val="32"/>
          <w:szCs w:val="32"/>
          <w:highlight w:val="none"/>
          <w:lang w:val="en-US" w:eastAsia="zh-CN"/>
        </w:rPr>
        <w:t>亿元实施</w:t>
      </w:r>
      <w:r>
        <w:rPr>
          <w:rFonts w:hint="eastAsia" w:ascii="Times New Roman" w:hAnsi="Times New Roman" w:eastAsia="仿宋_GB2312" w:cs="Times New Roman"/>
          <w:b w:val="0"/>
          <w:bCs w:val="0"/>
          <w:color w:val="auto"/>
          <w:sz w:val="32"/>
          <w:szCs w:val="32"/>
          <w:highlight w:val="none"/>
          <w:lang w:val="en-US" w:eastAsia="zh-CN"/>
        </w:rPr>
        <w:t>21</w:t>
      </w:r>
      <w:r>
        <w:rPr>
          <w:rFonts w:hint="default" w:ascii="Times New Roman" w:hAnsi="Times New Roman" w:eastAsia="仿宋_GB2312" w:cs="Times New Roman"/>
          <w:b w:val="0"/>
          <w:bCs w:val="0"/>
          <w:color w:val="auto"/>
          <w:sz w:val="32"/>
          <w:szCs w:val="32"/>
          <w:highlight w:val="none"/>
          <w:lang w:val="en-US" w:eastAsia="zh-CN"/>
        </w:rPr>
        <w:t>个项目有力带动乡村产业发展，</w:t>
      </w:r>
      <w:r>
        <w:rPr>
          <w:rFonts w:hint="default" w:ascii="Times New Roman" w:hAnsi="Times New Roman" w:eastAsia="仿宋_GB2312" w:cs="Times New Roman"/>
          <w:b w:val="0"/>
          <w:bCs w:val="0"/>
          <w:color w:val="auto"/>
          <w:sz w:val="32"/>
          <w:szCs w:val="32"/>
          <w:highlight w:val="none"/>
          <w:lang w:eastAsia="zh-CN"/>
        </w:rPr>
        <w:t>强化</w:t>
      </w:r>
      <w:r>
        <w:rPr>
          <w:rFonts w:hint="eastAsia" w:ascii="Times New Roman" w:hAnsi="Times New Roman" w:eastAsia="仿宋_GB2312" w:cs="Times New Roman"/>
          <w:b w:val="0"/>
          <w:bCs w:val="0"/>
          <w:color w:val="auto"/>
          <w:sz w:val="32"/>
          <w:szCs w:val="32"/>
          <w:highlight w:val="none"/>
          <w:lang w:eastAsia="zh-CN"/>
        </w:rPr>
        <w:t>财政</w:t>
      </w:r>
      <w:r>
        <w:rPr>
          <w:rFonts w:hint="default" w:ascii="Times New Roman" w:hAnsi="Times New Roman" w:eastAsia="仿宋_GB2312" w:cs="Times New Roman"/>
          <w:b w:val="0"/>
          <w:bCs w:val="0"/>
          <w:color w:val="auto"/>
          <w:sz w:val="32"/>
          <w:szCs w:val="32"/>
          <w:highlight w:val="none"/>
          <w:lang w:eastAsia="zh-CN"/>
        </w:rPr>
        <w:t>衔接推进乡村振兴补助资金管理，提高补助资金使用效益。</w:t>
      </w:r>
      <w:r>
        <w:rPr>
          <w:rFonts w:hint="eastAsia"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lang w:eastAsia="zh-CN"/>
        </w:rPr>
        <w:t>是</w:t>
      </w:r>
      <w:r>
        <w:rPr>
          <w:rFonts w:hint="eastAsia" w:ascii="Times New Roman" w:hAnsi="Times New Roman" w:eastAsia="仿宋_GB2312" w:cs="Times New Roman"/>
          <w:b w:val="0"/>
          <w:bCs w:val="0"/>
          <w:color w:val="auto"/>
          <w:sz w:val="32"/>
          <w:szCs w:val="32"/>
          <w:highlight w:val="none"/>
          <w:lang w:eastAsia="zh-CN"/>
        </w:rPr>
        <w:t>投入</w:t>
      </w:r>
      <w:r>
        <w:rPr>
          <w:rFonts w:hint="eastAsia" w:ascii="Times New Roman" w:hAnsi="Times New Roman" w:eastAsia="仿宋_GB2312" w:cs="Times New Roman"/>
          <w:b w:val="0"/>
          <w:bCs w:val="0"/>
          <w:color w:val="auto"/>
          <w:sz w:val="32"/>
          <w:szCs w:val="32"/>
          <w:highlight w:val="none"/>
          <w:lang w:val="en-US" w:eastAsia="zh-CN"/>
        </w:rPr>
        <w:t>3.42</w:t>
      </w:r>
      <w:r>
        <w:rPr>
          <w:rFonts w:hint="default" w:ascii="Times New Roman" w:hAnsi="Times New Roman" w:eastAsia="仿宋_GB2312" w:cs="Times New Roman"/>
          <w:b w:val="0"/>
          <w:bCs w:val="0"/>
          <w:color w:val="auto"/>
          <w:sz w:val="32"/>
          <w:szCs w:val="32"/>
          <w:highlight w:val="none"/>
          <w:lang w:eastAsia="zh-CN"/>
        </w:rPr>
        <w:t>亿元实施惠民惠农</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一卡通</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补贴政策，</w:t>
      </w:r>
      <w:r>
        <w:rPr>
          <w:rFonts w:hint="eastAsia" w:ascii="Times New Roman" w:hAnsi="Times New Roman" w:eastAsia="仿宋_GB2312" w:cs="Times New Roman"/>
          <w:b w:val="0"/>
          <w:bCs w:val="0"/>
          <w:color w:val="auto"/>
          <w:sz w:val="32"/>
          <w:szCs w:val="32"/>
          <w:highlight w:val="none"/>
          <w:lang w:val="en-US" w:eastAsia="zh-CN"/>
        </w:rPr>
        <w:t>惠及5322</w:t>
      </w:r>
      <w:r>
        <w:rPr>
          <w:rFonts w:hint="default" w:ascii="Times New Roman" w:hAnsi="Times New Roman" w:eastAsia="仿宋_GB2312" w:cs="Times New Roman"/>
          <w:b w:val="0"/>
          <w:bCs w:val="0"/>
          <w:color w:val="auto"/>
          <w:sz w:val="32"/>
          <w:szCs w:val="32"/>
          <w:highlight w:val="none"/>
          <w:lang w:eastAsia="zh-CN"/>
        </w:rPr>
        <w:t>户、</w:t>
      </w:r>
      <w:r>
        <w:rPr>
          <w:rFonts w:hint="eastAsia" w:ascii="Times New Roman" w:hAnsi="Times New Roman" w:eastAsia="仿宋_GB2312" w:cs="Times New Roman"/>
          <w:b w:val="0"/>
          <w:bCs w:val="0"/>
          <w:color w:val="auto"/>
          <w:sz w:val="32"/>
          <w:szCs w:val="32"/>
          <w:highlight w:val="none"/>
          <w:lang w:val="en-US" w:eastAsia="zh-CN"/>
        </w:rPr>
        <w:t>22430</w:t>
      </w:r>
      <w:r>
        <w:rPr>
          <w:rFonts w:hint="default" w:ascii="Times New Roman" w:hAnsi="Times New Roman" w:eastAsia="仿宋_GB2312" w:cs="Times New Roman"/>
          <w:b w:val="0"/>
          <w:bCs w:val="0"/>
          <w:color w:val="auto"/>
          <w:sz w:val="32"/>
          <w:szCs w:val="32"/>
          <w:highlight w:val="none"/>
          <w:lang w:eastAsia="zh-CN"/>
        </w:rPr>
        <w:t>人</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加强惠民惠农财政补贴资金一卡通管理，</w:t>
      </w:r>
      <w:r>
        <w:rPr>
          <w:rFonts w:hint="default" w:ascii="Times New Roman" w:hAnsi="Times New Roman" w:eastAsia="仿宋_GB2312" w:cs="Times New Roman"/>
          <w:b w:val="0"/>
          <w:bCs w:val="0"/>
          <w:color w:val="auto"/>
          <w:sz w:val="32"/>
          <w:szCs w:val="32"/>
          <w:highlight w:val="none"/>
          <w:lang w:val="en-US" w:eastAsia="zh-CN"/>
        </w:rPr>
        <w:t>守好</w:t>
      </w:r>
      <w:r>
        <w:rPr>
          <w:rFonts w:hint="default" w:ascii="Times New Roman" w:hAnsi="Times New Roman" w:eastAsia="仿宋_GB2312" w:cs="Times New Roman"/>
          <w:b w:val="0"/>
          <w:bCs w:val="0"/>
          <w:color w:val="auto"/>
          <w:sz w:val="32"/>
          <w:szCs w:val="32"/>
          <w:highlight w:val="none"/>
          <w:lang w:eastAsia="zh-CN"/>
        </w:rPr>
        <w:t>群众</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钱袋子</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val="0"/>
          <w:i w:val="0"/>
          <w:color w:val="auto"/>
          <w:spacing w:val="0"/>
          <w:kern w:val="2"/>
          <w:sz w:val="32"/>
          <w:szCs w:val="32"/>
          <w:highlight w:val="none"/>
          <w:lang w:val="en-US" w:eastAsia="zh-CN"/>
        </w:rPr>
        <w:t>3</w:t>
      </w:r>
      <w:r>
        <w:rPr>
          <w:rFonts w:hint="default" w:ascii="Times New Roman" w:hAnsi="Times New Roman" w:eastAsia="仿宋_GB2312" w:cs="Times New Roman"/>
          <w:b/>
          <w:bCs w:val="0"/>
          <w:i w:val="0"/>
          <w:color w:val="auto"/>
          <w:spacing w:val="0"/>
          <w:kern w:val="2"/>
          <w:sz w:val="32"/>
          <w:szCs w:val="32"/>
          <w:highlight w:val="none"/>
          <w:lang w:val="en-US" w:eastAsia="zh-CN"/>
        </w:rPr>
        <w:t>.</w:t>
      </w:r>
      <w:r>
        <w:rPr>
          <w:rFonts w:hint="eastAsia" w:ascii="Times New Roman" w:hAnsi="Times New Roman" w:eastAsia="仿宋_GB2312" w:cs="Times New Roman"/>
          <w:b/>
          <w:bCs w:val="0"/>
          <w:i w:val="0"/>
          <w:color w:val="auto"/>
          <w:spacing w:val="0"/>
          <w:kern w:val="2"/>
          <w:sz w:val="32"/>
          <w:szCs w:val="32"/>
          <w:highlight w:val="none"/>
          <w:lang w:val="en-US" w:eastAsia="zh-CN"/>
        </w:rPr>
        <w:t xml:space="preserve"> </w:t>
      </w:r>
      <w:r>
        <w:rPr>
          <w:rFonts w:hint="default" w:ascii="Times New Roman" w:hAnsi="Times New Roman" w:eastAsia="仿宋_GB2312" w:cs="Times New Roman"/>
          <w:b/>
          <w:bCs w:val="0"/>
          <w:i w:val="0"/>
          <w:color w:val="auto"/>
          <w:spacing w:val="0"/>
          <w:kern w:val="2"/>
          <w:sz w:val="32"/>
          <w:szCs w:val="32"/>
          <w:highlight w:val="none"/>
          <w:lang w:val="en-US" w:eastAsia="zh-CN"/>
        </w:rPr>
        <w:t>加强财政管理，促进资金节约、规范、高效使用。</w:t>
      </w:r>
      <w:r>
        <w:rPr>
          <w:rFonts w:hint="default" w:ascii="Times New Roman" w:hAnsi="Times New Roman" w:eastAsia="仿宋_GB2312" w:cs="Times New Roman"/>
          <w:b/>
          <w:bCs/>
          <w:color w:val="auto"/>
          <w:spacing w:val="0"/>
          <w:kern w:val="2"/>
          <w:sz w:val="32"/>
          <w:szCs w:val="32"/>
          <w:highlight w:val="none"/>
          <w:lang w:val="en-US" w:eastAsia="zh-CN" w:bidi="ar-SA"/>
        </w:rPr>
        <w:t>一是</w:t>
      </w:r>
      <w:r>
        <w:rPr>
          <w:rFonts w:hint="eastAsia" w:ascii="仿宋_GB2312" w:hAnsi="仿宋_GB2312" w:eastAsia="仿宋_GB2312" w:cs="仿宋_GB2312"/>
          <w:color w:val="auto"/>
          <w:sz w:val="32"/>
          <w:szCs w:val="32"/>
          <w:highlight w:val="none"/>
        </w:rPr>
        <w:t>强化预算管理。落实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以收定支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的原则，做到严格控制、量入为出，</w:t>
      </w:r>
      <w:r>
        <w:rPr>
          <w:rFonts w:hint="eastAsia" w:ascii="仿宋_GB2312" w:hAnsi="仿宋_GB2312" w:eastAsia="仿宋_GB2312" w:cs="仿宋_GB2312"/>
          <w:color w:val="auto"/>
          <w:sz w:val="32"/>
          <w:szCs w:val="32"/>
          <w:highlight w:val="none"/>
          <w:lang w:val="en-US" w:eastAsia="zh-CN"/>
        </w:rPr>
        <w:t>贯彻</w:t>
      </w:r>
      <w:r>
        <w:rPr>
          <w:rFonts w:hint="eastAsia" w:ascii="仿宋_GB2312" w:hAnsi="仿宋_GB2312" w:eastAsia="仿宋_GB2312" w:cs="仿宋_GB2312"/>
          <w:color w:val="auto"/>
          <w:sz w:val="32"/>
          <w:szCs w:val="32"/>
          <w:highlight w:val="none"/>
        </w:rPr>
        <w:t>零基预算理念，坚决改变预算安排和资金分配的基数依赖，完善能增能减、有保有压的分配机制，打破支出固化的格局，把有限的资金用在刀刃上。</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是</w:t>
      </w:r>
      <w:r>
        <w:rPr>
          <w:rFonts w:hint="default" w:ascii="Times New Roman" w:hAnsi="Times New Roman" w:eastAsia="仿宋_GB2312" w:cs="Times New Roman"/>
          <w:b w:val="0"/>
          <w:bCs w:val="0"/>
          <w:color w:val="auto"/>
          <w:sz w:val="32"/>
          <w:szCs w:val="32"/>
          <w:highlight w:val="none"/>
          <w:lang w:eastAsia="zh-CN"/>
        </w:rPr>
        <w:t>建立健全预算绩效动态监管机制。牢固树立</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花钱必问效、无效必问责</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的理念，继续落实事前、事中、事后绩效闭环管理，对</w:t>
      </w:r>
      <w:r>
        <w:rPr>
          <w:rFonts w:hint="eastAsia" w:ascii="Times New Roman" w:hAnsi="Times New Roman" w:eastAsia="仿宋_GB2312" w:cs="Times New Roman"/>
          <w:b w:val="0"/>
          <w:bCs w:val="0"/>
          <w:color w:val="auto"/>
          <w:sz w:val="32"/>
          <w:szCs w:val="32"/>
          <w:highlight w:val="none"/>
          <w:lang w:eastAsia="zh-CN"/>
        </w:rPr>
        <w:t>1063</w:t>
      </w:r>
      <w:r>
        <w:rPr>
          <w:rFonts w:hint="default" w:ascii="Times New Roman" w:hAnsi="Times New Roman" w:eastAsia="仿宋_GB2312" w:cs="Times New Roman"/>
          <w:b w:val="0"/>
          <w:bCs w:val="0"/>
          <w:color w:val="auto"/>
          <w:sz w:val="32"/>
          <w:szCs w:val="32"/>
          <w:highlight w:val="none"/>
          <w:lang w:eastAsia="zh-CN"/>
        </w:rPr>
        <w:t>个项目</w:t>
      </w:r>
      <w:r>
        <w:rPr>
          <w:rFonts w:hint="eastAsia" w:ascii="Times New Roman" w:hAnsi="Times New Roman" w:eastAsia="仿宋_GB2312" w:cs="Times New Roman"/>
          <w:b w:val="0"/>
          <w:bCs w:val="0"/>
          <w:color w:val="auto"/>
          <w:sz w:val="32"/>
          <w:szCs w:val="32"/>
          <w:highlight w:val="none"/>
          <w:lang w:eastAsia="zh-CN"/>
        </w:rPr>
        <w:t>14</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42</w:t>
      </w:r>
      <w:r>
        <w:rPr>
          <w:rFonts w:hint="default" w:ascii="Times New Roman" w:hAnsi="Times New Roman" w:eastAsia="仿宋_GB2312" w:cs="Times New Roman"/>
          <w:b w:val="0"/>
          <w:bCs w:val="0"/>
          <w:color w:val="auto"/>
          <w:sz w:val="32"/>
          <w:szCs w:val="32"/>
          <w:highlight w:val="none"/>
          <w:lang w:eastAsia="zh-CN"/>
        </w:rPr>
        <w:t>亿元</w:t>
      </w:r>
      <w:r>
        <w:rPr>
          <w:rFonts w:hint="eastAsia" w:ascii="Times New Roman" w:hAnsi="Times New Roman" w:eastAsia="仿宋_GB2312"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lang w:eastAsia="zh-CN"/>
        </w:rPr>
        <w:t>支出绩效</w:t>
      </w:r>
      <w:r>
        <w:rPr>
          <w:rFonts w:hint="eastAsia" w:ascii="Times New Roman" w:hAnsi="Times New Roman" w:eastAsia="仿宋_GB2312" w:cs="Times New Roman"/>
          <w:b w:val="0"/>
          <w:bCs w:val="0"/>
          <w:color w:val="auto"/>
          <w:sz w:val="32"/>
          <w:szCs w:val="32"/>
          <w:highlight w:val="none"/>
          <w:lang w:eastAsia="zh-CN"/>
        </w:rPr>
        <w:t>、116</w:t>
      </w:r>
      <w:r>
        <w:rPr>
          <w:rFonts w:hint="default" w:ascii="Times New Roman" w:hAnsi="Times New Roman" w:eastAsia="仿宋_GB2312" w:cs="Times New Roman"/>
          <w:b w:val="0"/>
          <w:bCs w:val="0"/>
          <w:color w:val="auto"/>
          <w:sz w:val="32"/>
          <w:szCs w:val="32"/>
          <w:highlight w:val="none"/>
          <w:lang w:eastAsia="zh-CN"/>
        </w:rPr>
        <w:t>个单位</w:t>
      </w:r>
      <w:r>
        <w:rPr>
          <w:rFonts w:hint="eastAsia" w:ascii="Times New Roman" w:hAnsi="Times New Roman" w:eastAsia="仿宋_GB2312" w:cs="Times New Roman"/>
          <w:b w:val="0"/>
          <w:bCs w:val="0"/>
          <w:color w:val="auto"/>
          <w:sz w:val="32"/>
          <w:szCs w:val="32"/>
          <w:highlight w:val="none"/>
          <w:lang w:eastAsia="zh-CN"/>
        </w:rPr>
        <w:t>44</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70</w:t>
      </w:r>
      <w:r>
        <w:rPr>
          <w:rFonts w:hint="default" w:ascii="Times New Roman" w:hAnsi="Times New Roman" w:eastAsia="仿宋_GB2312" w:cs="Times New Roman"/>
          <w:b w:val="0"/>
          <w:bCs w:val="0"/>
          <w:color w:val="auto"/>
          <w:sz w:val="32"/>
          <w:szCs w:val="32"/>
          <w:highlight w:val="none"/>
          <w:lang w:eastAsia="zh-CN"/>
        </w:rPr>
        <w:t>亿元</w:t>
      </w:r>
      <w:r>
        <w:rPr>
          <w:rFonts w:hint="eastAsia" w:ascii="Times New Roman" w:hAnsi="Times New Roman" w:eastAsia="仿宋_GB2312"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lang w:eastAsia="zh-CN"/>
        </w:rPr>
        <w:t>整体绩效</w:t>
      </w:r>
      <w:r>
        <w:rPr>
          <w:rFonts w:hint="eastAsia" w:ascii="Times New Roman" w:hAnsi="Times New Roman" w:eastAsia="仿宋_GB2312" w:cs="Times New Roman"/>
          <w:b w:val="0"/>
          <w:bCs w:val="0"/>
          <w:color w:val="auto"/>
          <w:sz w:val="32"/>
          <w:szCs w:val="32"/>
          <w:highlight w:val="none"/>
          <w:lang w:val="en-US" w:eastAsia="zh-CN"/>
        </w:rPr>
        <w:t>进行自评，对</w:t>
      </w:r>
      <w:r>
        <w:rPr>
          <w:rFonts w:hint="eastAsia" w:ascii="Times New Roman" w:hAnsi="Times New Roman" w:eastAsia="仿宋_GB2312" w:cs="Times New Roman"/>
          <w:b w:val="0"/>
          <w:bCs w:val="0"/>
          <w:color w:val="auto"/>
          <w:sz w:val="32"/>
          <w:szCs w:val="32"/>
          <w:highlight w:val="none"/>
          <w:lang w:eastAsia="zh-CN"/>
        </w:rPr>
        <w:t>879</w:t>
      </w:r>
      <w:r>
        <w:rPr>
          <w:rFonts w:hint="default" w:ascii="Times New Roman" w:hAnsi="Times New Roman" w:eastAsia="仿宋_GB2312" w:cs="Times New Roman"/>
          <w:b w:val="0"/>
          <w:bCs w:val="0"/>
          <w:color w:val="auto"/>
          <w:sz w:val="32"/>
          <w:szCs w:val="32"/>
          <w:highlight w:val="none"/>
          <w:lang w:eastAsia="zh-CN"/>
        </w:rPr>
        <w:t>个项目</w:t>
      </w:r>
      <w:r>
        <w:rPr>
          <w:rFonts w:hint="eastAsia" w:ascii="Times New Roman" w:hAnsi="Times New Roman" w:eastAsia="仿宋_GB2312" w:cs="Times New Roman"/>
          <w:b w:val="0"/>
          <w:bCs w:val="0"/>
          <w:color w:val="auto"/>
          <w:sz w:val="32"/>
          <w:szCs w:val="32"/>
          <w:highlight w:val="none"/>
          <w:lang w:eastAsia="zh-CN"/>
        </w:rPr>
        <w:t>15</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78</w:t>
      </w:r>
      <w:r>
        <w:rPr>
          <w:rFonts w:hint="default" w:ascii="Times New Roman" w:hAnsi="Times New Roman" w:eastAsia="仿宋_GB2312" w:cs="Times New Roman"/>
          <w:b w:val="0"/>
          <w:bCs w:val="0"/>
          <w:color w:val="auto"/>
          <w:sz w:val="32"/>
          <w:szCs w:val="32"/>
          <w:highlight w:val="none"/>
          <w:lang w:eastAsia="zh-CN"/>
        </w:rPr>
        <w:t>亿元</w:t>
      </w:r>
      <w:r>
        <w:rPr>
          <w:rFonts w:hint="eastAsia" w:ascii="Times New Roman" w:hAnsi="Times New Roman" w:eastAsia="仿宋_GB2312"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lang w:eastAsia="zh-CN"/>
        </w:rPr>
        <w:t>支出进行绩效目标管理，</w:t>
      </w:r>
      <w:r>
        <w:rPr>
          <w:rFonts w:hint="eastAsia" w:ascii="Times New Roman" w:hAnsi="Times New Roman" w:eastAsia="仿宋_GB2312" w:cs="Times New Roman"/>
          <w:b w:val="0"/>
          <w:bCs w:val="0"/>
          <w:color w:val="auto"/>
          <w:sz w:val="32"/>
          <w:szCs w:val="32"/>
          <w:highlight w:val="none"/>
          <w:lang w:val="en-US" w:eastAsia="zh-CN"/>
        </w:rPr>
        <w:t>不断</w:t>
      </w:r>
      <w:r>
        <w:rPr>
          <w:rFonts w:hint="default" w:ascii="Times New Roman" w:hAnsi="Times New Roman" w:eastAsia="仿宋_GB2312" w:cs="Times New Roman"/>
          <w:b w:val="0"/>
          <w:bCs w:val="0"/>
          <w:color w:val="auto"/>
          <w:sz w:val="32"/>
          <w:szCs w:val="32"/>
          <w:highlight w:val="none"/>
          <w:lang w:eastAsia="zh-CN"/>
        </w:rPr>
        <w:t>提高财政资源的配置效率和使用效果。</w:t>
      </w:r>
      <w:r>
        <w:rPr>
          <w:rFonts w:hint="eastAsia"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lang w:eastAsia="zh-CN"/>
        </w:rPr>
        <w:t>是</w:t>
      </w:r>
      <w:r>
        <w:rPr>
          <w:rFonts w:hint="default" w:ascii="Times New Roman" w:hAnsi="Times New Roman" w:eastAsia="仿宋_GB2312" w:cs="Times New Roman"/>
          <w:color w:val="auto"/>
          <w:spacing w:val="0"/>
          <w:sz w:val="32"/>
          <w:szCs w:val="32"/>
          <w:highlight w:val="none"/>
          <w:lang w:val="en-US" w:eastAsia="zh-CN"/>
        </w:rPr>
        <w:t>加大预决算公开力度。进一步明确预决算信息公开主体、范围、内容和时间等要素，除涉密信息外，各部门单位预决算和</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三公</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经费预算及执行情况全部公开。</w:t>
      </w:r>
      <w:r>
        <w:rPr>
          <w:rFonts w:hint="eastAsia" w:ascii="Times New Roman" w:hAnsi="Times New Roman" w:eastAsia="仿宋_GB2312" w:cs="Times New Roman"/>
          <w:b/>
          <w:bCs/>
          <w:color w:val="auto"/>
          <w:sz w:val="32"/>
          <w:szCs w:val="32"/>
          <w:highlight w:val="none"/>
          <w:lang w:eastAsia="zh-CN"/>
        </w:rPr>
        <w:t>四</w:t>
      </w:r>
      <w:r>
        <w:rPr>
          <w:rFonts w:hint="default" w:ascii="Times New Roman" w:hAnsi="Times New Roman" w:eastAsia="仿宋_GB2312" w:cs="Times New Roman"/>
          <w:b/>
          <w:bCs/>
          <w:color w:val="auto"/>
          <w:sz w:val="32"/>
          <w:szCs w:val="32"/>
          <w:highlight w:val="none"/>
          <w:lang w:eastAsia="zh-CN"/>
        </w:rPr>
        <w:t>是</w:t>
      </w:r>
      <w:r>
        <w:rPr>
          <w:rFonts w:hint="eastAsia" w:ascii="仿宋_GB2312" w:hAnsi="仿宋_GB2312" w:eastAsia="仿宋_GB2312" w:cs="仿宋_GB2312"/>
          <w:color w:val="auto"/>
          <w:sz w:val="32"/>
          <w:szCs w:val="32"/>
          <w:highlight w:val="none"/>
          <w:lang w:eastAsia="zh-CN"/>
        </w:rPr>
        <w:t>继续做好</w:t>
      </w:r>
      <w:r>
        <w:rPr>
          <w:rFonts w:hint="eastAsia" w:ascii="仿宋_GB2312" w:hAnsi="仿宋_GB2312" w:eastAsia="仿宋_GB2312" w:cs="仿宋_GB2312"/>
          <w:color w:val="auto"/>
          <w:sz w:val="32"/>
          <w:szCs w:val="32"/>
          <w:highlight w:val="none"/>
        </w:rPr>
        <w:t>直达资金管理。</w:t>
      </w:r>
      <w:r>
        <w:rPr>
          <w:rFonts w:hint="eastAsia" w:ascii="仿宋_GB2312" w:hAnsi="仿宋_GB2312" w:eastAsia="仿宋_GB2312" w:cs="仿宋_GB2312"/>
          <w:color w:val="auto"/>
          <w:sz w:val="32"/>
          <w:szCs w:val="32"/>
          <w:highlight w:val="none"/>
          <w:lang w:val="en-US" w:eastAsia="zh-CN"/>
        </w:rPr>
        <w:t>依法依规</w:t>
      </w:r>
      <w:r>
        <w:rPr>
          <w:rFonts w:hint="eastAsia" w:ascii="仿宋_GB2312" w:hAnsi="仿宋_GB2312" w:eastAsia="仿宋_GB2312" w:cs="仿宋_GB2312"/>
          <w:color w:val="auto"/>
          <w:sz w:val="32"/>
          <w:szCs w:val="32"/>
          <w:highlight w:val="none"/>
        </w:rPr>
        <w:t>做好直达资金预算下达、资金单独调拨、预算执行、支出监管各项工作，</w:t>
      </w:r>
      <w:r>
        <w:rPr>
          <w:rFonts w:hint="eastAsia" w:ascii="仿宋_GB2312" w:hAnsi="仿宋_GB2312" w:eastAsia="仿宋_GB2312" w:cs="仿宋_GB2312"/>
          <w:color w:val="auto"/>
          <w:sz w:val="32"/>
          <w:szCs w:val="32"/>
          <w:highlight w:val="none"/>
          <w:lang w:eastAsia="zh-CN"/>
        </w:rPr>
        <w:t>全年</w:t>
      </w:r>
      <w:r>
        <w:rPr>
          <w:rFonts w:hint="eastAsia" w:ascii="仿宋_GB2312" w:hAnsi="仿宋_GB2312" w:eastAsia="仿宋_GB2312" w:cs="仿宋_GB2312"/>
          <w:color w:val="auto"/>
          <w:sz w:val="32"/>
          <w:szCs w:val="32"/>
          <w:highlight w:val="none"/>
        </w:rPr>
        <w:t>通过直达资金监控系统</w:t>
      </w:r>
      <w:r>
        <w:rPr>
          <w:rFonts w:hint="eastAsia" w:ascii="仿宋_GB2312" w:hAnsi="仿宋_GB2312" w:eastAsia="仿宋_GB2312" w:cs="仿宋_GB2312"/>
          <w:color w:val="auto"/>
          <w:sz w:val="32"/>
          <w:szCs w:val="32"/>
          <w:highlight w:val="none"/>
          <w:lang w:val="en-US" w:eastAsia="zh-CN"/>
        </w:rPr>
        <w:t>下</w:t>
      </w:r>
      <w:r>
        <w:rPr>
          <w:rFonts w:hint="eastAsia" w:ascii="Times New Roman" w:hAnsi="Times New Roman" w:eastAsia="仿宋_GB2312" w:cs="Times New Roman"/>
          <w:b w:val="0"/>
          <w:bCs w:val="0"/>
          <w:color w:val="auto"/>
          <w:sz w:val="32"/>
          <w:szCs w:val="32"/>
          <w:highlight w:val="none"/>
          <w:lang w:val="en-US" w:eastAsia="zh-CN"/>
        </w:rPr>
        <w:t>达</w:t>
      </w:r>
      <w:r>
        <w:rPr>
          <w:rFonts w:hint="eastAsia" w:ascii="仿宋_GB2312" w:hAnsi="仿宋_GB2312" w:eastAsia="仿宋_GB2312" w:cs="仿宋_GB2312"/>
          <w:color w:val="auto"/>
          <w:sz w:val="32"/>
          <w:szCs w:val="32"/>
          <w:highlight w:val="none"/>
          <w:lang w:val="en-US" w:eastAsia="zh-CN"/>
        </w:rPr>
        <w:t>资金</w:t>
      </w:r>
      <w:r>
        <w:rPr>
          <w:rFonts w:hint="eastAsia" w:ascii="Times New Roman" w:hAnsi="Times New Roman" w:eastAsia="仿宋_GB2312" w:cs="Times New Roman"/>
          <w:b w:val="0"/>
          <w:bCs w:val="0"/>
          <w:color w:val="auto"/>
          <w:sz w:val="32"/>
          <w:szCs w:val="32"/>
          <w:highlight w:val="none"/>
          <w:lang w:val="en-US" w:eastAsia="zh-CN"/>
        </w:rPr>
        <w:t>4.33亿元，支付3.90亿元，支付率90.07%。</w:t>
      </w:r>
      <w:r>
        <w:rPr>
          <w:rFonts w:hint="eastAsia" w:ascii="Times New Roman" w:hAnsi="Times New Roman" w:eastAsia="仿宋_GB2312" w:cs="Times New Roman"/>
          <w:b/>
          <w:bCs/>
          <w:color w:val="auto"/>
          <w:sz w:val="32"/>
          <w:szCs w:val="32"/>
          <w:highlight w:val="none"/>
          <w:lang w:eastAsia="zh-CN"/>
        </w:rPr>
        <w:t>五</w:t>
      </w:r>
      <w:r>
        <w:rPr>
          <w:rFonts w:hint="default" w:ascii="Times New Roman" w:hAnsi="Times New Roman" w:eastAsia="仿宋_GB2312" w:cs="Times New Roman"/>
          <w:b/>
          <w:bCs/>
          <w:color w:val="auto"/>
          <w:sz w:val="32"/>
          <w:szCs w:val="32"/>
          <w:highlight w:val="none"/>
          <w:lang w:eastAsia="zh-CN"/>
        </w:rPr>
        <w:t>是</w:t>
      </w:r>
      <w:r>
        <w:rPr>
          <w:rFonts w:hint="default" w:ascii="Times New Roman" w:hAnsi="Times New Roman" w:eastAsia="仿宋_GB2312" w:cs="Times New Roman"/>
          <w:b w:val="0"/>
          <w:bCs w:val="0"/>
          <w:color w:val="auto"/>
          <w:sz w:val="32"/>
          <w:szCs w:val="32"/>
          <w:highlight w:val="none"/>
          <w:lang w:eastAsia="zh-CN"/>
        </w:rPr>
        <w:t>加强行政事业单位国有资产处置管理，制定了《呼图壁县行政事业单位资产处置管理办法》，严格资产处置审批程序</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全年完成资产调拨47项</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78</w:t>
      </w:r>
      <w:r>
        <w:rPr>
          <w:rFonts w:hint="eastAsia" w:ascii="Times New Roman" w:hAnsi="Times New Roman" w:eastAsia="仿宋_GB2312" w:cs="Times New Roman"/>
          <w:b w:val="0"/>
          <w:bCs w:val="0"/>
          <w:color w:val="auto"/>
          <w:sz w:val="32"/>
          <w:szCs w:val="32"/>
          <w:highlight w:val="none"/>
          <w:lang w:val="en-US" w:eastAsia="zh-CN"/>
        </w:rPr>
        <w:t>8</w:t>
      </w:r>
      <w:r>
        <w:rPr>
          <w:rFonts w:hint="default" w:ascii="Times New Roman" w:hAnsi="Times New Roman" w:eastAsia="仿宋_GB2312" w:cs="Times New Roman"/>
          <w:b w:val="0"/>
          <w:bCs w:val="0"/>
          <w:color w:val="auto"/>
          <w:sz w:val="32"/>
          <w:szCs w:val="32"/>
          <w:highlight w:val="none"/>
          <w:lang w:eastAsia="zh-CN"/>
        </w:rPr>
        <w:t>万元</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处置25</w:t>
      </w:r>
      <w:r>
        <w:rPr>
          <w:rFonts w:hint="default" w:ascii="Times New Roman" w:hAnsi="Times New Roman" w:eastAsia="仿宋_GB2312" w:cs="Times New Roman"/>
          <w:b w:val="0"/>
          <w:bCs w:val="0"/>
          <w:color w:val="auto"/>
          <w:sz w:val="32"/>
          <w:szCs w:val="32"/>
          <w:highlight w:val="none"/>
          <w:lang w:val="en-US" w:eastAsia="zh-CN"/>
        </w:rPr>
        <w:t>个单位原值</w:t>
      </w:r>
      <w:r>
        <w:rPr>
          <w:rFonts w:hint="eastAsia" w:ascii="Times New Roman" w:hAnsi="Times New Roman" w:eastAsia="仿宋_GB2312" w:cs="Times New Roman"/>
          <w:b w:val="0"/>
          <w:bCs w:val="0"/>
          <w:color w:val="auto"/>
          <w:sz w:val="32"/>
          <w:szCs w:val="32"/>
          <w:highlight w:val="none"/>
          <w:lang w:val="en-US" w:eastAsia="zh-CN"/>
        </w:rPr>
        <w:t>854</w:t>
      </w:r>
      <w:r>
        <w:rPr>
          <w:rFonts w:hint="default" w:ascii="Times New Roman" w:hAnsi="Times New Roman" w:eastAsia="仿宋_GB2312" w:cs="Times New Roman"/>
          <w:b w:val="0"/>
          <w:bCs w:val="0"/>
          <w:color w:val="auto"/>
          <w:sz w:val="32"/>
          <w:szCs w:val="32"/>
          <w:highlight w:val="none"/>
          <w:lang w:val="en-US" w:eastAsia="zh-CN"/>
        </w:rPr>
        <w:t>万元的达到报废条件</w:t>
      </w:r>
      <w:r>
        <w:rPr>
          <w:rFonts w:hint="eastAsia" w:ascii="Times New Roman" w:hAnsi="Times New Roman" w:eastAsia="仿宋_GB2312" w:cs="Times New Roman"/>
          <w:b w:val="0"/>
          <w:bCs w:val="0"/>
          <w:color w:val="auto"/>
          <w:sz w:val="32"/>
          <w:szCs w:val="32"/>
          <w:highlight w:val="none"/>
          <w:lang w:val="en-US" w:eastAsia="zh-CN"/>
        </w:rPr>
        <w:t>资产</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收</w:t>
      </w:r>
      <w:r>
        <w:rPr>
          <w:rFonts w:hint="default" w:ascii="Times New Roman" w:hAnsi="Times New Roman" w:eastAsia="仿宋_GB2312" w:cs="Times New Roman"/>
          <w:b w:val="0"/>
          <w:bCs w:val="0"/>
          <w:color w:val="auto"/>
          <w:sz w:val="32"/>
          <w:szCs w:val="32"/>
          <w:highlight w:val="none"/>
          <w:lang w:val="en-US" w:eastAsia="zh-CN"/>
        </w:rPr>
        <w:t>缴残值</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万元入国库</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六是</w:t>
      </w:r>
      <w:r>
        <w:rPr>
          <w:rFonts w:hint="default" w:ascii="Times New Roman" w:hAnsi="Times New Roman" w:eastAsia="仿宋_GB2312" w:cs="Times New Roman"/>
          <w:color w:val="auto"/>
          <w:sz w:val="32"/>
          <w:szCs w:val="32"/>
          <w:highlight w:val="none"/>
          <w:lang w:val="en-US" w:eastAsia="zh-CN"/>
        </w:rPr>
        <w:t>全面落实政府采购制度，全年依托</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政采云</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平台采购</w:t>
      </w:r>
      <w:r>
        <w:rPr>
          <w:rFonts w:hint="eastAsia" w:ascii="Times New Roman" w:hAnsi="Times New Roman" w:eastAsia="仿宋_GB2312" w:cs="Times New Roman"/>
          <w:color w:val="auto"/>
          <w:sz w:val="32"/>
          <w:szCs w:val="32"/>
          <w:highlight w:val="none"/>
          <w:lang w:val="en-US" w:eastAsia="zh-CN"/>
        </w:rPr>
        <w:t>1.56亿</w:t>
      </w:r>
      <w:r>
        <w:rPr>
          <w:rFonts w:hint="default" w:ascii="Times New Roman" w:hAnsi="Times New Roman" w:eastAsia="仿宋_GB2312" w:cs="Times New Roman"/>
          <w:color w:val="auto"/>
          <w:sz w:val="32"/>
          <w:szCs w:val="32"/>
          <w:highlight w:val="none"/>
          <w:lang w:val="en-US" w:eastAsia="zh-CN"/>
        </w:rPr>
        <w:t>元</w:t>
      </w:r>
      <w:r>
        <w:rPr>
          <w:rFonts w:hint="eastAsia" w:ascii="Times New Roman" w:hAnsi="Times New Roman" w:eastAsia="仿宋_GB2312" w:cs="Times New Roman"/>
          <w:color w:val="auto"/>
          <w:sz w:val="32"/>
          <w:szCs w:val="32"/>
          <w:highlight w:val="none"/>
          <w:lang w:val="en-US" w:eastAsia="zh-CN"/>
        </w:rPr>
        <w:t>，其中通过832平台采购阿克陶县农副产品47万元，助力疆内区域协调发展。</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b/>
          <w:bCs w:val="0"/>
          <w:i w:val="0"/>
          <w:color w:val="auto"/>
          <w:spacing w:val="0"/>
          <w:kern w:val="2"/>
          <w:sz w:val="32"/>
          <w:szCs w:val="32"/>
          <w:highlight w:val="none"/>
          <w:lang w:val="en-US" w:eastAsia="zh-CN"/>
        </w:rPr>
        <w:t>4</w:t>
      </w:r>
      <w:r>
        <w:rPr>
          <w:rFonts w:hint="default" w:ascii="Times New Roman" w:hAnsi="Times New Roman" w:eastAsia="仿宋_GB2312" w:cs="Times New Roman"/>
          <w:b/>
          <w:bCs w:val="0"/>
          <w:i w:val="0"/>
          <w:color w:val="auto"/>
          <w:spacing w:val="0"/>
          <w:kern w:val="2"/>
          <w:sz w:val="32"/>
          <w:szCs w:val="32"/>
          <w:highlight w:val="none"/>
          <w:lang w:val="en-US" w:eastAsia="zh-CN"/>
        </w:rPr>
        <w:t>.</w:t>
      </w:r>
      <w:r>
        <w:rPr>
          <w:rFonts w:hint="eastAsia" w:ascii="Times New Roman" w:hAnsi="Times New Roman" w:eastAsia="仿宋_GB2312" w:cs="Times New Roman"/>
          <w:b/>
          <w:bCs w:val="0"/>
          <w:i w:val="0"/>
          <w:color w:val="auto"/>
          <w:spacing w:val="0"/>
          <w:kern w:val="2"/>
          <w:sz w:val="32"/>
          <w:szCs w:val="32"/>
          <w:highlight w:val="none"/>
          <w:lang w:val="en-US" w:eastAsia="zh-CN"/>
        </w:rPr>
        <w:t xml:space="preserve"> </w:t>
      </w:r>
      <w:r>
        <w:rPr>
          <w:rFonts w:hint="default" w:ascii="Times New Roman" w:hAnsi="Times New Roman" w:eastAsia="仿宋_GB2312" w:cs="Times New Roman"/>
          <w:b/>
          <w:bCs w:val="0"/>
          <w:i w:val="0"/>
          <w:color w:val="auto"/>
          <w:spacing w:val="0"/>
          <w:kern w:val="2"/>
          <w:sz w:val="32"/>
          <w:szCs w:val="32"/>
          <w:highlight w:val="none"/>
          <w:lang w:val="en-US" w:eastAsia="zh-CN"/>
        </w:rPr>
        <w:t>隐性债务清零，有效防范化解地方政府债务风险。</w:t>
      </w:r>
      <w:r>
        <w:rPr>
          <w:rFonts w:hint="default" w:ascii="Times New Roman" w:hAnsi="Times New Roman" w:eastAsia="仿宋_GB2312" w:cs="Times New Roman"/>
          <w:b/>
          <w:bCs/>
          <w:color w:val="auto"/>
          <w:spacing w:val="0"/>
          <w:sz w:val="32"/>
          <w:szCs w:val="32"/>
          <w:highlight w:val="none"/>
        </w:rPr>
        <w:t>一是</w:t>
      </w:r>
      <w:r>
        <w:rPr>
          <w:rFonts w:hint="default" w:ascii="Times New Roman" w:hAnsi="Times New Roman" w:eastAsia="仿宋_GB2312" w:cs="Times New Roman"/>
          <w:color w:val="auto"/>
          <w:sz w:val="32"/>
          <w:szCs w:val="32"/>
          <w:highlight w:val="none"/>
          <w:lang w:val="en-US" w:eastAsia="zh-CN"/>
        </w:rPr>
        <w:t>防范化解地方政府债务风险，加大地方政府专项债券项目储备和申报力度，新增一般债券</w:t>
      </w:r>
      <w:r>
        <w:rPr>
          <w:rFonts w:hint="eastAsia" w:ascii="Times New Roman" w:hAnsi="Times New Roman" w:eastAsia="仿宋_GB2312" w:cs="Times New Roman"/>
          <w:color w:val="auto"/>
          <w:sz w:val="32"/>
          <w:szCs w:val="32"/>
          <w:highlight w:val="none"/>
          <w:lang w:val="en-US" w:eastAsia="zh-CN"/>
        </w:rPr>
        <w:t>5.61</w:t>
      </w:r>
      <w:r>
        <w:rPr>
          <w:rFonts w:hint="default" w:ascii="Times New Roman" w:hAnsi="Times New Roman" w:eastAsia="仿宋_GB2312" w:cs="Times New Roman"/>
          <w:color w:val="auto"/>
          <w:sz w:val="32"/>
          <w:szCs w:val="32"/>
          <w:highlight w:val="none"/>
          <w:lang w:val="en-US" w:eastAsia="zh-CN"/>
        </w:rPr>
        <w:t>亿元</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主要用于</w:t>
      </w:r>
      <w:r>
        <w:rPr>
          <w:rFonts w:hint="eastAsia" w:ascii="Times New Roman" w:hAnsi="Times New Roman" w:eastAsia="仿宋_GB2312" w:cs="Times New Roman"/>
          <w:color w:val="auto"/>
          <w:sz w:val="32"/>
          <w:szCs w:val="32"/>
          <w:highlight w:val="none"/>
          <w:lang w:val="en-US" w:eastAsia="zh-CN"/>
        </w:rPr>
        <w:t>教育、清洁取暖、人居环境整治、道路建设等方面。</w:t>
      </w:r>
      <w:r>
        <w:rPr>
          <w:rFonts w:hint="default" w:ascii="Times New Roman" w:hAnsi="Times New Roman" w:eastAsia="仿宋_GB2312" w:cs="Times New Roman"/>
          <w:color w:val="auto"/>
          <w:sz w:val="32"/>
          <w:szCs w:val="32"/>
          <w:highlight w:val="none"/>
          <w:lang w:val="en-US" w:eastAsia="zh-CN"/>
        </w:rPr>
        <w:t>新增</w:t>
      </w:r>
      <w:r>
        <w:rPr>
          <w:rFonts w:hint="eastAsia" w:ascii="Times New Roman" w:hAnsi="Times New Roman" w:eastAsia="仿宋_GB2312" w:cs="Times New Roman"/>
          <w:color w:val="auto"/>
          <w:sz w:val="32"/>
          <w:szCs w:val="32"/>
          <w:highlight w:val="none"/>
          <w:lang w:val="en-US" w:eastAsia="zh-CN"/>
        </w:rPr>
        <w:t>用于项目建设</w:t>
      </w:r>
      <w:r>
        <w:rPr>
          <w:rFonts w:hint="default" w:ascii="Times New Roman" w:hAnsi="Times New Roman" w:eastAsia="仿宋_GB2312" w:cs="Times New Roman"/>
          <w:color w:val="auto"/>
          <w:sz w:val="32"/>
          <w:szCs w:val="32"/>
          <w:highlight w:val="none"/>
          <w:lang w:val="en-US" w:eastAsia="zh-CN"/>
        </w:rPr>
        <w:t>专项债券</w:t>
      </w:r>
      <w:r>
        <w:rPr>
          <w:rFonts w:hint="eastAsia" w:ascii="Times New Roman" w:hAnsi="Times New Roman" w:eastAsia="仿宋_GB2312" w:cs="Times New Roman"/>
          <w:color w:val="auto"/>
          <w:sz w:val="32"/>
          <w:szCs w:val="32"/>
          <w:highlight w:val="none"/>
          <w:lang w:val="en-US" w:eastAsia="zh-CN"/>
        </w:rPr>
        <w:t>16.40</w:t>
      </w:r>
      <w:r>
        <w:rPr>
          <w:rFonts w:hint="default" w:ascii="Times New Roman" w:hAnsi="Times New Roman" w:eastAsia="仿宋_GB2312" w:cs="Times New Roman"/>
          <w:color w:val="auto"/>
          <w:sz w:val="32"/>
          <w:szCs w:val="32"/>
          <w:highlight w:val="none"/>
          <w:lang w:val="en-US" w:eastAsia="zh-CN"/>
        </w:rPr>
        <w:t>亿元，主要用于能源、市政和产业园区基础设施等重点领域。紧跟国家化债工作思路转变步法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新增用于存量政府投资项目专项债券</w:t>
      </w:r>
      <w:r>
        <w:rPr>
          <w:rFonts w:hint="eastAsia" w:ascii="Times New Roman" w:hAnsi="Times New Roman" w:eastAsia="仿宋_GB2312" w:cs="Times New Roman"/>
          <w:color w:val="auto"/>
          <w:sz w:val="32"/>
          <w:szCs w:val="32"/>
          <w:highlight w:val="none"/>
          <w:lang w:val="en-US" w:eastAsia="zh-CN"/>
        </w:rPr>
        <w:t>10.82亿元，再融资债券8.05亿元，</w:t>
      </w:r>
      <w:r>
        <w:rPr>
          <w:rFonts w:hint="default" w:ascii="Times New Roman" w:hAnsi="Times New Roman" w:eastAsia="仿宋_GB2312" w:cs="Times New Roman"/>
          <w:color w:val="auto"/>
          <w:sz w:val="32"/>
          <w:szCs w:val="32"/>
          <w:highlight w:val="none"/>
          <w:lang w:val="en-US" w:eastAsia="zh-CN"/>
        </w:rPr>
        <w:t>解决存量债务风险。加强政府债务监管，完善政府债务动态监测和风险评估预警机制，落实落细各项化债举措，</w:t>
      </w:r>
      <w:r>
        <w:rPr>
          <w:rFonts w:hint="eastAsia" w:ascii="Times New Roman" w:hAnsi="Times New Roman" w:eastAsia="仿宋_GB2312" w:cs="Times New Roman"/>
          <w:color w:val="auto"/>
          <w:sz w:val="32"/>
          <w:szCs w:val="32"/>
          <w:highlight w:val="none"/>
          <w:lang w:val="en-US" w:eastAsia="zh-CN"/>
        </w:rPr>
        <w:t>全年化债支出22.27亿元，隐性债务实现清零。通过“八个一批”方式，推动小额欠款及时清零、大额欠款有序清偿、分歧欠款依法解决，全年化解经责审计欠款0.57亿元，完成69家企业账款清欠。</w:t>
      </w:r>
      <w:r>
        <w:rPr>
          <w:rFonts w:hint="default" w:ascii="Times New Roman" w:hAnsi="Times New Roman" w:eastAsia="仿宋_GB2312" w:cs="Times New Roman"/>
          <w:b/>
          <w:bCs/>
          <w:color w:val="auto"/>
          <w:sz w:val="32"/>
          <w:szCs w:val="32"/>
          <w:highlight w:val="none"/>
          <w:lang w:eastAsia="zh-CN"/>
        </w:rPr>
        <w:t>二是</w:t>
      </w:r>
      <w:r>
        <w:rPr>
          <w:rFonts w:hint="default" w:ascii="Times New Roman" w:hAnsi="Times New Roman" w:eastAsia="仿宋_GB2312" w:cs="Times New Roman"/>
          <w:color w:val="auto"/>
          <w:sz w:val="32"/>
          <w:szCs w:val="32"/>
          <w:highlight w:val="none"/>
          <w:lang w:val="en-US" w:eastAsia="zh-CN"/>
        </w:rPr>
        <w:t>防范和化解金融风险。加大</w:t>
      </w:r>
      <w:r>
        <w:rPr>
          <w:rFonts w:hint="eastAsia" w:ascii="Times New Roman" w:hAnsi="Times New Roman" w:eastAsia="仿宋_GB2312" w:cs="Times New Roman"/>
          <w:color w:val="auto"/>
          <w:sz w:val="32"/>
          <w:szCs w:val="32"/>
          <w:highlight w:val="none"/>
          <w:lang w:val="en-US" w:eastAsia="zh-CN"/>
        </w:rPr>
        <w:t>反诈骗</w:t>
      </w:r>
      <w:r>
        <w:rPr>
          <w:rFonts w:hint="default" w:ascii="Times New Roman" w:hAnsi="Times New Roman" w:eastAsia="仿宋_GB2312" w:cs="Times New Roman"/>
          <w:color w:val="auto"/>
          <w:sz w:val="32"/>
          <w:szCs w:val="32"/>
          <w:highlight w:val="none"/>
          <w:lang w:val="en-US" w:eastAsia="zh-CN"/>
        </w:rPr>
        <w:t>宣传力度</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发放宣传单</w:t>
      </w:r>
      <w:r>
        <w:rPr>
          <w:rFonts w:hint="eastAsia" w:ascii="Times New Roman" w:hAnsi="Times New Roman" w:eastAsia="仿宋_GB2312" w:cs="Times New Roman"/>
          <w:color w:val="auto"/>
          <w:sz w:val="32"/>
          <w:szCs w:val="32"/>
          <w:highlight w:val="none"/>
          <w:lang w:val="en-US" w:eastAsia="zh-CN"/>
        </w:rPr>
        <w:t>4730</w:t>
      </w:r>
      <w:r>
        <w:rPr>
          <w:rFonts w:hint="default" w:ascii="Times New Roman" w:hAnsi="Times New Roman" w:eastAsia="仿宋_GB2312" w:cs="Times New Roman"/>
          <w:color w:val="auto"/>
          <w:sz w:val="32"/>
          <w:szCs w:val="32"/>
          <w:highlight w:val="none"/>
          <w:lang w:val="en-US" w:eastAsia="zh-CN"/>
        </w:rPr>
        <w:t>份，宣传品</w:t>
      </w:r>
      <w:r>
        <w:rPr>
          <w:rFonts w:hint="eastAsia" w:ascii="Times New Roman" w:hAnsi="Times New Roman" w:eastAsia="仿宋_GB2312" w:cs="Times New Roman"/>
          <w:color w:val="auto"/>
          <w:sz w:val="32"/>
          <w:szCs w:val="32"/>
          <w:highlight w:val="none"/>
          <w:lang w:val="en-US" w:eastAsia="zh-CN"/>
        </w:rPr>
        <w:t>360</w:t>
      </w:r>
      <w:r>
        <w:rPr>
          <w:rFonts w:hint="default" w:ascii="Times New Roman" w:hAnsi="Times New Roman" w:eastAsia="仿宋_GB2312" w:cs="Times New Roman"/>
          <w:color w:val="auto"/>
          <w:sz w:val="32"/>
          <w:szCs w:val="32"/>
          <w:highlight w:val="none"/>
          <w:lang w:val="en-US" w:eastAsia="zh-CN"/>
        </w:rPr>
        <w:t>个，制作短视频</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lang w:val="en-US" w:eastAsia="zh-CN"/>
        </w:rPr>
        <w:t>个，</w:t>
      </w:r>
      <w:r>
        <w:rPr>
          <w:rFonts w:hint="eastAsia" w:ascii="Times New Roman" w:hAnsi="Times New Roman" w:eastAsia="仿宋_GB2312" w:cs="Times New Roman"/>
          <w:color w:val="auto"/>
          <w:sz w:val="32"/>
          <w:szCs w:val="32"/>
          <w:highlight w:val="none"/>
          <w:lang w:val="en-US" w:eastAsia="zh-CN"/>
        </w:rPr>
        <w:t>覆盖</w:t>
      </w:r>
      <w:r>
        <w:rPr>
          <w:rFonts w:hint="default" w:ascii="Times New Roman" w:hAnsi="Times New Roman" w:eastAsia="仿宋_GB2312" w:cs="Times New Roman"/>
          <w:color w:val="auto"/>
          <w:sz w:val="32"/>
          <w:szCs w:val="32"/>
          <w:highlight w:val="none"/>
          <w:lang w:val="en-US" w:eastAsia="zh-CN"/>
        </w:rPr>
        <w:t>群众</w:t>
      </w:r>
      <w:r>
        <w:rPr>
          <w:rFonts w:hint="eastAsia" w:ascii="Times New Roman" w:hAnsi="Times New Roman" w:eastAsia="仿宋_GB2312" w:cs="Times New Roman"/>
          <w:color w:val="auto"/>
          <w:sz w:val="32"/>
          <w:szCs w:val="32"/>
          <w:highlight w:val="none"/>
          <w:lang w:val="en-US" w:eastAsia="zh-CN"/>
        </w:rPr>
        <w:t>3300</w:t>
      </w:r>
      <w:r>
        <w:rPr>
          <w:rFonts w:hint="default" w:ascii="Times New Roman" w:hAnsi="Times New Roman" w:eastAsia="仿宋_GB2312" w:cs="Times New Roman"/>
          <w:color w:val="auto"/>
          <w:sz w:val="32"/>
          <w:szCs w:val="32"/>
          <w:highlight w:val="none"/>
          <w:lang w:val="en-US" w:eastAsia="zh-CN"/>
        </w:rPr>
        <w:t>余人。排查涉嫌非法集资风险</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重点场所</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个，对</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类机构</w:t>
      </w:r>
      <w:r>
        <w:rPr>
          <w:rFonts w:hint="eastAsia" w:ascii="Times New Roman" w:hAnsi="Times New Roman" w:eastAsia="仿宋_GB2312" w:cs="Times New Roman"/>
          <w:color w:val="auto"/>
          <w:sz w:val="32"/>
          <w:szCs w:val="32"/>
          <w:highlight w:val="none"/>
          <w:lang w:val="en-US" w:eastAsia="zh-CN"/>
        </w:rPr>
        <w:t>开展</w:t>
      </w:r>
      <w:r>
        <w:rPr>
          <w:rFonts w:hint="default" w:ascii="Times New Roman" w:hAnsi="Times New Roman" w:eastAsia="仿宋_GB2312" w:cs="Times New Roman"/>
          <w:color w:val="auto"/>
          <w:sz w:val="32"/>
          <w:szCs w:val="32"/>
          <w:highlight w:val="none"/>
          <w:lang w:val="en-US" w:eastAsia="zh-CN"/>
        </w:rPr>
        <w:t>合规性经营检查</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次。引导鼓励县域各金融机构紧紧围绕中小企业的发展需要，创新和开发信贷产品，提供多种信贷产品服务，</w:t>
      </w:r>
      <w:r>
        <w:rPr>
          <w:rFonts w:hint="eastAsia" w:ascii="Times New Roman" w:hAnsi="Times New Roman" w:eastAsia="仿宋_GB2312" w:cs="Times New Roman"/>
          <w:color w:val="auto"/>
          <w:sz w:val="32"/>
          <w:szCs w:val="32"/>
          <w:highlight w:val="none"/>
          <w:lang w:val="en-US" w:eastAsia="zh-CN"/>
        </w:rPr>
        <w:t>全年</w:t>
      </w:r>
      <w:r>
        <w:rPr>
          <w:rFonts w:hint="default" w:ascii="Times New Roman" w:hAnsi="Times New Roman" w:eastAsia="仿宋_GB2312" w:cs="Times New Roman"/>
          <w:color w:val="auto"/>
          <w:sz w:val="32"/>
          <w:szCs w:val="32"/>
          <w:highlight w:val="none"/>
          <w:lang w:val="en-US" w:eastAsia="zh-CN"/>
        </w:rPr>
        <w:t>发放贷款</w:t>
      </w:r>
      <w:r>
        <w:rPr>
          <w:rFonts w:hint="eastAsia" w:ascii="Times New Roman" w:hAnsi="Times New Roman" w:eastAsia="仿宋_GB2312" w:cs="Times New Roman"/>
          <w:color w:val="auto"/>
          <w:sz w:val="32"/>
          <w:szCs w:val="32"/>
          <w:highlight w:val="none"/>
          <w:lang w:val="en-US" w:eastAsia="zh-CN"/>
        </w:rPr>
        <w:t>80</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lang w:val="en-US" w:eastAsia="zh-CN"/>
        </w:rPr>
        <w:t>亿元。</w:t>
      </w:r>
      <w:r>
        <w:rPr>
          <w:rFonts w:hint="eastAsia" w:ascii="Times New Roman" w:hAnsi="Times New Roman" w:eastAsia="仿宋_GB2312" w:cs="Times New Roman"/>
          <w:b/>
          <w:bCs/>
          <w:color w:val="auto"/>
          <w:sz w:val="32"/>
          <w:szCs w:val="32"/>
          <w:highlight w:val="none"/>
          <w:lang w:eastAsia="zh-CN"/>
        </w:rPr>
        <w:t>三是</w:t>
      </w:r>
      <w:r>
        <w:rPr>
          <w:rFonts w:hint="default" w:ascii="Times New Roman" w:hAnsi="Times New Roman" w:eastAsia="仿宋_GB2312" w:cs="Times New Roman"/>
          <w:b w:val="0"/>
          <w:bCs w:val="0"/>
          <w:color w:val="auto"/>
          <w:sz w:val="32"/>
          <w:szCs w:val="32"/>
          <w:highlight w:val="none"/>
          <w:lang w:eastAsia="zh-CN"/>
        </w:rPr>
        <w:t>筑牢兜实</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三保</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底线，</w:t>
      </w:r>
      <w:r>
        <w:rPr>
          <w:rFonts w:hint="default" w:ascii="Times New Roman" w:hAnsi="Times New Roman" w:eastAsia="仿宋_GB2312" w:cs="Times New Roman"/>
          <w:color w:val="auto"/>
          <w:sz w:val="32"/>
          <w:szCs w:val="32"/>
          <w:highlight w:val="none"/>
          <w:lang w:val="en-US" w:eastAsia="zh-CN"/>
        </w:rPr>
        <w:t>全年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三保</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支出</w:t>
      </w:r>
      <w:r>
        <w:rPr>
          <w:rFonts w:hint="eastAsia" w:ascii="Times New Roman" w:hAnsi="Times New Roman" w:eastAsia="仿宋_GB2312" w:cs="Times New Roman"/>
          <w:color w:val="auto"/>
          <w:sz w:val="32"/>
          <w:szCs w:val="32"/>
          <w:highlight w:val="none"/>
          <w:lang w:val="en-US" w:eastAsia="zh-CN"/>
        </w:rPr>
        <w:t>102593</w:t>
      </w:r>
      <w:r>
        <w:rPr>
          <w:rFonts w:hint="default" w:ascii="Times New Roman" w:hAnsi="Times New Roman" w:eastAsia="仿宋_GB2312" w:cs="Times New Roman"/>
          <w:color w:val="auto"/>
          <w:sz w:val="32"/>
          <w:szCs w:val="32"/>
          <w:highlight w:val="none"/>
          <w:lang w:val="en-US" w:eastAsia="zh-CN"/>
        </w:rPr>
        <w:t>万元，</w:t>
      </w:r>
      <w:r>
        <w:rPr>
          <w:rFonts w:hint="eastAsia" w:ascii="Times New Roman" w:hAnsi="Times New Roman" w:eastAsia="仿宋_GB2312" w:cs="Times New Roman"/>
          <w:color w:val="auto"/>
          <w:sz w:val="32"/>
          <w:szCs w:val="32"/>
          <w:highlight w:val="none"/>
          <w:lang w:val="en-US" w:eastAsia="zh-CN"/>
        </w:rPr>
        <w:t>确保了在职人员工资在每月10日前兑付，编外人员报酬月末拨付，库款保障水平维持在0.3—0.8之间。无新增暂付款项，暂付款总量占一般公共预算和政府性基金预算支出之和的2.35%，低于5%的上限</w:t>
      </w:r>
      <w:r>
        <w:rPr>
          <w:rFonts w:hint="default" w:ascii="Times New Roman" w:hAnsi="Times New Roman" w:eastAsia="仿宋_GB2312" w:cs="Times New Roman"/>
          <w:color w:val="auto"/>
          <w:spacing w:val="0"/>
          <w:kern w:val="2"/>
          <w:sz w:val="32"/>
          <w:szCs w:val="32"/>
          <w:highlight w:val="none"/>
          <w:lang w:val="en-US" w:eastAsia="zh-CN" w:bidi="ar-SA"/>
        </w:rPr>
        <w:t>。</w:t>
      </w:r>
      <w:r>
        <w:rPr>
          <w:rFonts w:hint="eastAsia" w:ascii="Times New Roman" w:hAnsi="Times New Roman" w:eastAsia="仿宋_GB2312" w:cs="Times New Roman"/>
          <w:b/>
          <w:bCs/>
          <w:color w:val="auto"/>
          <w:spacing w:val="0"/>
          <w:kern w:val="2"/>
          <w:sz w:val="32"/>
          <w:szCs w:val="32"/>
          <w:highlight w:val="none"/>
          <w:lang w:val="en-US" w:eastAsia="zh-CN" w:bidi="ar-SA"/>
        </w:rPr>
        <w:t>四是</w:t>
      </w:r>
      <w:r>
        <w:rPr>
          <w:rFonts w:hint="eastAsia" w:ascii="Times New Roman" w:hAnsi="Times New Roman" w:eastAsia="仿宋_GB2312" w:cs="Times New Roman"/>
          <w:color w:val="auto"/>
          <w:spacing w:val="0"/>
          <w:sz w:val="32"/>
          <w:szCs w:val="32"/>
          <w:highlight w:val="none"/>
          <w:lang w:val="en-US" w:eastAsia="zh-CN"/>
        </w:rPr>
        <w:t>坚持习惯过紧日子，</w:t>
      </w:r>
      <w:r>
        <w:rPr>
          <w:rFonts w:hint="eastAsia" w:ascii="Times New Roman" w:hAnsi="Times New Roman" w:eastAsia="仿宋_GB2312" w:cs="Times New Roman"/>
          <w:color w:val="auto"/>
          <w:spacing w:val="0"/>
          <w:sz w:val="32"/>
          <w:szCs w:val="32"/>
          <w:highlight w:val="none"/>
          <w:lang w:eastAsia="zh-CN"/>
        </w:rPr>
        <w:t>全年“</w:t>
      </w:r>
      <w:r>
        <w:rPr>
          <w:rFonts w:hint="default" w:ascii="Times New Roman" w:hAnsi="Times New Roman" w:eastAsia="仿宋_GB2312" w:cs="Times New Roman"/>
          <w:color w:val="auto"/>
          <w:spacing w:val="0"/>
          <w:sz w:val="32"/>
          <w:szCs w:val="32"/>
          <w:highlight w:val="none"/>
        </w:rPr>
        <w:t>三公</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经费</w:t>
      </w:r>
      <w:r>
        <w:rPr>
          <w:rFonts w:hint="eastAsia" w:ascii="Times New Roman" w:hAnsi="Times New Roman" w:eastAsia="仿宋_GB2312" w:cs="Times New Roman"/>
          <w:color w:val="auto"/>
          <w:spacing w:val="0"/>
          <w:sz w:val="32"/>
          <w:szCs w:val="32"/>
          <w:highlight w:val="none"/>
          <w:lang w:eastAsia="zh-CN"/>
        </w:rPr>
        <w:t>支出</w:t>
      </w:r>
      <w:r>
        <w:rPr>
          <w:rFonts w:hint="eastAsia" w:ascii="Times New Roman" w:hAnsi="Times New Roman" w:eastAsia="仿宋_GB2312" w:cs="Times New Roman"/>
          <w:color w:val="auto"/>
          <w:spacing w:val="0"/>
          <w:sz w:val="32"/>
          <w:szCs w:val="32"/>
          <w:highlight w:val="none"/>
          <w:lang w:val="en-US" w:eastAsia="zh-CN"/>
        </w:rPr>
        <w:t>395万元，做到只减不增，</w:t>
      </w:r>
      <w:r>
        <w:rPr>
          <w:rFonts w:hint="default" w:ascii="Times New Roman" w:hAnsi="Times New Roman" w:eastAsia="仿宋_GB2312" w:cs="Times New Roman"/>
          <w:color w:val="auto"/>
          <w:spacing w:val="0"/>
          <w:sz w:val="32"/>
          <w:szCs w:val="32"/>
          <w:highlight w:val="none"/>
        </w:rPr>
        <w:t>大力压减一般性支出</w:t>
      </w:r>
      <w:r>
        <w:rPr>
          <w:rFonts w:hint="eastAsia" w:ascii="Times New Roman" w:hAnsi="Times New Roman" w:eastAsia="仿宋_GB2312" w:cs="Times New Roman"/>
          <w:color w:val="auto"/>
          <w:spacing w:val="0"/>
          <w:sz w:val="32"/>
          <w:szCs w:val="32"/>
          <w:highlight w:val="none"/>
          <w:lang w:val="en-US" w:eastAsia="zh-CN"/>
        </w:rPr>
        <w:t>550万元</w:t>
      </w:r>
      <w:r>
        <w:rPr>
          <w:rFonts w:hint="default" w:ascii="Times New Roman" w:hAnsi="Times New Roman" w:eastAsia="仿宋_GB2312" w:cs="Times New Roman"/>
          <w:color w:val="auto"/>
          <w:spacing w:val="0"/>
          <w:sz w:val="32"/>
          <w:szCs w:val="32"/>
          <w:highlight w:val="none"/>
        </w:rPr>
        <w:t>，积极盘活存量资金</w:t>
      </w:r>
      <w:r>
        <w:rPr>
          <w:rFonts w:hint="eastAsia" w:ascii="Times New Roman" w:hAnsi="Times New Roman" w:eastAsia="仿宋_GB2312" w:cs="Times New Roman"/>
          <w:color w:val="auto"/>
          <w:spacing w:val="0"/>
          <w:sz w:val="32"/>
          <w:szCs w:val="32"/>
          <w:highlight w:val="none"/>
          <w:lang w:val="en-US" w:eastAsia="zh-CN"/>
        </w:rPr>
        <w:t>8335万元</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z w:val="32"/>
          <w:szCs w:val="32"/>
          <w:highlight w:val="none"/>
          <w:lang w:val="en-US" w:eastAsia="zh-CN"/>
        </w:rPr>
        <w:t>严格控制财政供养人员</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开展新增财政供养人员财政承受能力评估，</w:t>
      </w:r>
      <w:r>
        <w:rPr>
          <w:rFonts w:hint="eastAsia" w:ascii="Times New Roman" w:hAnsi="Times New Roman" w:eastAsia="仿宋_GB2312" w:cs="Times New Roman"/>
          <w:color w:val="auto"/>
          <w:sz w:val="32"/>
          <w:szCs w:val="32"/>
          <w:highlight w:val="none"/>
          <w:lang w:val="en-US" w:eastAsia="zh-CN"/>
        </w:rPr>
        <w:t>年末编外人员较年初减少228人</w:t>
      </w:r>
      <w:r>
        <w:rPr>
          <w:rFonts w:hint="default" w:ascii="Times New Roman" w:hAnsi="Times New Roman" w:eastAsia="仿宋_GB2312" w:cs="Times New Roman"/>
          <w:color w:val="auto"/>
          <w:sz w:val="32"/>
          <w:szCs w:val="32"/>
          <w:highlight w:val="none"/>
          <w:lang w:val="en-US" w:eastAsia="zh-CN"/>
        </w:rPr>
        <w:t>，确保财政安全平稳运行</w:t>
      </w:r>
      <w:r>
        <w:rPr>
          <w:rFonts w:hint="eastAsia"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numPr>
          <w:ilvl w:val="0"/>
          <w:numId w:val="0"/>
        </w:numPr>
        <w:pBdr>
          <w:bottom w:val="single" w:color="FFFFFF" w:sz="4" w:space="31"/>
        </w:pBdr>
        <w:shd w:val="clear"/>
        <w:kinsoku/>
        <w:wordWrap/>
        <w:overflowPunct w:val="0"/>
        <w:topLinePunct/>
        <w:autoSpaceDE/>
        <w:autoSpaceDN/>
        <w:bidi w:val="0"/>
        <w:adjustRightInd/>
        <w:snapToGrid/>
        <w:spacing w:line="560" w:lineRule="exact"/>
        <w:ind w:left="0" w:right="0" w:rightChars="0" w:firstLine="643" w:firstLineChars="200"/>
        <w:jc w:val="both"/>
        <w:textAlignment w:val="auto"/>
        <w:outlineLvl w:val="9"/>
        <w:rPr>
          <w:rFonts w:hint="default" w:ascii="Times New Roman" w:hAnsi="Times New Roman" w:eastAsia="仿宋_GB2312" w:cs="Times New Roman"/>
          <w:color w:val="auto"/>
          <w:spacing w:val="0"/>
          <w:sz w:val="32"/>
          <w:szCs w:val="32"/>
          <w:highlight w:val="none"/>
        </w:rPr>
      </w:pPr>
      <w:r>
        <w:rPr>
          <w:rFonts w:hint="eastAsia" w:ascii="Times New Roman" w:hAnsi="Times New Roman" w:eastAsia="仿宋_GB2312" w:cs="Times New Roman"/>
          <w:b/>
          <w:bCs w:val="0"/>
          <w:i w:val="0"/>
          <w:color w:val="auto"/>
          <w:spacing w:val="0"/>
          <w:kern w:val="2"/>
          <w:sz w:val="32"/>
          <w:szCs w:val="32"/>
          <w:highlight w:val="none"/>
          <w:lang w:val="en-US" w:eastAsia="zh-CN"/>
        </w:rPr>
        <w:t>5</w:t>
      </w:r>
      <w:r>
        <w:rPr>
          <w:rFonts w:hint="default" w:ascii="Times New Roman" w:hAnsi="Times New Roman" w:eastAsia="仿宋_GB2312" w:cs="Times New Roman"/>
          <w:b/>
          <w:bCs w:val="0"/>
          <w:i w:val="0"/>
          <w:color w:val="auto"/>
          <w:spacing w:val="0"/>
          <w:kern w:val="2"/>
          <w:sz w:val="32"/>
          <w:szCs w:val="32"/>
          <w:highlight w:val="none"/>
          <w:lang w:val="en-US" w:eastAsia="zh-CN"/>
        </w:rPr>
        <w:t>.</w:t>
      </w:r>
      <w:r>
        <w:rPr>
          <w:rFonts w:hint="eastAsia" w:ascii="Times New Roman" w:hAnsi="Times New Roman" w:eastAsia="仿宋_GB2312" w:cs="Times New Roman"/>
          <w:b/>
          <w:bCs w:val="0"/>
          <w:i w:val="0"/>
          <w:color w:val="auto"/>
          <w:spacing w:val="0"/>
          <w:kern w:val="2"/>
          <w:sz w:val="32"/>
          <w:szCs w:val="32"/>
          <w:highlight w:val="none"/>
          <w:lang w:val="en-US" w:eastAsia="zh-CN"/>
        </w:rPr>
        <w:t xml:space="preserve"> </w:t>
      </w:r>
      <w:r>
        <w:rPr>
          <w:rFonts w:hint="default" w:ascii="Times New Roman" w:hAnsi="Times New Roman" w:eastAsia="仿宋_GB2312" w:cs="Times New Roman"/>
          <w:b/>
          <w:bCs w:val="0"/>
          <w:i w:val="0"/>
          <w:color w:val="auto"/>
          <w:spacing w:val="0"/>
          <w:kern w:val="2"/>
          <w:sz w:val="32"/>
          <w:szCs w:val="32"/>
          <w:highlight w:val="none"/>
          <w:lang w:val="en-US" w:eastAsia="zh-CN"/>
        </w:rPr>
        <w:t>抓好各级各类巡视、审计整改，持续开展财经秩序整治。</w:t>
      </w:r>
      <w:r>
        <w:rPr>
          <w:rFonts w:hint="default" w:ascii="Times New Roman" w:hAnsi="Times New Roman" w:eastAsia="仿宋_GB2312" w:cs="Times New Roman"/>
          <w:b/>
          <w:bCs/>
          <w:color w:val="auto"/>
          <w:spacing w:val="0"/>
          <w:sz w:val="32"/>
          <w:szCs w:val="32"/>
          <w:highlight w:val="none"/>
        </w:rPr>
        <w:t>一是</w:t>
      </w:r>
      <w:r>
        <w:rPr>
          <w:rFonts w:hint="eastAsia" w:ascii="仿宋_GB2312" w:hAnsi="仿宋_GB2312" w:eastAsia="仿宋_GB2312" w:cs="仿宋_GB2312"/>
          <w:color w:val="auto"/>
          <w:sz w:val="32"/>
          <w:szCs w:val="32"/>
          <w:highlight w:val="none"/>
        </w:rPr>
        <w:t>高度重视</w:t>
      </w:r>
      <w:r>
        <w:rPr>
          <w:rFonts w:hint="eastAsia" w:ascii="仿宋_GB2312" w:hAnsi="仿宋_GB2312" w:eastAsia="仿宋_GB2312" w:cs="仿宋_GB2312"/>
          <w:color w:val="auto"/>
          <w:sz w:val="32"/>
          <w:szCs w:val="32"/>
          <w:highlight w:val="none"/>
          <w:lang w:eastAsia="zh-CN"/>
        </w:rPr>
        <w:t>各级各类巡视、</w:t>
      </w:r>
      <w:r>
        <w:rPr>
          <w:rFonts w:hint="eastAsia" w:ascii="仿宋_GB2312" w:hAnsi="仿宋_GB2312" w:eastAsia="仿宋_GB2312" w:cs="仿宋_GB2312"/>
          <w:color w:val="auto"/>
          <w:sz w:val="32"/>
          <w:szCs w:val="32"/>
          <w:highlight w:val="none"/>
        </w:rPr>
        <w:t>审计涉及我县整改问题，</w:t>
      </w:r>
      <w:r>
        <w:rPr>
          <w:rFonts w:hint="eastAsia" w:ascii="仿宋_GB2312" w:hAnsi="仿宋_GB2312" w:eastAsia="仿宋_GB2312" w:cs="仿宋_GB2312"/>
          <w:color w:val="auto"/>
          <w:sz w:val="32"/>
          <w:szCs w:val="32"/>
          <w:highlight w:val="none"/>
          <w:lang w:val="en-US" w:eastAsia="zh-CN"/>
        </w:rPr>
        <w:t>认真分析研究，</w:t>
      </w:r>
      <w:r>
        <w:rPr>
          <w:rFonts w:hint="eastAsia" w:ascii="仿宋_GB2312" w:hAnsi="仿宋_GB2312" w:eastAsia="仿宋_GB2312" w:cs="仿宋_GB2312"/>
          <w:color w:val="auto"/>
          <w:sz w:val="32"/>
          <w:szCs w:val="32"/>
          <w:highlight w:val="none"/>
        </w:rPr>
        <w:t>制定整改计划，</w:t>
      </w:r>
      <w:r>
        <w:rPr>
          <w:rFonts w:hint="eastAsia" w:ascii="仿宋_GB2312" w:hAnsi="仿宋_GB2312" w:eastAsia="仿宋_GB2312" w:cs="仿宋_GB2312"/>
          <w:color w:val="auto"/>
          <w:sz w:val="32"/>
          <w:szCs w:val="32"/>
          <w:highlight w:val="none"/>
          <w:lang w:eastAsia="zh-CN"/>
        </w:rPr>
        <w:t>全年</w:t>
      </w:r>
      <w:r>
        <w:rPr>
          <w:rFonts w:hint="eastAsia" w:ascii="仿宋_GB2312" w:hAnsi="仿宋_GB2312" w:eastAsia="仿宋_GB2312" w:cs="仿宋_GB2312"/>
          <w:color w:val="auto"/>
          <w:sz w:val="32"/>
          <w:szCs w:val="32"/>
          <w:highlight w:val="none"/>
          <w:lang w:val="en-US" w:eastAsia="zh-CN"/>
        </w:rPr>
        <w:t>整改审计反馈问题</w:t>
      </w:r>
      <w:r>
        <w:rPr>
          <w:rFonts w:hint="eastAsia" w:ascii="Times New Roman" w:hAnsi="Times New Roman" w:eastAsia="仿宋_GB2312" w:cs="Times New Roman"/>
          <w:color w:val="auto"/>
          <w:sz w:val="32"/>
          <w:szCs w:val="32"/>
          <w:highlight w:val="none"/>
          <w:lang w:val="en-US" w:eastAsia="zh-CN"/>
        </w:rPr>
        <w:t>11个，其中：昌吉州绩效平台推送涉及财政问题7个，2023年度县本级预算执行和其他财政（财务）收支情况审计查出问题4个</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二是</w:t>
      </w:r>
      <w:r>
        <w:rPr>
          <w:rFonts w:hint="eastAsia" w:ascii="仿宋_GB2312" w:hAnsi="仿宋_GB2312" w:eastAsia="仿宋_GB2312" w:cs="仿宋_GB2312"/>
          <w:color w:val="auto"/>
          <w:sz w:val="32"/>
          <w:szCs w:val="32"/>
          <w:highlight w:val="none"/>
          <w:lang w:eastAsia="zh-CN"/>
        </w:rPr>
        <w:t>开展</w:t>
      </w:r>
      <w:r>
        <w:rPr>
          <w:rFonts w:hint="eastAsia" w:ascii="仿宋_GB2312" w:hAnsi="仿宋_GB2312" w:eastAsia="仿宋_GB2312" w:cs="仿宋_GB2312"/>
          <w:color w:val="auto"/>
          <w:sz w:val="32"/>
          <w:szCs w:val="32"/>
          <w:highlight w:val="none"/>
        </w:rPr>
        <w:t>严肃财经纪律专项整治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核查</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住建局、农业农村局、水利局、卫健委、教育局等重点单位资金</w:t>
      </w:r>
      <w:r>
        <w:rPr>
          <w:rFonts w:hint="eastAsia" w:ascii="仿宋_GB2312" w:hAnsi="仿宋_GB2312" w:eastAsia="仿宋_GB2312" w:cs="仿宋_GB2312"/>
          <w:color w:val="auto"/>
          <w:sz w:val="32"/>
          <w:szCs w:val="32"/>
          <w:highlight w:val="none"/>
          <w:lang w:val="en-US" w:eastAsia="zh-CN"/>
        </w:rPr>
        <w:t>使用情况</w:t>
      </w:r>
      <w:r>
        <w:rPr>
          <w:rFonts w:hint="eastAsia" w:ascii="Times New Roman" w:hAnsi="Times New Roman"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en-US" w:eastAsia="zh-CN"/>
        </w:rPr>
        <w:t>次</w:t>
      </w:r>
      <w:r>
        <w:rPr>
          <w:rFonts w:hint="eastAsia" w:ascii="仿宋_GB2312" w:hAnsi="仿宋_GB2312" w:eastAsia="仿宋_GB2312" w:cs="仿宋_GB2312"/>
          <w:color w:val="auto"/>
          <w:sz w:val="32"/>
          <w:szCs w:val="32"/>
          <w:highlight w:val="none"/>
        </w:rPr>
        <w:t>，及时发现</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纠正问题</w:t>
      </w:r>
      <w:r>
        <w:rPr>
          <w:rFonts w:hint="eastAsia" w:ascii="Times New Roman" w:hAnsi="Times New Roman"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个</w:t>
      </w:r>
      <w:r>
        <w:rPr>
          <w:rFonts w:hint="eastAsia" w:ascii="仿宋_GB2312" w:hAnsi="仿宋_GB2312" w:eastAsia="仿宋_GB2312" w:cs="仿宋_GB2312"/>
          <w:color w:val="auto"/>
          <w:sz w:val="32"/>
          <w:szCs w:val="32"/>
          <w:highlight w:val="none"/>
        </w:rPr>
        <w:t>，做到以查促进、以查促改，确保专项资金使用合法合规。开展违规招商引税返税问题专项整治行动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切实维护税收征管秩序。</w:t>
      </w:r>
      <w:r>
        <w:rPr>
          <w:rFonts w:hint="eastAsia" w:ascii="仿宋_GB2312" w:hAnsi="仿宋_GB2312" w:eastAsia="仿宋_GB2312" w:cs="仿宋_GB2312"/>
          <w:b/>
          <w:bCs/>
          <w:color w:val="auto"/>
          <w:sz w:val="32"/>
          <w:szCs w:val="32"/>
          <w:highlight w:val="none"/>
          <w:lang w:eastAsia="zh-CN"/>
        </w:rPr>
        <w:t>三是</w:t>
      </w:r>
      <w:r>
        <w:rPr>
          <w:rFonts w:hint="eastAsia" w:ascii="仿宋_GB2312" w:hAnsi="仿宋_GB2312" w:eastAsia="仿宋_GB2312" w:cs="仿宋_GB2312"/>
          <w:color w:val="auto"/>
          <w:sz w:val="32"/>
          <w:szCs w:val="32"/>
          <w:highlight w:val="none"/>
        </w:rPr>
        <w:t>全面加强财会监督管理工作，优化内部控制制度建设，逐步扩大财政监督覆盖面，</w:t>
      </w:r>
      <w:r>
        <w:rPr>
          <w:rFonts w:hint="eastAsia" w:ascii="Times New Roman" w:hAnsi="Times New Roman" w:eastAsia="仿宋_GB2312" w:cs="Times New Roman"/>
          <w:color w:val="auto"/>
          <w:sz w:val="32"/>
          <w:szCs w:val="32"/>
          <w:highlight w:val="none"/>
          <w:lang w:val="en-US" w:eastAsia="zh-CN"/>
        </w:rPr>
        <w:t>开展会计信息质量监督检查，推动代理记账行业规范经营、健康有序发展，联合县税务局、市场监督管理局采取“双随机一公开”方式检查代理记账机构5家，发现并督促整改问题2个。</w:t>
      </w:r>
      <w:r>
        <w:rPr>
          <w:rFonts w:hint="eastAsia" w:ascii="仿宋_GB2312" w:hAnsi="仿宋_GB2312" w:eastAsia="仿宋_GB2312" w:cs="仿宋_GB2312"/>
          <w:b/>
          <w:bCs/>
          <w:color w:val="auto"/>
          <w:sz w:val="32"/>
          <w:szCs w:val="32"/>
          <w:highlight w:val="none"/>
        </w:rPr>
        <w:t>四是</w:t>
      </w:r>
      <w:r>
        <w:rPr>
          <w:rFonts w:hint="eastAsia" w:ascii="仿宋_GB2312" w:hAnsi="仿宋_GB2312" w:eastAsia="仿宋_GB2312" w:cs="仿宋_GB2312"/>
          <w:color w:val="auto"/>
          <w:sz w:val="32"/>
          <w:szCs w:val="32"/>
          <w:highlight w:val="none"/>
        </w:rPr>
        <w:t>积极推进公务卡结算制度，从源头上规范公务支出</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提高公务支出的透明度，</w:t>
      </w:r>
      <w:r>
        <w:rPr>
          <w:rFonts w:hint="eastAsia" w:ascii="仿宋_GB2312" w:hAnsi="仿宋_GB2312" w:eastAsia="仿宋_GB2312" w:cs="仿宋_GB2312"/>
          <w:color w:val="auto"/>
          <w:sz w:val="32"/>
          <w:szCs w:val="32"/>
          <w:highlight w:val="none"/>
          <w:lang w:eastAsia="zh-CN"/>
        </w:rPr>
        <w:t>全年公务卡结算</w:t>
      </w:r>
      <w:r>
        <w:rPr>
          <w:rFonts w:hint="eastAsia" w:ascii="Times New Roman" w:hAnsi="Times New Roman" w:eastAsia="仿宋_GB2312" w:cs="Times New Roman"/>
          <w:color w:val="auto"/>
          <w:sz w:val="32"/>
          <w:szCs w:val="32"/>
          <w:highlight w:val="none"/>
          <w:lang w:val="en-US" w:eastAsia="zh-CN"/>
        </w:rPr>
        <w:t>334</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pBdr>
          <w:bottom w:val="single" w:color="FFFFFF" w:sz="4" w:space="31"/>
        </w:pBdr>
        <w:shd w:val="clear"/>
        <w:kinsoku/>
        <w:wordWrap/>
        <w:overflowPunct w:val="0"/>
        <w:topLinePunct/>
        <w:autoSpaceDE/>
        <w:autoSpaceDN/>
        <w:bidi w:val="0"/>
        <w:spacing w:line="560" w:lineRule="exact"/>
        <w:ind w:left="0" w:firstLine="640" w:firstLineChars="200"/>
        <w:jc w:val="both"/>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各位代表，</w:t>
      </w:r>
      <w:r>
        <w:rPr>
          <w:rFonts w:hint="eastAsia" w:ascii="Times New Roman" w:hAnsi="Times New Roman" w:eastAsia="仿宋_GB2312" w:cs="Times New Roman"/>
          <w:color w:val="auto"/>
          <w:spacing w:val="0"/>
          <w:sz w:val="32"/>
          <w:szCs w:val="32"/>
          <w:highlight w:val="none"/>
          <w:lang w:val="en-US" w:eastAsia="zh-CN"/>
        </w:rPr>
        <w:t>总体来看，2024年全县预算执行情况较好，有力保障了区、州党委、政府和县委重大决策部署的贯彻落实</w:t>
      </w:r>
      <w:r>
        <w:rPr>
          <w:rFonts w:hint="default" w:ascii="Times New Roman" w:hAnsi="Times New Roman" w:eastAsia="仿宋_GB2312" w:cs="Times New Roman"/>
          <w:color w:val="auto"/>
          <w:spacing w:val="0"/>
          <w:sz w:val="32"/>
          <w:szCs w:val="32"/>
          <w:highlight w:val="none"/>
        </w:rPr>
        <w:t>。同时，我们也</w:t>
      </w:r>
      <w:r>
        <w:rPr>
          <w:rFonts w:hint="default" w:ascii="Times New Roman" w:hAnsi="Times New Roman" w:eastAsia="仿宋_GB2312" w:cs="Times New Roman"/>
          <w:color w:val="auto"/>
          <w:spacing w:val="0"/>
          <w:sz w:val="32"/>
          <w:szCs w:val="32"/>
          <w:highlight w:val="none"/>
          <w:lang w:eastAsia="zh-CN"/>
        </w:rPr>
        <w:t>清醒地看到</w:t>
      </w:r>
      <w:r>
        <w:rPr>
          <w:rFonts w:hint="default"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val="en-US" w:eastAsia="zh-CN"/>
        </w:rPr>
        <w:t>财政运行和预算执行过程中还存在一些困难和问题：</w:t>
      </w:r>
      <w:r>
        <w:rPr>
          <w:rFonts w:hint="default" w:ascii="Times New Roman" w:hAnsi="Times New Roman" w:eastAsia="仿宋_GB2312" w:cs="Times New Roman"/>
          <w:b/>
          <w:bCs/>
          <w:color w:val="auto"/>
          <w:spacing w:val="0"/>
          <w:sz w:val="32"/>
          <w:szCs w:val="32"/>
          <w:highlight w:val="none"/>
          <w:lang w:eastAsia="zh-CN"/>
        </w:rPr>
        <w:t>一是</w:t>
      </w:r>
      <w:r>
        <w:rPr>
          <w:rFonts w:hint="default" w:ascii="Times New Roman" w:hAnsi="Times New Roman" w:eastAsia="仿宋_GB2312" w:cs="Times New Roman"/>
          <w:b w:val="0"/>
          <w:bCs w:val="0"/>
          <w:color w:val="auto"/>
          <w:spacing w:val="0"/>
          <w:sz w:val="32"/>
          <w:szCs w:val="32"/>
          <w:highlight w:val="none"/>
          <w:lang w:eastAsia="zh-CN"/>
        </w:rPr>
        <w:t>财源基础薄弱。产业结构单一，新兴产业发展不足，税源比较匮乏</w:t>
      </w:r>
      <w:r>
        <w:rPr>
          <w:rFonts w:hint="eastAsia" w:ascii="Times New Roman" w:hAnsi="Times New Roman" w:eastAsia="仿宋_GB2312" w:cs="Times New Roman"/>
          <w:b w:val="0"/>
          <w:bCs w:val="0"/>
          <w:color w:val="auto"/>
          <w:spacing w:val="0"/>
          <w:sz w:val="32"/>
          <w:szCs w:val="32"/>
          <w:highlight w:val="none"/>
          <w:lang w:eastAsia="zh-CN"/>
        </w:rPr>
        <w:t>，收入结构不合理，非税收入占比</w:t>
      </w:r>
      <w:r>
        <w:rPr>
          <w:rFonts w:hint="eastAsia" w:ascii="Times New Roman" w:hAnsi="Times New Roman" w:eastAsia="仿宋_GB2312" w:cs="Times New Roman"/>
          <w:b w:val="0"/>
          <w:bCs w:val="0"/>
          <w:color w:val="auto"/>
          <w:spacing w:val="0"/>
          <w:sz w:val="32"/>
          <w:szCs w:val="32"/>
          <w:highlight w:val="none"/>
          <w:lang w:val="en-US" w:eastAsia="zh-CN"/>
        </w:rPr>
        <w:t>51.10%，大大超出30%的合理值</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lang w:eastAsia="zh-CN"/>
        </w:rPr>
        <w:t>二是</w:t>
      </w:r>
      <w:r>
        <w:rPr>
          <w:rFonts w:hint="default" w:ascii="Times New Roman" w:hAnsi="Times New Roman" w:eastAsia="仿宋_GB2312" w:cs="Times New Roman"/>
          <w:b w:val="0"/>
          <w:bCs w:val="0"/>
          <w:color w:val="auto"/>
          <w:spacing w:val="0"/>
          <w:sz w:val="32"/>
          <w:szCs w:val="32"/>
          <w:highlight w:val="none"/>
          <w:lang w:eastAsia="zh-CN"/>
        </w:rPr>
        <w:t>收支矛盾突出。民生保障、公共服务等刚性支出不断增长，教育、社会保障、医疗卫生等民生投入逐年增大，而税收增长乏力，收支缺口大。</w:t>
      </w:r>
      <w:r>
        <w:rPr>
          <w:rFonts w:hint="default" w:ascii="Times New Roman" w:hAnsi="Times New Roman" w:eastAsia="仿宋_GB2312" w:cs="Times New Roman"/>
          <w:b/>
          <w:bCs/>
          <w:color w:val="auto"/>
          <w:spacing w:val="0"/>
          <w:sz w:val="32"/>
          <w:szCs w:val="32"/>
          <w:highlight w:val="none"/>
          <w:lang w:eastAsia="zh-CN"/>
        </w:rPr>
        <w:t>三是</w:t>
      </w:r>
      <w:r>
        <w:rPr>
          <w:rFonts w:hint="default" w:ascii="Times New Roman" w:hAnsi="Times New Roman" w:eastAsia="仿宋_GB2312" w:cs="Times New Roman"/>
          <w:b w:val="0"/>
          <w:bCs w:val="0"/>
          <w:color w:val="auto"/>
          <w:spacing w:val="0"/>
          <w:sz w:val="32"/>
          <w:szCs w:val="32"/>
          <w:highlight w:val="none"/>
          <w:lang w:eastAsia="zh-CN"/>
        </w:rPr>
        <w:t>债务风险积聚。存量债务规模大，偿还能力有限，债务率接近橙色警戒线，影响财政可持续性。</w:t>
      </w:r>
      <w:r>
        <w:rPr>
          <w:rFonts w:hint="default" w:ascii="Times New Roman" w:hAnsi="Times New Roman" w:eastAsia="仿宋_GB2312" w:cs="Times New Roman"/>
          <w:color w:val="auto"/>
          <w:spacing w:val="0"/>
          <w:sz w:val="32"/>
          <w:szCs w:val="32"/>
          <w:highlight w:val="none"/>
        </w:rPr>
        <w:t>我们将高度重视这些问题，下大力气认真加以解决。</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0" w:firstLineChars="200"/>
        <w:jc w:val="both"/>
        <w:textAlignment w:val="auto"/>
        <w:rPr>
          <w:rFonts w:hint="default" w:ascii="Times New Roman" w:hAnsi="Times New Roman" w:eastAsia="黑体" w:cs="Times New Roman"/>
          <w:color w:val="auto"/>
          <w:spacing w:val="0"/>
          <w:kern w:val="0"/>
          <w:sz w:val="32"/>
          <w:szCs w:val="32"/>
          <w:highlight w:val="none"/>
        </w:rPr>
      </w:pPr>
      <w:r>
        <w:rPr>
          <w:rFonts w:hint="default" w:ascii="Times New Roman" w:hAnsi="Times New Roman" w:eastAsia="黑体" w:cs="Times New Roman"/>
          <w:color w:val="auto"/>
          <w:spacing w:val="0"/>
          <w:kern w:val="0"/>
          <w:sz w:val="32"/>
          <w:szCs w:val="32"/>
          <w:highlight w:val="none"/>
        </w:rPr>
        <w:t>二、</w:t>
      </w:r>
      <w:r>
        <w:rPr>
          <w:rFonts w:hint="eastAsia" w:ascii="Times New Roman" w:hAnsi="Times New Roman" w:eastAsia="黑体" w:cs="Times New Roman"/>
          <w:color w:val="auto"/>
          <w:spacing w:val="0"/>
          <w:kern w:val="0"/>
          <w:sz w:val="32"/>
          <w:szCs w:val="32"/>
          <w:highlight w:val="none"/>
          <w:lang w:eastAsia="zh-CN"/>
        </w:rPr>
        <w:t>202</w:t>
      </w:r>
      <w:r>
        <w:rPr>
          <w:rFonts w:hint="eastAsia" w:ascii="Times New Roman" w:hAnsi="Times New Roman" w:eastAsia="黑体" w:cs="Times New Roman"/>
          <w:color w:val="auto"/>
          <w:spacing w:val="0"/>
          <w:kern w:val="0"/>
          <w:sz w:val="32"/>
          <w:szCs w:val="32"/>
          <w:highlight w:val="none"/>
          <w:lang w:val="en-US" w:eastAsia="zh-CN"/>
        </w:rPr>
        <w:t>5</w:t>
      </w:r>
      <w:r>
        <w:rPr>
          <w:rFonts w:hint="default" w:ascii="Times New Roman" w:hAnsi="Times New Roman" w:eastAsia="黑体" w:cs="Times New Roman"/>
          <w:color w:val="auto"/>
          <w:spacing w:val="0"/>
          <w:kern w:val="0"/>
          <w:sz w:val="32"/>
          <w:szCs w:val="32"/>
          <w:highlight w:val="none"/>
          <w:lang w:eastAsia="zh-CN"/>
        </w:rPr>
        <w:t>年</w:t>
      </w:r>
      <w:r>
        <w:rPr>
          <w:rFonts w:hint="default" w:ascii="Times New Roman" w:hAnsi="Times New Roman" w:eastAsia="黑体" w:cs="Times New Roman"/>
          <w:color w:val="auto"/>
          <w:spacing w:val="0"/>
          <w:kern w:val="0"/>
          <w:sz w:val="32"/>
          <w:szCs w:val="32"/>
          <w:highlight w:val="none"/>
        </w:rPr>
        <w:t>财政预算草案</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eastAsia="zh-CN"/>
        </w:rPr>
        <w:t>（</w:t>
      </w:r>
      <w:r>
        <w:rPr>
          <w:rFonts w:hint="default" w:ascii="Times New Roman" w:hAnsi="Times New Roman" w:eastAsia="楷体_GB2312" w:cs="Times New Roman"/>
          <w:b/>
          <w:bCs/>
          <w:color w:val="auto"/>
          <w:spacing w:val="0"/>
          <w:sz w:val="32"/>
          <w:szCs w:val="32"/>
          <w:highlight w:val="none"/>
          <w:lang w:val="en-US" w:eastAsia="zh-CN"/>
        </w:rPr>
        <w:t>一</w:t>
      </w:r>
      <w:r>
        <w:rPr>
          <w:rFonts w:hint="default" w:ascii="Times New Roman" w:hAnsi="Times New Roman" w:eastAsia="楷体_GB2312" w:cs="Times New Roman"/>
          <w:b/>
          <w:bCs/>
          <w:color w:val="auto"/>
          <w:spacing w:val="0"/>
          <w:sz w:val="32"/>
          <w:szCs w:val="32"/>
          <w:highlight w:val="none"/>
          <w:lang w:eastAsia="zh-CN"/>
        </w:rPr>
        <w:t>）</w:t>
      </w:r>
      <w:r>
        <w:rPr>
          <w:rFonts w:hint="default" w:ascii="Times New Roman" w:hAnsi="Times New Roman" w:eastAsia="楷体_GB2312" w:cs="Times New Roman"/>
          <w:b/>
          <w:bCs/>
          <w:color w:val="auto"/>
          <w:spacing w:val="0"/>
          <w:sz w:val="32"/>
          <w:szCs w:val="32"/>
          <w:highlight w:val="none"/>
        </w:rPr>
        <w:t>指导思想</w:t>
      </w:r>
      <w:r>
        <w:rPr>
          <w:rFonts w:hint="eastAsia" w:ascii="Times New Roman" w:hAnsi="Times New Roman" w:eastAsia="楷体_GB2312" w:cs="Times New Roman"/>
          <w:b/>
          <w:bCs/>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坚持以习近平新时代中国特色社会主义思想为指导，全面贯彻落实党的二十大和二十届二中、三中全会精神，</w:t>
      </w:r>
      <w:r>
        <w:rPr>
          <w:rFonts w:hint="eastAsia" w:ascii="Times New Roman" w:hAnsi="Times New Roman" w:eastAsia="仿宋_GB2312" w:cs="Times New Roman"/>
          <w:color w:val="auto"/>
          <w:spacing w:val="0"/>
          <w:sz w:val="32"/>
          <w:szCs w:val="32"/>
          <w:highlight w:val="none"/>
          <w:lang w:val="en-US" w:eastAsia="zh-CN"/>
        </w:rPr>
        <w:t>贯彻</w:t>
      </w:r>
      <w:r>
        <w:rPr>
          <w:rFonts w:hint="default" w:ascii="Times New Roman" w:hAnsi="Times New Roman" w:eastAsia="仿宋_GB2312" w:cs="Times New Roman"/>
          <w:color w:val="auto"/>
          <w:spacing w:val="0"/>
          <w:sz w:val="32"/>
          <w:szCs w:val="32"/>
          <w:highlight w:val="none"/>
          <w:lang w:val="en-US" w:eastAsia="zh-CN"/>
        </w:rPr>
        <w:t>落实中央经济工作会议</w:t>
      </w:r>
      <w:r>
        <w:rPr>
          <w:rFonts w:hint="eastAsia" w:ascii="Times New Roman" w:hAnsi="Times New Roman" w:eastAsia="仿宋_GB2312" w:cs="Times New Roman"/>
          <w:color w:val="auto"/>
          <w:spacing w:val="0"/>
          <w:sz w:val="32"/>
          <w:szCs w:val="32"/>
          <w:highlight w:val="none"/>
          <w:lang w:val="en-US" w:eastAsia="zh-CN"/>
        </w:rPr>
        <w:t>精神</w:t>
      </w:r>
      <w:r>
        <w:rPr>
          <w:rFonts w:hint="default" w:ascii="Times New Roman" w:hAnsi="Times New Roman" w:eastAsia="仿宋_GB2312" w:cs="Times New Roman"/>
          <w:color w:val="auto"/>
          <w:spacing w:val="0"/>
          <w:sz w:val="32"/>
          <w:szCs w:val="32"/>
          <w:highlight w:val="none"/>
          <w:lang w:val="en-US" w:eastAsia="zh-CN"/>
        </w:rPr>
        <w:t>，准确把握</w:t>
      </w:r>
      <w:r>
        <w:rPr>
          <w:rFonts w:hint="eastAsia" w:ascii="Times New Roman" w:hAnsi="Times New Roman" w:eastAsia="仿宋_GB2312" w:cs="Times New Roman"/>
          <w:color w:val="auto"/>
          <w:spacing w:val="0"/>
          <w:sz w:val="32"/>
          <w:szCs w:val="32"/>
          <w:highlight w:val="none"/>
          <w:lang w:val="en-US" w:eastAsia="zh-CN"/>
        </w:rPr>
        <w:t>2025年</w:t>
      </w:r>
      <w:r>
        <w:rPr>
          <w:rFonts w:hint="default" w:ascii="Times New Roman" w:hAnsi="Times New Roman" w:eastAsia="仿宋_GB2312" w:cs="Times New Roman"/>
          <w:color w:val="auto"/>
          <w:spacing w:val="0"/>
          <w:sz w:val="32"/>
          <w:szCs w:val="32"/>
          <w:highlight w:val="none"/>
          <w:lang w:val="en-US" w:eastAsia="zh-CN"/>
        </w:rPr>
        <w:t>经济工作的总体要求和政策取向，用足用好一揽子增量政策，增强政策落地整体效能，持续落实好</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两重</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两新</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政策，加大地方政府专项债券项目储备和申报力度，稳步推进财税体制改革，持续深化零基预算改革，不断优化财政支出结构，强化资金统筹，助力新质生产力发展，加强财政资金绩效管理，不断提高资金使用效益，更加注重惠民生、促消费、增后劲</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推动党政机关</w:t>
      </w:r>
      <w:r>
        <w:rPr>
          <w:rFonts w:hint="eastAsia" w:ascii="Times New Roman" w:hAnsi="Times New Roman" w:eastAsia="仿宋_GB2312" w:cs="Times New Roman"/>
          <w:color w:val="auto"/>
          <w:spacing w:val="0"/>
          <w:sz w:val="32"/>
          <w:szCs w:val="32"/>
          <w:highlight w:val="none"/>
          <w:lang w:val="en-US" w:eastAsia="zh-CN"/>
        </w:rPr>
        <w:t>坚持</w:t>
      </w:r>
      <w:r>
        <w:rPr>
          <w:rFonts w:hint="default" w:ascii="Times New Roman" w:hAnsi="Times New Roman" w:eastAsia="仿宋_GB2312" w:cs="Times New Roman"/>
          <w:color w:val="auto"/>
          <w:spacing w:val="0"/>
          <w:sz w:val="32"/>
          <w:szCs w:val="32"/>
          <w:highlight w:val="none"/>
          <w:lang w:val="en-US" w:eastAsia="zh-CN"/>
        </w:rPr>
        <w:t>过</w:t>
      </w:r>
      <w:r>
        <w:rPr>
          <w:rFonts w:hint="eastAsia" w:ascii="Times New Roman" w:hAnsi="Times New Roman" w:eastAsia="仿宋_GB2312" w:cs="Times New Roman"/>
          <w:color w:val="auto"/>
          <w:spacing w:val="0"/>
          <w:sz w:val="32"/>
          <w:szCs w:val="32"/>
          <w:highlight w:val="none"/>
          <w:lang w:val="en-US" w:eastAsia="zh-CN"/>
        </w:rPr>
        <w:t>紧日子</w:t>
      </w:r>
      <w:r>
        <w:rPr>
          <w:rFonts w:hint="default" w:ascii="Times New Roman" w:hAnsi="Times New Roman" w:eastAsia="仿宋_GB2312" w:cs="Times New Roman"/>
          <w:color w:val="auto"/>
          <w:spacing w:val="0"/>
          <w:sz w:val="32"/>
          <w:szCs w:val="32"/>
          <w:highlight w:val="none"/>
          <w:lang w:val="en-US" w:eastAsia="zh-CN"/>
        </w:rPr>
        <w:t>，降低行政运行成本，</w:t>
      </w:r>
      <w:r>
        <w:rPr>
          <w:rFonts w:hint="eastAsia" w:ascii="Times New Roman" w:hAnsi="Times New Roman" w:eastAsia="仿宋_GB2312" w:cs="Times New Roman"/>
          <w:color w:val="auto"/>
          <w:spacing w:val="0"/>
          <w:sz w:val="32"/>
          <w:szCs w:val="32"/>
          <w:highlight w:val="none"/>
          <w:lang w:val="en-US" w:eastAsia="zh-CN"/>
        </w:rPr>
        <w:t>为县域经济社会高质量发展做出财政贡献</w:t>
      </w:r>
      <w:r>
        <w:rPr>
          <w:rFonts w:hint="default" w:ascii="Times New Roman" w:hAnsi="Times New Roman" w:eastAsia="仿宋_GB2312" w:cs="Times New Roman"/>
          <w:color w:val="auto"/>
          <w:spacing w:val="0"/>
          <w:sz w:val="32"/>
          <w:szCs w:val="32"/>
          <w:highlight w:val="none"/>
          <w:lang w:val="en-US" w:eastAsia="zh-CN"/>
        </w:rPr>
        <w:t>。</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rPr>
          <w:rFonts w:hint="eastAsia" w:ascii="Times New Roman" w:hAnsi="Times New Roman" w:eastAsia="仿宋_GB2312" w:cs="Times New Roman"/>
          <w:color w:val="auto"/>
          <w:spacing w:val="0"/>
          <w:kern w:val="0"/>
          <w:sz w:val="32"/>
          <w:szCs w:val="32"/>
          <w:highlight w:val="none"/>
          <w:lang w:val="en-US" w:eastAsia="zh-CN"/>
        </w:rPr>
      </w:pPr>
      <w:r>
        <w:rPr>
          <w:rFonts w:hint="default" w:ascii="Times New Roman" w:hAnsi="Times New Roman" w:eastAsia="楷体_GB2312" w:cs="Times New Roman"/>
          <w:b/>
          <w:color w:val="auto"/>
          <w:spacing w:val="0"/>
          <w:sz w:val="32"/>
          <w:szCs w:val="32"/>
          <w:highlight w:val="none"/>
          <w:lang w:eastAsia="zh-CN"/>
        </w:rPr>
        <w:t>（</w:t>
      </w:r>
      <w:r>
        <w:rPr>
          <w:rFonts w:hint="default" w:ascii="Times New Roman" w:hAnsi="Times New Roman" w:eastAsia="楷体_GB2312" w:cs="Times New Roman"/>
          <w:b/>
          <w:color w:val="auto"/>
          <w:spacing w:val="0"/>
          <w:sz w:val="32"/>
          <w:szCs w:val="32"/>
          <w:highlight w:val="none"/>
          <w:lang w:val="en-US" w:eastAsia="zh-CN"/>
        </w:rPr>
        <w:t>二</w:t>
      </w:r>
      <w:r>
        <w:rPr>
          <w:rFonts w:hint="default" w:ascii="Times New Roman" w:hAnsi="Times New Roman" w:eastAsia="楷体_GB2312" w:cs="Times New Roman"/>
          <w:b/>
          <w:color w:val="auto"/>
          <w:spacing w:val="0"/>
          <w:sz w:val="32"/>
          <w:szCs w:val="32"/>
          <w:highlight w:val="none"/>
          <w:lang w:eastAsia="zh-CN"/>
        </w:rPr>
        <w:t>）</w:t>
      </w:r>
      <w:r>
        <w:rPr>
          <w:rFonts w:hint="default" w:ascii="Times New Roman" w:hAnsi="Times New Roman" w:eastAsia="楷体_GB2312" w:cs="Times New Roman"/>
          <w:b/>
          <w:color w:val="auto"/>
          <w:spacing w:val="0"/>
          <w:sz w:val="32"/>
          <w:szCs w:val="32"/>
          <w:highlight w:val="none"/>
        </w:rPr>
        <w:t>基本原则</w:t>
      </w:r>
      <w:r>
        <w:rPr>
          <w:rFonts w:hint="eastAsia" w:ascii="Times New Roman" w:hAnsi="Times New Roman" w:eastAsia="楷体_GB2312" w:cs="Times New Roman"/>
          <w:b/>
          <w:color w:val="auto"/>
          <w:spacing w:val="0"/>
          <w:sz w:val="32"/>
          <w:szCs w:val="32"/>
          <w:highlight w:val="none"/>
          <w:lang w:eastAsia="zh-CN"/>
        </w:rPr>
        <w:t>。</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zh-CN" w:eastAsia="zh-CN" w:bidi="ar-SA"/>
        </w:rPr>
        <w:t>依</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法依规，全面完整；</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zh-CN" w:eastAsia="zh-CN" w:bidi="ar-SA"/>
        </w:rPr>
        <w:t>量入</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为出，突出重点；</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zh-CN" w:eastAsia="zh-CN" w:bidi="ar-SA"/>
        </w:rPr>
        <w:t>严格</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标准，规范支出；</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zh-CN" w:eastAsia="zh-CN" w:bidi="ar-SA"/>
        </w:rPr>
        <w:t>精打</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细算，厉行节约；</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zh-CN" w:eastAsia="zh-CN" w:bidi="ar-SA"/>
        </w:rPr>
        <w:t>讲</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求绩效，提高效益；</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zh-CN" w:eastAsia="zh-CN" w:bidi="ar-SA"/>
        </w:rPr>
        <w:t>公开</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透明，加强监督</w:t>
      </w:r>
      <w:r>
        <w:rPr>
          <w:rFonts w:hint="default" w:ascii="Times New Roman" w:hAnsi="Times New Roman" w:eastAsia="仿宋_GB2312" w:cs="Times New Roman"/>
          <w:color w:val="auto"/>
          <w:spacing w:val="0"/>
          <w:kern w:val="0"/>
          <w:sz w:val="32"/>
          <w:szCs w:val="32"/>
          <w:highlight w:val="none"/>
        </w:rPr>
        <w:t>。</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rPr>
          <w:rFonts w:hint="default" w:ascii="Times New Roman" w:hAnsi="Times New Roman" w:eastAsia="楷体_GB2312" w:cs="Times New Roman"/>
          <w:b/>
          <w:bCs/>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w:t>
      </w:r>
      <w:r>
        <w:rPr>
          <w:rFonts w:hint="default" w:ascii="Times New Roman" w:hAnsi="Times New Roman" w:eastAsia="楷体_GB2312" w:cs="Times New Roman"/>
          <w:b/>
          <w:bCs/>
          <w:color w:val="auto"/>
          <w:spacing w:val="0"/>
          <w:sz w:val="32"/>
          <w:szCs w:val="32"/>
          <w:highlight w:val="none"/>
          <w:lang w:val="en-US" w:eastAsia="zh-CN"/>
        </w:rPr>
        <w:t>三</w:t>
      </w:r>
      <w:r>
        <w:rPr>
          <w:rFonts w:hint="default" w:ascii="Times New Roman" w:hAnsi="Times New Roman" w:eastAsia="楷体_GB2312" w:cs="Times New Roman"/>
          <w:b/>
          <w:bCs/>
          <w:color w:val="auto"/>
          <w:spacing w:val="0"/>
          <w:sz w:val="32"/>
          <w:szCs w:val="32"/>
          <w:highlight w:val="none"/>
        </w:rPr>
        <w:t>）财政收支预算安排建议</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b/>
          <w:bCs w:val="0"/>
          <w:i w:val="0"/>
          <w:color w:val="auto"/>
          <w:spacing w:val="0"/>
          <w:kern w:val="2"/>
          <w:sz w:val="32"/>
          <w:szCs w:val="32"/>
          <w:highlight w:val="none"/>
          <w:lang w:val="en-US" w:eastAsia="zh-CN"/>
        </w:rPr>
      </w:pPr>
      <w:r>
        <w:rPr>
          <w:rFonts w:hint="eastAsia" w:ascii="Times New Roman" w:hAnsi="Times New Roman" w:eastAsia="仿宋_GB2312" w:cs="Times New Roman"/>
          <w:b/>
          <w:bCs w:val="0"/>
          <w:i w:val="0"/>
          <w:color w:val="auto"/>
          <w:spacing w:val="0"/>
          <w:kern w:val="2"/>
          <w:sz w:val="32"/>
          <w:szCs w:val="32"/>
          <w:highlight w:val="none"/>
          <w:lang w:val="en-US" w:eastAsia="zh-CN"/>
        </w:rPr>
        <w:t>1</w:t>
      </w:r>
      <w:r>
        <w:rPr>
          <w:rFonts w:hint="default" w:ascii="Times New Roman" w:hAnsi="Times New Roman" w:eastAsia="仿宋_GB2312" w:cs="Times New Roman"/>
          <w:b/>
          <w:bCs w:val="0"/>
          <w:i w:val="0"/>
          <w:color w:val="auto"/>
          <w:spacing w:val="0"/>
          <w:kern w:val="2"/>
          <w:sz w:val="32"/>
          <w:szCs w:val="32"/>
          <w:highlight w:val="none"/>
          <w:lang w:val="en-US" w:eastAsia="zh-CN"/>
        </w:rPr>
        <w:t>.</w:t>
      </w:r>
      <w:r>
        <w:rPr>
          <w:rFonts w:hint="eastAsia" w:ascii="Times New Roman" w:hAnsi="Times New Roman" w:eastAsia="仿宋_GB2312" w:cs="Times New Roman"/>
          <w:b/>
          <w:bCs w:val="0"/>
          <w:i w:val="0"/>
          <w:color w:val="auto"/>
          <w:spacing w:val="0"/>
          <w:kern w:val="2"/>
          <w:sz w:val="32"/>
          <w:szCs w:val="32"/>
          <w:highlight w:val="none"/>
          <w:lang w:val="en-US" w:eastAsia="zh-CN"/>
        </w:rPr>
        <w:t xml:space="preserve"> 2025</w:t>
      </w:r>
      <w:r>
        <w:rPr>
          <w:rFonts w:hint="default" w:ascii="Times New Roman" w:hAnsi="Times New Roman" w:eastAsia="仿宋_GB2312" w:cs="Times New Roman"/>
          <w:b/>
          <w:bCs w:val="0"/>
          <w:i w:val="0"/>
          <w:color w:val="auto"/>
          <w:spacing w:val="0"/>
          <w:kern w:val="2"/>
          <w:sz w:val="32"/>
          <w:szCs w:val="32"/>
          <w:highlight w:val="none"/>
          <w:lang w:val="en-US" w:eastAsia="zh-CN"/>
        </w:rPr>
        <w:t>年一般公共预算收入预计和支出安排</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kern w:val="0"/>
          <w:sz w:val="32"/>
          <w:szCs w:val="32"/>
          <w:highlight w:val="none"/>
        </w:rPr>
        <w:t>一般公共预算收入安排</w:t>
      </w:r>
      <w:r>
        <w:rPr>
          <w:rFonts w:hint="eastAsia" w:eastAsia="Times New Roman" w:cs="Times New Roman"/>
          <w:b/>
          <w:bCs/>
          <w:i w:val="0"/>
          <w:color w:val="auto"/>
          <w:spacing w:val="0"/>
          <w:kern w:val="0"/>
          <w:sz w:val="32"/>
          <w:szCs w:val="32"/>
          <w:highlight w:val="none"/>
          <w:lang w:val="en-US" w:eastAsia="zh-CN"/>
        </w:rPr>
        <w:t>332510</w:t>
      </w:r>
      <w:r>
        <w:rPr>
          <w:rFonts w:hint="default" w:ascii="Times New Roman" w:hAnsi="Times New Roman" w:eastAsia="仿宋_GB2312" w:cs="Times New Roman"/>
          <w:b/>
          <w:bCs/>
          <w:color w:val="auto"/>
          <w:spacing w:val="0"/>
          <w:kern w:val="0"/>
          <w:sz w:val="32"/>
          <w:szCs w:val="32"/>
          <w:highlight w:val="none"/>
        </w:rPr>
        <w:t>万元，</w:t>
      </w:r>
      <w:r>
        <w:rPr>
          <w:rFonts w:hint="default" w:ascii="Times New Roman" w:hAnsi="Times New Roman" w:eastAsia="仿宋_GB2312" w:cs="Times New Roman"/>
          <w:color w:val="auto"/>
          <w:spacing w:val="0"/>
          <w:kern w:val="0"/>
          <w:sz w:val="32"/>
          <w:szCs w:val="32"/>
          <w:highlight w:val="none"/>
        </w:rPr>
        <w:t>其中</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县本级</w:t>
      </w:r>
      <w:r>
        <w:rPr>
          <w:rFonts w:hint="eastAsia" w:ascii="Times New Roman" w:hAnsi="Times New Roman" w:eastAsia="Times New Roman" w:cs="Times New Roman"/>
          <w:b w:val="0"/>
          <w:i w:val="0"/>
          <w:color w:val="auto"/>
          <w:spacing w:val="0"/>
          <w:kern w:val="0"/>
          <w:sz w:val="32"/>
          <w:szCs w:val="32"/>
          <w:highlight w:val="none"/>
          <w:lang w:val="en-US" w:eastAsia="zh-CN"/>
        </w:rPr>
        <w:t>111450</w:t>
      </w:r>
      <w:r>
        <w:rPr>
          <w:rFonts w:hint="default" w:ascii="Times New Roman" w:hAnsi="Times New Roman" w:eastAsia="仿宋_GB2312" w:cs="Times New Roman"/>
          <w:color w:val="auto"/>
          <w:spacing w:val="0"/>
          <w:kern w:val="0"/>
          <w:sz w:val="32"/>
          <w:szCs w:val="32"/>
          <w:highlight w:val="none"/>
        </w:rPr>
        <w:t>万元</w:t>
      </w:r>
      <w:r>
        <w:rPr>
          <w:rFonts w:hint="default" w:ascii="Times New Roman" w:hAnsi="Times New Roman" w:eastAsia="仿宋_GB2312" w:cs="Times New Roman"/>
          <w:color w:val="auto"/>
          <w:spacing w:val="0"/>
          <w:kern w:val="0"/>
          <w:sz w:val="32"/>
          <w:szCs w:val="32"/>
          <w:highlight w:val="none"/>
          <w:lang w:eastAsia="zh-CN"/>
        </w:rPr>
        <w:t>（</w:t>
      </w:r>
      <w:r>
        <w:rPr>
          <w:rFonts w:hint="eastAsia" w:ascii="Times New Roman" w:hAnsi="Times New Roman" w:eastAsia="仿宋_GB2312" w:cs="Times New Roman"/>
          <w:color w:val="auto"/>
          <w:spacing w:val="0"/>
          <w:kern w:val="0"/>
          <w:sz w:val="32"/>
          <w:szCs w:val="32"/>
          <w:highlight w:val="none"/>
          <w:lang w:eastAsia="zh-CN"/>
        </w:rPr>
        <w:t>全口径收入</w:t>
      </w:r>
      <w:r>
        <w:rPr>
          <w:rFonts w:hint="eastAsia" w:ascii="Times New Roman" w:hAnsi="Times New Roman" w:eastAsia="仿宋_GB2312" w:cs="Times New Roman"/>
          <w:color w:val="auto"/>
          <w:spacing w:val="0"/>
          <w:kern w:val="0"/>
          <w:sz w:val="32"/>
          <w:szCs w:val="32"/>
          <w:highlight w:val="none"/>
          <w:lang w:val="en-US" w:eastAsia="zh-CN"/>
        </w:rPr>
        <w:t>142100万元，</w:t>
      </w:r>
      <w:r>
        <w:rPr>
          <w:rFonts w:hint="default" w:ascii="Times New Roman" w:hAnsi="Times New Roman" w:eastAsia="仿宋_GB2312" w:cs="Times New Roman"/>
          <w:color w:val="auto"/>
          <w:spacing w:val="0"/>
          <w:kern w:val="0"/>
          <w:sz w:val="32"/>
          <w:szCs w:val="32"/>
          <w:highlight w:val="none"/>
        </w:rPr>
        <w:t>较上年完成数</w:t>
      </w:r>
      <w:r>
        <w:rPr>
          <w:rFonts w:hint="eastAsia" w:ascii="Times New Roman" w:hAnsi="Times New Roman" w:eastAsia="Times New Roman" w:cs="Times New Roman"/>
          <w:b w:val="0"/>
          <w:i w:val="0"/>
          <w:color w:val="auto"/>
          <w:spacing w:val="0"/>
          <w:kern w:val="0"/>
          <w:sz w:val="32"/>
          <w:szCs w:val="32"/>
          <w:highlight w:val="none"/>
          <w:lang w:val="en-US" w:eastAsia="zh-CN"/>
        </w:rPr>
        <w:t>129476</w:t>
      </w:r>
      <w:r>
        <w:rPr>
          <w:rFonts w:hint="default" w:ascii="Times New Roman" w:hAnsi="Times New Roman" w:eastAsia="仿宋_GB2312" w:cs="Times New Roman"/>
          <w:color w:val="auto"/>
          <w:spacing w:val="0"/>
          <w:kern w:val="0"/>
          <w:sz w:val="32"/>
          <w:szCs w:val="32"/>
          <w:highlight w:val="none"/>
        </w:rPr>
        <w:t>万元，增加</w:t>
      </w:r>
      <w:r>
        <w:rPr>
          <w:rFonts w:hint="eastAsia" w:ascii="Times New Roman" w:hAnsi="Times New Roman" w:eastAsia="Times New Roman" w:cs="Times New Roman"/>
          <w:b w:val="0"/>
          <w:i w:val="0"/>
          <w:color w:val="auto"/>
          <w:spacing w:val="0"/>
          <w:kern w:val="0"/>
          <w:sz w:val="32"/>
          <w:szCs w:val="32"/>
          <w:highlight w:val="none"/>
          <w:lang w:val="en-US" w:eastAsia="zh-CN"/>
        </w:rPr>
        <w:t>12624</w:t>
      </w:r>
      <w:r>
        <w:rPr>
          <w:rFonts w:hint="default" w:ascii="Times New Roman" w:hAnsi="Times New Roman" w:eastAsia="仿宋_GB2312" w:cs="Times New Roman"/>
          <w:color w:val="auto"/>
          <w:spacing w:val="0"/>
          <w:kern w:val="0"/>
          <w:sz w:val="32"/>
          <w:szCs w:val="32"/>
          <w:highlight w:val="none"/>
        </w:rPr>
        <w:t>万元，增长</w:t>
      </w:r>
      <w:r>
        <w:rPr>
          <w:rFonts w:hint="eastAsia" w:ascii="Times New Roman" w:hAnsi="Times New Roman" w:eastAsia="Times New Roman" w:cs="Times New Roman"/>
          <w:b w:val="0"/>
          <w:i w:val="0"/>
          <w:color w:val="auto"/>
          <w:spacing w:val="0"/>
          <w:kern w:val="0"/>
          <w:sz w:val="32"/>
          <w:szCs w:val="32"/>
          <w:highlight w:val="none"/>
          <w:lang w:val="en-US" w:eastAsia="zh-CN"/>
        </w:rPr>
        <w:t>10</w:t>
      </w:r>
      <w:r>
        <w:rPr>
          <w:rFonts w:hint="default" w:ascii="Times New Roman" w:hAnsi="Times New Roman" w:eastAsia="仿宋_GB2312" w:cs="Times New Roman"/>
          <w:color w:val="auto"/>
          <w:spacing w:val="0"/>
          <w:kern w:val="0"/>
          <w:sz w:val="32"/>
          <w:szCs w:val="32"/>
          <w:highlight w:val="none"/>
        </w:rPr>
        <w:t>%</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，上级财政下达财力性补助</w:t>
      </w:r>
      <w:r>
        <w:rPr>
          <w:rFonts w:hint="eastAsia" w:ascii="Times New Roman" w:hAnsi="Times New Roman" w:eastAsia="仿宋_GB2312" w:cs="Times New Roman"/>
          <w:color w:val="auto"/>
          <w:spacing w:val="0"/>
          <w:kern w:val="0"/>
          <w:sz w:val="32"/>
          <w:szCs w:val="32"/>
          <w:highlight w:val="none"/>
          <w:lang w:val="en-US" w:eastAsia="zh-CN"/>
        </w:rPr>
        <w:t>168</w:t>
      </w:r>
      <w:r>
        <w:rPr>
          <w:rFonts w:hint="eastAsia" w:eastAsia="仿宋_GB2312" w:cs="Times New Roman"/>
          <w:color w:val="auto"/>
          <w:spacing w:val="0"/>
          <w:kern w:val="0"/>
          <w:sz w:val="32"/>
          <w:szCs w:val="32"/>
          <w:highlight w:val="none"/>
          <w:lang w:val="en-US" w:eastAsia="zh-CN"/>
        </w:rPr>
        <w:t>602</w:t>
      </w:r>
      <w:r>
        <w:rPr>
          <w:rFonts w:hint="default" w:ascii="Times New Roman" w:hAnsi="Times New Roman" w:eastAsia="仿宋_GB2312" w:cs="Times New Roman"/>
          <w:color w:val="auto"/>
          <w:spacing w:val="0"/>
          <w:kern w:val="0"/>
          <w:sz w:val="32"/>
          <w:szCs w:val="32"/>
          <w:highlight w:val="none"/>
        </w:rPr>
        <w:t>万元，</w:t>
      </w:r>
      <w:r>
        <w:rPr>
          <w:rFonts w:hint="default" w:ascii="Times New Roman" w:hAnsi="Times New Roman" w:eastAsia="仿宋_GB2312" w:cs="Times New Roman"/>
          <w:color w:val="auto"/>
          <w:spacing w:val="0"/>
          <w:kern w:val="0"/>
          <w:sz w:val="32"/>
          <w:szCs w:val="32"/>
          <w:highlight w:val="none"/>
          <w:lang w:val="en-US" w:eastAsia="zh-CN"/>
        </w:rPr>
        <w:t>调入资金</w:t>
      </w:r>
      <w:r>
        <w:rPr>
          <w:rFonts w:hint="eastAsia" w:ascii="Times New Roman" w:hAnsi="Times New Roman" w:eastAsia="Times New Roman" w:cs="Times New Roman"/>
          <w:color w:val="auto"/>
          <w:spacing w:val="0"/>
          <w:kern w:val="0"/>
          <w:sz w:val="32"/>
          <w:szCs w:val="32"/>
          <w:highlight w:val="none"/>
          <w:lang w:val="en-US" w:eastAsia="zh-CN"/>
        </w:rPr>
        <w:t>1041</w:t>
      </w:r>
      <w:r>
        <w:rPr>
          <w:rFonts w:hint="default" w:ascii="Times New Roman" w:hAnsi="Times New Roman" w:eastAsia="仿宋_GB2312" w:cs="Times New Roman"/>
          <w:color w:val="auto"/>
          <w:spacing w:val="0"/>
          <w:kern w:val="0"/>
          <w:sz w:val="32"/>
          <w:szCs w:val="32"/>
          <w:highlight w:val="none"/>
          <w:lang w:val="en-US" w:eastAsia="zh-CN"/>
        </w:rPr>
        <w:t>万元（水费调入</w:t>
      </w:r>
      <w:r>
        <w:rPr>
          <w:rFonts w:hint="eastAsia" w:ascii="Times New Roman" w:hAnsi="Times New Roman" w:eastAsia="仿宋_GB2312" w:cs="Times New Roman"/>
          <w:color w:val="auto"/>
          <w:spacing w:val="0"/>
          <w:kern w:val="0"/>
          <w:sz w:val="32"/>
          <w:szCs w:val="32"/>
          <w:highlight w:val="none"/>
          <w:lang w:val="en-US" w:eastAsia="zh-CN"/>
        </w:rPr>
        <w:t>1000</w:t>
      </w:r>
      <w:r>
        <w:rPr>
          <w:rFonts w:hint="default" w:ascii="Times New Roman" w:hAnsi="Times New Roman" w:eastAsia="仿宋_GB2312" w:cs="Times New Roman"/>
          <w:color w:val="auto"/>
          <w:spacing w:val="0"/>
          <w:kern w:val="0"/>
          <w:sz w:val="32"/>
          <w:szCs w:val="32"/>
          <w:highlight w:val="none"/>
          <w:lang w:val="en-US" w:eastAsia="zh-CN"/>
        </w:rPr>
        <w:t>万元，国有资本经营预算调入</w:t>
      </w:r>
      <w:r>
        <w:rPr>
          <w:rFonts w:hint="eastAsia" w:ascii="Times New Roman" w:hAnsi="Times New Roman" w:eastAsia="仿宋_GB2312" w:cs="Times New Roman"/>
          <w:color w:val="auto"/>
          <w:spacing w:val="0"/>
          <w:kern w:val="0"/>
          <w:sz w:val="32"/>
          <w:szCs w:val="32"/>
          <w:highlight w:val="none"/>
          <w:lang w:val="en-US" w:eastAsia="zh-CN"/>
        </w:rPr>
        <w:t>41</w:t>
      </w:r>
      <w:r>
        <w:rPr>
          <w:rFonts w:hint="default" w:ascii="Times New Roman" w:hAnsi="Times New Roman" w:eastAsia="仿宋_GB2312" w:cs="Times New Roman"/>
          <w:color w:val="auto"/>
          <w:spacing w:val="0"/>
          <w:kern w:val="0"/>
          <w:sz w:val="32"/>
          <w:szCs w:val="32"/>
          <w:highlight w:val="none"/>
          <w:lang w:val="en-US" w:eastAsia="zh-CN"/>
        </w:rPr>
        <w:t>万元），动用预算稳定调节基金</w:t>
      </w:r>
      <w:r>
        <w:rPr>
          <w:rFonts w:hint="eastAsia" w:ascii="Times New Roman" w:hAnsi="Times New Roman" w:eastAsia="仿宋_GB2312" w:cs="Times New Roman"/>
          <w:color w:val="auto"/>
          <w:spacing w:val="0"/>
          <w:kern w:val="0"/>
          <w:sz w:val="32"/>
          <w:szCs w:val="32"/>
          <w:highlight w:val="none"/>
          <w:lang w:val="en-US" w:eastAsia="zh-CN"/>
        </w:rPr>
        <w:t>316</w:t>
      </w:r>
      <w:r>
        <w:rPr>
          <w:rFonts w:hint="default" w:ascii="Times New Roman" w:hAnsi="Times New Roman" w:eastAsia="仿宋_GB2312" w:cs="Times New Roman"/>
          <w:color w:val="auto"/>
          <w:spacing w:val="0"/>
          <w:kern w:val="0"/>
          <w:sz w:val="32"/>
          <w:szCs w:val="32"/>
          <w:highlight w:val="none"/>
          <w:lang w:val="en-US" w:eastAsia="zh-CN"/>
        </w:rPr>
        <w:t>万元，上年结余</w:t>
      </w:r>
      <w:r>
        <w:rPr>
          <w:rFonts w:hint="eastAsia" w:ascii="Times New Roman" w:hAnsi="Times New Roman" w:eastAsia="仿宋_GB2312" w:cs="Times New Roman"/>
          <w:color w:val="auto"/>
          <w:spacing w:val="0"/>
          <w:kern w:val="0"/>
          <w:sz w:val="32"/>
          <w:szCs w:val="32"/>
          <w:highlight w:val="none"/>
          <w:lang w:val="en-US" w:eastAsia="zh-CN"/>
        </w:rPr>
        <w:t>51101</w:t>
      </w:r>
      <w:r>
        <w:rPr>
          <w:rFonts w:hint="default" w:ascii="Times New Roman" w:hAnsi="Times New Roman" w:eastAsia="仿宋_GB2312" w:cs="Times New Roman"/>
          <w:color w:val="auto"/>
          <w:spacing w:val="0"/>
          <w:kern w:val="0"/>
          <w:sz w:val="32"/>
          <w:szCs w:val="32"/>
          <w:highlight w:val="none"/>
          <w:lang w:val="en-US" w:eastAsia="zh-CN"/>
        </w:rPr>
        <w:t>万元</w:t>
      </w:r>
      <w:r>
        <w:rPr>
          <w:rFonts w:hint="default" w:ascii="Times New Roman" w:hAnsi="Times New Roman" w:eastAsia="仿宋_GB2312" w:cs="Times New Roman"/>
          <w:color w:val="auto"/>
          <w:spacing w:val="0"/>
          <w:kern w:val="0"/>
          <w:sz w:val="32"/>
          <w:szCs w:val="32"/>
          <w:highlight w:val="none"/>
        </w:rPr>
        <w:t>。</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rPr>
          <w:rFonts w:hint="default" w:ascii="Times New Roman" w:hAnsi="Times New Roman" w:eastAsia="仿宋_GB2312" w:cs="Times New Roman"/>
          <w:color w:val="auto"/>
          <w:spacing w:val="0"/>
          <w:kern w:val="0"/>
          <w:sz w:val="32"/>
          <w:szCs w:val="32"/>
          <w:highlight w:val="none"/>
          <w:lang w:val="en-US" w:eastAsia="zh-CN"/>
        </w:rPr>
      </w:pPr>
      <w:r>
        <w:rPr>
          <w:rFonts w:hint="default" w:ascii="Times New Roman" w:hAnsi="Times New Roman" w:eastAsia="仿宋_GB2312" w:cs="Times New Roman"/>
          <w:b/>
          <w:bCs/>
          <w:color w:val="auto"/>
          <w:spacing w:val="0"/>
          <w:kern w:val="0"/>
          <w:sz w:val="32"/>
          <w:szCs w:val="32"/>
          <w:highlight w:val="none"/>
        </w:rPr>
        <w:t>一般公共预算支出安排</w:t>
      </w:r>
      <w:r>
        <w:rPr>
          <w:rFonts w:hint="eastAsia" w:ascii="Times New Roman" w:hAnsi="Times New Roman" w:eastAsia="Times New Roman" w:cs="Times New Roman"/>
          <w:b/>
          <w:bCs/>
          <w:i w:val="0"/>
          <w:color w:val="auto"/>
          <w:spacing w:val="0"/>
          <w:kern w:val="0"/>
          <w:sz w:val="32"/>
          <w:szCs w:val="32"/>
          <w:highlight w:val="none"/>
          <w:lang w:val="en-US" w:eastAsia="zh-CN"/>
        </w:rPr>
        <w:t>332</w:t>
      </w:r>
      <w:r>
        <w:rPr>
          <w:rFonts w:hint="eastAsia" w:eastAsia="Times New Roman" w:cs="Times New Roman"/>
          <w:b/>
          <w:bCs/>
          <w:i w:val="0"/>
          <w:color w:val="auto"/>
          <w:spacing w:val="0"/>
          <w:kern w:val="0"/>
          <w:sz w:val="32"/>
          <w:szCs w:val="32"/>
          <w:highlight w:val="none"/>
          <w:lang w:val="en-US" w:eastAsia="zh-CN"/>
        </w:rPr>
        <w:t>510</w:t>
      </w:r>
      <w:r>
        <w:rPr>
          <w:rFonts w:hint="default" w:ascii="Times New Roman" w:hAnsi="Times New Roman" w:eastAsia="仿宋_GB2312" w:cs="Times New Roman"/>
          <w:b/>
          <w:bCs/>
          <w:color w:val="auto"/>
          <w:spacing w:val="0"/>
          <w:kern w:val="0"/>
          <w:sz w:val="32"/>
          <w:szCs w:val="32"/>
          <w:highlight w:val="none"/>
        </w:rPr>
        <w:t>万元，</w:t>
      </w:r>
      <w:r>
        <w:rPr>
          <w:rFonts w:hint="default" w:ascii="Times New Roman" w:hAnsi="Times New Roman" w:eastAsia="仿宋_GB2312" w:cs="Times New Roman"/>
          <w:color w:val="auto"/>
          <w:spacing w:val="0"/>
          <w:kern w:val="0"/>
          <w:sz w:val="32"/>
          <w:szCs w:val="32"/>
          <w:highlight w:val="none"/>
          <w:lang w:eastAsia="zh-CN"/>
        </w:rPr>
        <w:t>其中：县本级支出</w:t>
      </w:r>
      <w:r>
        <w:rPr>
          <w:rFonts w:hint="eastAsia" w:ascii="Times New Roman" w:hAnsi="Times New Roman" w:eastAsia="Times New Roman" w:cs="Times New Roman"/>
          <w:b w:val="0"/>
          <w:i w:val="0"/>
          <w:color w:val="auto"/>
          <w:spacing w:val="0"/>
          <w:kern w:val="0"/>
          <w:sz w:val="32"/>
          <w:szCs w:val="32"/>
          <w:highlight w:val="none"/>
          <w:lang w:val="en-US" w:eastAsia="zh-CN"/>
        </w:rPr>
        <w:t>294</w:t>
      </w:r>
      <w:r>
        <w:rPr>
          <w:rFonts w:hint="eastAsia" w:eastAsia="Times New Roman" w:cs="Times New Roman"/>
          <w:b w:val="0"/>
          <w:i w:val="0"/>
          <w:color w:val="auto"/>
          <w:spacing w:val="0"/>
          <w:kern w:val="0"/>
          <w:sz w:val="32"/>
          <w:szCs w:val="32"/>
          <w:highlight w:val="none"/>
          <w:lang w:val="en-US" w:eastAsia="zh-CN"/>
        </w:rPr>
        <w:t>811</w:t>
      </w:r>
      <w:r>
        <w:rPr>
          <w:rFonts w:hint="default" w:ascii="Times New Roman" w:hAnsi="Times New Roman" w:eastAsia="仿宋_GB2312" w:cs="Times New Roman"/>
          <w:color w:val="auto"/>
          <w:spacing w:val="0"/>
          <w:kern w:val="0"/>
          <w:sz w:val="32"/>
          <w:szCs w:val="32"/>
          <w:highlight w:val="none"/>
          <w:lang w:val="en-US" w:eastAsia="zh-CN"/>
        </w:rPr>
        <w:t>万元，一般债券还本支出</w:t>
      </w:r>
      <w:r>
        <w:rPr>
          <w:rFonts w:hint="eastAsia" w:ascii="Times New Roman" w:hAnsi="Times New Roman" w:eastAsia="Times New Roman" w:cs="Times New Roman"/>
          <w:b w:val="0"/>
          <w:i w:val="0"/>
          <w:color w:val="auto"/>
          <w:spacing w:val="0"/>
          <w:kern w:val="0"/>
          <w:sz w:val="32"/>
          <w:szCs w:val="32"/>
          <w:highlight w:val="none"/>
          <w:lang w:val="en-US" w:eastAsia="zh-CN"/>
        </w:rPr>
        <w:t>2573</w:t>
      </w:r>
      <w:r>
        <w:rPr>
          <w:rFonts w:hint="default" w:ascii="Times New Roman" w:hAnsi="Times New Roman" w:eastAsia="仿宋_GB2312" w:cs="Times New Roman"/>
          <w:color w:val="auto"/>
          <w:spacing w:val="0"/>
          <w:kern w:val="0"/>
          <w:sz w:val="32"/>
          <w:szCs w:val="32"/>
          <w:highlight w:val="none"/>
          <w:lang w:val="en-US" w:eastAsia="zh-CN"/>
        </w:rPr>
        <w:t>万元，外债还本</w:t>
      </w:r>
      <w:r>
        <w:rPr>
          <w:rFonts w:hint="eastAsia" w:ascii="Times New Roman" w:hAnsi="Times New Roman" w:eastAsia="仿宋_GB2312" w:cs="Times New Roman"/>
          <w:color w:val="auto"/>
          <w:spacing w:val="0"/>
          <w:kern w:val="0"/>
          <w:sz w:val="32"/>
          <w:szCs w:val="32"/>
          <w:highlight w:val="none"/>
          <w:lang w:val="en-US" w:eastAsia="zh-CN"/>
        </w:rPr>
        <w:t>873</w:t>
      </w:r>
      <w:r>
        <w:rPr>
          <w:rFonts w:hint="default" w:ascii="Times New Roman" w:hAnsi="Times New Roman" w:eastAsia="仿宋_GB2312" w:cs="Times New Roman"/>
          <w:color w:val="auto"/>
          <w:spacing w:val="0"/>
          <w:kern w:val="0"/>
          <w:sz w:val="32"/>
          <w:szCs w:val="32"/>
          <w:highlight w:val="none"/>
          <w:lang w:val="en-US" w:eastAsia="zh-CN"/>
        </w:rPr>
        <w:t>万元，上划州级财政支出</w:t>
      </w:r>
      <w:r>
        <w:rPr>
          <w:rFonts w:hint="eastAsia" w:ascii="Times New Roman" w:hAnsi="Times New Roman" w:eastAsia="Times New Roman" w:cs="Times New Roman"/>
          <w:b w:val="0"/>
          <w:i w:val="0"/>
          <w:color w:val="auto"/>
          <w:spacing w:val="0"/>
          <w:kern w:val="0"/>
          <w:sz w:val="32"/>
          <w:szCs w:val="32"/>
          <w:highlight w:val="none"/>
          <w:lang w:val="en-US" w:eastAsia="zh-CN"/>
        </w:rPr>
        <w:t>34253</w:t>
      </w:r>
      <w:r>
        <w:rPr>
          <w:rFonts w:hint="default" w:ascii="Times New Roman" w:hAnsi="Times New Roman" w:eastAsia="仿宋_GB2312" w:cs="Times New Roman"/>
          <w:color w:val="auto"/>
          <w:spacing w:val="0"/>
          <w:kern w:val="0"/>
          <w:sz w:val="32"/>
          <w:szCs w:val="32"/>
          <w:highlight w:val="none"/>
          <w:lang w:val="en-US" w:eastAsia="zh-CN"/>
        </w:rPr>
        <w:t>万元。</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0" w:firstLineChars="200"/>
        <w:jc w:val="both"/>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收支相抵，为平衡预算。</w:t>
      </w:r>
    </w:p>
    <w:p>
      <w:pPr>
        <w:keepNext w:val="0"/>
        <w:keepLines w:val="0"/>
        <w:pageBreakBefore w:val="0"/>
        <w:widowControl w:val="0"/>
        <w:numPr>
          <w:ilvl w:val="0"/>
          <w:numId w:val="1"/>
        </w:numPr>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b/>
          <w:bCs w:val="0"/>
          <w:i w:val="0"/>
          <w:color w:val="auto"/>
          <w:spacing w:val="0"/>
          <w:kern w:val="2"/>
          <w:sz w:val="32"/>
          <w:szCs w:val="32"/>
          <w:highlight w:val="none"/>
          <w:lang w:val="en-US" w:eastAsia="zh-CN"/>
        </w:rPr>
      </w:pPr>
      <w:r>
        <w:rPr>
          <w:rFonts w:hint="eastAsia" w:ascii="Times New Roman" w:hAnsi="Times New Roman" w:eastAsia="仿宋_GB2312" w:cs="Times New Roman"/>
          <w:b/>
          <w:bCs w:val="0"/>
          <w:i w:val="0"/>
          <w:color w:val="auto"/>
          <w:spacing w:val="0"/>
          <w:kern w:val="2"/>
          <w:sz w:val="32"/>
          <w:szCs w:val="32"/>
          <w:highlight w:val="none"/>
          <w:lang w:val="en-US" w:eastAsia="zh-CN"/>
        </w:rPr>
        <w:t>2025</w:t>
      </w:r>
      <w:r>
        <w:rPr>
          <w:rFonts w:hint="default" w:ascii="Times New Roman" w:hAnsi="Times New Roman" w:eastAsia="仿宋_GB2312" w:cs="Times New Roman"/>
          <w:b/>
          <w:bCs w:val="0"/>
          <w:i w:val="0"/>
          <w:color w:val="auto"/>
          <w:spacing w:val="0"/>
          <w:kern w:val="2"/>
          <w:sz w:val="32"/>
          <w:szCs w:val="32"/>
          <w:highlight w:val="none"/>
          <w:lang w:val="en-US" w:eastAsia="zh-CN"/>
        </w:rPr>
        <w:t>年政府基金预算收入预计和支出安排</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rPr>
          <w:rFonts w:hint="default"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仿宋_GB2312" w:cs="Times New Roman"/>
          <w:b/>
          <w:bCs/>
          <w:color w:val="auto"/>
          <w:spacing w:val="0"/>
          <w:kern w:val="0"/>
          <w:sz w:val="32"/>
          <w:szCs w:val="32"/>
          <w:highlight w:val="none"/>
        </w:rPr>
        <w:t>基金预算收入安排</w:t>
      </w:r>
      <w:r>
        <w:rPr>
          <w:rFonts w:hint="eastAsia" w:ascii="Times New Roman" w:hAnsi="Times New Roman" w:eastAsia="Times New Roman" w:cs="Times New Roman"/>
          <w:b/>
          <w:bCs/>
          <w:i w:val="0"/>
          <w:color w:val="auto"/>
          <w:spacing w:val="0"/>
          <w:kern w:val="0"/>
          <w:sz w:val="32"/>
          <w:szCs w:val="32"/>
          <w:highlight w:val="none"/>
          <w:lang w:val="en-US" w:eastAsia="zh-CN"/>
        </w:rPr>
        <w:t>192568</w:t>
      </w:r>
      <w:r>
        <w:rPr>
          <w:rFonts w:hint="default" w:ascii="Times New Roman" w:hAnsi="Times New Roman" w:eastAsia="仿宋_GB2312" w:cs="Times New Roman"/>
          <w:b/>
          <w:bCs/>
          <w:color w:val="auto"/>
          <w:spacing w:val="0"/>
          <w:kern w:val="0"/>
          <w:sz w:val="32"/>
          <w:szCs w:val="32"/>
          <w:highlight w:val="none"/>
        </w:rPr>
        <w:t>万元，</w:t>
      </w:r>
      <w:r>
        <w:rPr>
          <w:rFonts w:hint="default" w:ascii="Times New Roman" w:hAnsi="Times New Roman" w:eastAsia="仿宋_GB2312" w:cs="Times New Roman"/>
          <w:color w:val="auto"/>
          <w:spacing w:val="0"/>
          <w:kern w:val="0"/>
          <w:sz w:val="32"/>
          <w:szCs w:val="32"/>
          <w:highlight w:val="none"/>
        </w:rPr>
        <w:t>其中</w:t>
      </w:r>
      <w:r>
        <w:rPr>
          <w:rFonts w:hint="default" w:ascii="Times New Roman" w:hAnsi="Times New Roman" w:eastAsia="仿宋_GB2312" w:cs="Times New Roman"/>
          <w:color w:val="auto"/>
          <w:spacing w:val="0"/>
          <w:kern w:val="0"/>
          <w:sz w:val="32"/>
          <w:szCs w:val="32"/>
          <w:highlight w:val="none"/>
          <w:lang w:eastAsia="zh-CN"/>
        </w:rPr>
        <w:t>：县本级收入</w:t>
      </w:r>
      <w:r>
        <w:rPr>
          <w:rFonts w:hint="eastAsia" w:ascii="Times New Roman" w:hAnsi="Times New Roman" w:eastAsia="仿宋_GB2312" w:cs="Times New Roman"/>
          <w:color w:val="auto"/>
          <w:spacing w:val="0"/>
          <w:kern w:val="0"/>
          <w:sz w:val="32"/>
          <w:szCs w:val="32"/>
          <w:highlight w:val="none"/>
          <w:lang w:val="en-US" w:eastAsia="zh-CN"/>
        </w:rPr>
        <w:t>80000</w:t>
      </w:r>
      <w:r>
        <w:rPr>
          <w:rFonts w:hint="default" w:ascii="Times New Roman" w:hAnsi="Times New Roman" w:eastAsia="仿宋_GB2312" w:cs="Times New Roman"/>
          <w:color w:val="auto"/>
          <w:spacing w:val="0"/>
          <w:kern w:val="0"/>
          <w:sz w:val="32"/>
          <w:szCs w:val="32"/>
          <w:highlight w:val="none"/>
          <w:lang w:val="en-US" w:eastAsia="zh-CN"/>
        </w:rPr>
        <w:t>万元，上级补助资金</w:t>
      </w:r>
      <w:r>
        <w:rPr>
          <w:rFonts w:hint="eastAsia" w:ascii="Times New Roman" w:hAnsi="Times New Roman" w:eastAsia="仿宋_GB2312" w:cs="Times New Roman"/>
          <w:color w:val="auto"/>
          <w:spacing w:val="0"/>
          <w:kern w:val="0"/>
          <w:sz w:val="32"/>
          <w:szCs w:val="32"/>
          <w:highlight w:val="none"/>
          <w:lang w:val="en-US" w:eastAsia="zh-CN"/>
        </w:rPr>
        <w:t>955</w:t>
      </w:r>
      <w:r>
        <w:rPr>
          <w:rFonts w:hint="default" w:ascii="Times New Roman" w:hAnsi="Times New Roman" w:eastAsia="仿宋_GB2312" w:cs="Times New Roman"/>
          <w:color w:val="auto"/>
          <w:spacing w:val="0"/>
          <w:kern w:val="0"/>
          <w:sz w:val="32"/>
          <w:szCs w:val="32"/>
          <w:highlight w:val="none"/>
          <w:lang w:val="en-US" w:eastAsia="zh-CN"/>
        </w:rPr>
        <w:t>万元，水费调入</w:t>
      </w:r>
      <w:r>
        <w:rPr>
          <w:rFonts w:hint="eastAsia" w:ascii="Times New Roman" w:hAnsi="Times New Roman" w:eastAsia="仿宋_GB2312" w:cs="Times New Roman"/>
          <w:color w:val="auto"/>
          <w:spacing w:val="0"/>
          <w:kern w:val="0"/>
          <w:sz w:val="32"/>
          <w:szCs w:val="32"/>
          <w:highlight w:val="none"/>
          <w:lang w:val="en-US" w:eastAsia="zh-CN"/>
        </w:rPr>
        <w:t>1000</w:t>
      </w:r>
      <w:r>
        <w:rPr>
          <w:rFonts w:hint="default" w:ascii="Times New Roman" w:hAnsi="Times New Roman" w:eastAsia="仿宋_GB2312" w:cs="Times New Roman"/>
          <w:color w:val="auto"/>
          <w:spacing w:val="0"/>
          <w:kern w:val="0"/>
          <w:sz w:val="32"/>
          <w:szCs w:val="32"/>
          <w:highlight w:val="none"/>
          <w:lang w:val="en-US" w:eastAsia="zh-CN"/>
        </w:rPr>
        <w:t>万元，上年结余结转</w:t>
      </w:r>
      <w:r>
        <w:rPr>
          <w:rFonts w:hint="eastAsia" w:ascii="Times New Roman" w:hAnsi="Times New Roman" w:eastAsia="仿宋_GB2312" w:cs="Times New Roman"/>
          <w:color w:val="auto"/>
          <w:spacing w:val="0"/>
          <w:kern w:val="0"/>
          <w:sz w:val="32"/>
          <w:szCs w:val="32"/>
          <w:highlight w:val="none"/>
          <w:lang w:val="en-US" w:eastAsia="zh-CN"/>
        </w:rPr>
        <w:t>110613</w:t>
      </w:r>
      <w:r>
        <w:rPr>
          <w:rFonts w:hint="default" w:ascii="Times New Roman" w:hAnsi="Times New Roman" w:eastAsia="仿宋_GB2312" w:cs="Times New Roman"/>
          <w:color w:val="auto"/>
          <w:spacing w:val="0"/>
          <w:kern w:val="0"/>
          <w:sz w:val="32"/>
          <w:szCs w:val="32"/>
          <w:highlight w:val="none"/>
          <w:lang w:val="en-US" w:eastAsia="zh-CN"/>
        </w:rPr>
        <w:t>万元（包含</w:t>
      </w:r>
      <w:r>
        <w:rPr>
          <w:rFonts w:hint="eastAsia" w:ascii="Times New Roman" w:hAnsi="Times New Roman" w:eastAsia="仿宋_GB2312" w:cs="Times New Roman"/>
          <w:color w:val="auto"/>
          <w:spacing w:val="0"/>
          <w:kern w:val="0"/>
          <w:sz w:val="32"/>
          <w:szCs w:val="32"/>
          <w:highlight w:val="none"/>
          <w:lang w:val="en-US" w:eastAsia="zh-CN"/>
        </w:rPr>
        <w:t>108362</w:t>
      </w:r>
      <w:r>
        <w:rPr>
          <w:rFonts w:hint="default" w:ascii="Times New Roman" w:hAnsi="Times New Roman" w:eastAsia="仿宋_GB2312" w:cs="Times New Roman"/>
          <w:color w:val="auto"/>
          <w:spacing w:val="0"/>
          <w:kern w:val="0"/>
          <w:sz w:val="32"/>
          <w:szCs w:val="32"/>
          <w:highlight w:val="none"/>
          <w:lang w:val="en-US" w:eastAsia="zh-CN"/>
        </w:rPr>
        <w:t>万元专项债券）</w:t>
      </w:r>
      <w:r>
        <w:rPr>
          <w:rFonts w:hint="default" w:ascii="Times New Roman" w:hAnsi="Times New Roman" w:eastAsia="仿宋_GB2312" w:cs="Times New Roman"/>
          <w:color w:val="auto"/>
          <w:spacing w:val="0"/>
          <w:kern w:val="0"/>
          <w:sz w:val="32"/>
          <w:szCs w:val="32"/>
          <w:highlight w:val="none"/>
          <w:lang w:eastAsia="zh-CN"/>
        </w:rPr>
        <w:t>。</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rPr>
          <w:rFonts w:hint="default" w:ascii="Times New Roman" w:hAnsi="Times New Roman" w:eastAsia="仿宋_GB2312" w:cs="Times New Roman"/>
          <w:color w:val="auto"/>
          <w:spacing w:val="0"/>
          <w:kern w:val="0"/>
          <w:sz w:val="32"/>
          <w:szCs w:val="32"/>
          <w:highlight w:val="none"/>
          <w:lang w:val="en-US" w:eastAsia="zh-CN"/>
        </w:rPr>
      </w:pPr>
      <w:r>
        <w:rPr>
          <w:rFonts w:hint="default" w:ascii="Times New Roman" w:hAnsi="Times New Roman" w:eastAsia="仿宋_GB2312" w:cs="Times New Roman"/>
          <w:b/>
          <w:bCs/>
          <w:color w:val="auto"/>
          <w:spacing w:val="0"/>
          <w:kern w:val="0"/>
          <w:sz w:val="32"/>
          <w:szCs w:val="32"/>
          <w:highlight w:val="none"/>
        </w:rPr>
        <w:t>基金预算支出安排</w:t>
      </w:r>
      <w:r>
        <w:rPr>
          <w:rFonts w:hint="eastAsia" w:ascii="Times New Roman" w:hAnsi="Times New Roman" w:eastAsia="Times New Roman" w:cs="Times New Roman"/>
          <w:b/>
          <w:bCs/>
          <w:i w:val="0"/>
          <w:color w:val="auto"/>
          <w:spacing w:val="0"/>
          <w:kern w:val="0"/>
          <w:sz w:val="32"/>
          <w:szCs w:val="32"/>
          <w:highlight w:val="none"/>
          <w:lang w:val="en-US" w:eastAsia="zh-CN"/>
        </w:rPr>
        <w:t>192568</w:t>
      </w:r>
      <w:r>
        <w:rPr>
          <w:rFonts w:hint="default" w:ascii="Times New Roman" w:hAnsi="Times New Roman" w:eastAsia="仿宋_GB2312" w:cs="Times New Roman"/>
          <w:b/>
          <w:bCs/>
          <w:color w:val="auto"/>
          <w:spacing w:val="0"/>
          <w:kern w:val="0"/>
          <w:sz w:val="32"/>
          <w:szCs w:val="32"/>
          <w:highlight w:val="none"/>
        </w:rPr>
        <w:t>万元，</w:t>
      </w:r>
      <w:r>
        <w:rPr>
          <w:rFonts w:hint="default" w:ascii="Times New Roman" w:hAnsi="Times New Roman" w:eastAsia="仿宋_GB2312" w:cs="Times New Roman"/>
          <w:color w:val="auto"/>
          <w:spacing w:val="0"/>
          <w:kern w:val="0"/>
          <w:sz w:val="32"/>
          <w:szCs w:val="32"/>
          <w:highlight w:val="none"/>
        </w:rPr>
        <w:t>其中</w:t>
      </w:r>
      <w:r>
        <w:rPr>
          <w:rFonts w:hint="default" w:ascii="Times New Roman" w:hAnsi="Times New Roman" w:eastAsia="仿宋_GB2312" w:cs="Times New Roman"/>
          <w:color w:val="auto"/>
          <w:spacing w:val="0"/>
          <w:kern w:val="0"/>
          <w:sz w:val="32"/>
          <w:szCs w:val="32"/>
          <w:highlight w:val="none"/>
          <w:lang w:eastAsia="zh-CN"/>
        </w:rPr>
        <w:t>：县本级支出</w:t>
      </w:r>
      <w:r>
        <w:rPr>
          <w:rFonts w:hint="eastAsia" w:ascii="Times New Roman" w:hAnsi="Times New Roman" w:eastAsia="Times New Roman" w:cs="Times New Roman"/>
          <w:b w:val="0"/>
          <w:i w:val="0"/>
          <w:color w:val="auto"/>
          <w:spacing w:val="0"/>
          <w:kern w:val="0"/>
          <w:sz w:val="32"/>
          <w:szCs w:val="32"/>
          <w:highlight w:val="none"/>
          <w:lang w:val="en-US" w:eastAsia="zh-CN"/>
        </w:rPr>
        <w:t>187688</w:t>
      </w:r>
      <w:r>
        <w:rPr>
          <w:rFonts w:hint="default" w:ascii="Times New Roman" w:hAnsi="Times New Roman" w:eastAsia="仿宋_GB2312" w:cs="Times New Roman"/>
          <w:color w:val="auto"/>
          <w:spacing w:val="0"/>
          <w:kern w:val="0"/>
          <w:sz w:val="32"/>
          <w:szCs w:val="32"/>
          <w:highlight w:val="none"/>
          <w:lang w:val="en-US" w:eastAsia="zh-CN"/>
        </w:rPr>
        <w:t>万元，专项债还本支出</w:t>
      </w:r>
      <w:r>
        <w:rPr>
          <w:rFonts w:hint="eastAsia" w:ascii="Times New Roman" w:hAnsi="Times New Roman" w:eastAsia="Times New Roman" w:cs="Times New Roman"/>
          <w:b w:val="0"/>
          <w:i w:val="0"/>
          <w:color w:val="auto"/>
          <w:spacing w:val="0"/>
          <w:kern w:val="0"/>
          <w:sz w:val="32"/>
          <w:szCs w:val="32"/>
          <w:highlight w:val="none"/>
          <w:lang w:val="en-US" w:eastAsia="zh-CN"/>
        </w:rPr>
        <w:t>4880</w:t>
      </w:r>
      <w:r>
        <w:rPr>
          <w:rFonts w:hint="default" w:ascii="Times New Roman" w:hAnsi="Times New Roman" w:eastAsia="仿宋_GB2312" w:cs="Times New Roman"/>
          <w:color w:val="auto"/>
          <w:spacing w:val="0"/>
          <w:kern w:val="0"/>
          <w:sz w:val="32"/>
          <w:szCs w:val="32"/>
          <w:highlight w:val="none"/>
          <w:lang w:val="en-US" w:eastAsia="zh-CN"/>
        </w:rPr>
        <w:t>万元。</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0" w:firstLineChars="200"/>
        <w:jc w:val="both"/>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收支相抵，为平衡预算。</w:t>
      </w:r>
    </w:p>
    <w:p>
      <w:pPr>
        <w:keepNext w:val="0"/>
        <w:keepLines w:val="0"/>
        <w:pageBreakBefore w:val="0"/>
        <w:widowControl w:val="0"/>
        <w:numPr>
          <w:ilvl w:val="0"/>
          <w:numId w:val="1"/>
        </w:numPr>
        <w:pBdr>
          <w:bottom w:val="single" w:color="FFFFFF" w:sz="4" w:space="31"/>
        </w:pBdr>
        <w:shd w:val="clear"/>
        <w:kinsoku/>
        <w:wordWrap/>
        <w:overflowPunct w:val="0"/>
        <w:topLinePunct/>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val="0"/>
          <w:i w:val="0"/>
          <w:color w:val="auto"/>
          <w:spacing w:val="0"/>
          <w:kern w:val="2"/>
          <w:sz w:val="32"/>
          <w:szCs w:val="32"/>
          <w:highlight w:val="none"/>
          <w:lang w:val="en-US" w:eastAsia="zh-CN"/>
        </w:rPr>
      </w:pPr>
      <w:r>
        <w:rPr>
          <w:rFonts w:hint="eastAsia" w:ascii="Times New Roman" w:hAnsi="Times New Roman" w:eastAsia="仿宋_GB2312" w:cs="Times New Roman"/>
          <w:b/>
          <w:bCs w:val="0"/>
          <w:i w:val="0"/>
          <w:color w:val="auto"/>
          <w:spacing w:val="0"/>
          <w:kern w:val="2"/>
          <w:sz w:val="32"/>
          <w:szCs w:val="32"/>
          <w:highlight w:val="none"/>
          <w:lang w:val="en-US" w:eastAsia="zh-CN"/>
        </w:rPr>
        <w:t>2025</w:t>
      </w:r>
      <w:r>
        <w:rPr>
          <w:rFonts w:hint="default" w:ascii="Times New Roman" w:hAnsi="Times New Roman" w:eastAsia="仿宋_GB2312" w:cs="Times New Roman"/>
          <w:b/>
          <w:bCs w:val="0"/>
          <w:i w:val="0"/>
          <w:color w:val="auto"/>
          <w:spacing w:val="0"/>
          <w:kern w:val="2"/>
          <w:sz w:val="32"/>
          <w:szCs w:val="32"/>
          <w:highlight w:val="none"/>
          <w:lang w:val="en-US" w:eastAsia="zh-CN"/>
        </w:rPr>
        <w:t>年国有资本经营预算收入预计和支出安排</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kern w:val="0"/>
          <w:sz w:val="32"/>
          <w:szCs w:val="32"/>
          <w:highlight w:val="none"/>
        </w:rPr>
        <w:t>国有资本经营预算收入安排</w:t>
      </w:r>
      <w:r>
        <w:rPr>
          <w:rFonts w:hint="eastAsia" w:ascii="Times New Roman" w:hAnsi="Times New Roman" w:eastAsia="Times New Roman" w:cs="Times New Roman"/>
          <w:b/>
          <w:bCs/>
          <w:i w:val="0"/>
          <w:color w:val="auto"/>
          <w:spacing w:val="0"/>
          <w:kern w:val="0"/>
          <w:sz w:val="32"/>
          <w:szCs w:val="32"/>
          <w:highlight w:val="none"/>
          <w:lang w:val="en-US" w:eastAsia="zh-CN"/>
        </w:rPr>
        <w:t>177</w:t>
      </w:r>
      <w:r>
        <w:rPr>
          <w:rFonts w:hint="default" w:ascii="Times New Roman" w:hAnsi="Times New Roman" w:eastAsia="仿宋_GB2312" w:cs="Times New Roman"/>
          <w:b/>
          <w:bCs/>
          <w:color w:val="auto"/>
          <w:spacing w:val="0"/>
          <w:kern w:val="0"/>
          <w:sz w:val="32"/>
          <w:szCs w:val="32"/>
          <w:highlight w:val="none"/>
        </w:rPr>
        <w:t>万元，</w:t>
      </w:r>
      <w:r>
        <w:rPr>
          <w:rFonts w:hint="default" w:ascii="Times New Roman" w:hAnsi="Times New Roman" w:eastAsia="仿宋_GB2312" w:cs="Times New Roman"/>
          <w:color w:val="auto"/>
          <w:spacing w:val="0"/>
          <w:kern w:val="0"/>
          <w:sz w:val="32"/>
          <w:szCs w:val="32"/>
          <w:highlight w:val="none"/>
        </w:rPr>
        <w:t>其中</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县本级</w:t>
      </w:r>
      <w:r>
        <w:rPr>
          <w:rFonts w:hint="eastAsia" w:ascii="Times New Roman" w:hAnsi="Times New Roman" w:eastAsia="Times New Roman" w:cs="Times New Roman"/>
          <w:b w:val="0"/>
          <w:i w:val="0"/>
          <w:color w:val="auto"/>
          <w:spacing w:val="0"/>
          <w:kern w:val="0"/>
          <w:sz w:val="32"/>
          <w:szCs w:val="32"/>
          <w:highlight w:val="none"/>
          <w:lang w:val="en-US" w:eastAsia="zh-CN"/>
        </w:rPr>
        <w:t>135</w:t>
      </w:r>
      <w:r>
        <w:rPr>
          <w:rFonts w:hint="default" w:ascii="Times New Roman" w:hAnsi="Times New Roman" w:eastAsia="仿宋_GB2312" w:cs="Times New Roman"/>
          <w:color w:val="auto"/>
          <w:spacing w:val="0"/>
          <w:kern w:val="0"/>
          <w:sz w:val="32"/>
          <w:szCs w:val="32"/>
          <w:highlight w:val="none"/>
        </w:rPr>
        <w:t>万元，</w:t>
      </w:r>
      <w:r>
        <w:rPr>
          <w:rFonts w:hint="default" w:ascii="Times New Roman" w:hAnsi="Times New Roman" w:eastAsia="仿宋_GB2312" w:cs="Times New Roman"/>
          <w:color w:val="auto"/>
          <w:spacing w:val="0"/>
          <w:kern w:val="0"/>
          <w:sz w:val="32"/>
          <w:szCs w:val="32"/>
          <w:highlight w:val="none"/>
          <w:lang w:eastAsia="zh-CN"/>
        </w:rPr>
        <w:t>上级转移支付收入</w:t>
      </w:r>
      <w:r>
        <w:rPr>
          <w:rFonts w:hint="eastAsia" w:ascii="Times New Roman" w:hAnsi="Times New Roman" w:eastAsia="Times New Roman" w:cs="Times New Roman"/>
          <w:b w:val="0"/>
          <w:i w:val="0"/>
          <w:color w:val="auto"/>
          <w:spacing w:val="0"/>
          <w:kern w:val="0"/>
          <w:sz w:val="32"/>
          <w:szCs w:val="32"/>
          <w:highlight w:val="none"/>
          <w:lang w:val="en-US" w:eastAsia="zh-CN"/>
        </w:rPr>
        <w:t>41</w:t>
      </w:r>
      <w:r>
        <w:rPr>
          <w:rFonts w:hint="default" w:ascii="Times New Roman" w:hAnsi="Times New Roman" w:eastAsia="仿宋_GB2312" w:cs="Times New Roman"/>
          <w:color w:val="auto"/>
          <w:spacing w:val="0"/>
          <w:kern w:val="0"/>
          <w:sz w:val="32"/>
          <w:szCs w:val="32"/>
          <w:highlight w:val="none"/>
          <w:lang w:val="en-US" w:eastAsia="zh-CN"/>
        </w:rPr>
        <w:t>万元，</w:t>
      </w:r>
      <w:r>
        <w:rPr>
          <w:rFonts w:hint="default" w:ascii="Times New Roman" w:hAnsi="Times New Roman" w:eastAsia="仿宋_GB2312" w:cs="Times New Roman"/>
          <w:color w:val="auto"/>
          <w:spacing w:val="0"/>
          <w:kern w:val="0"/>
          <w:sz w:val="32"/>
          <w:szCs w:val="32"/>
          <w:highlight w:val="none"/>
        </w:rPr>
        <w:t>上年年末结转</w:t>
      </w:r>
      <w:r>
        <w:rPr>
          <w:rFonts w:hint="eastAsia" w:ascii="Times New Roman" w:hAnsi="Times New Roman" w:eastAsia="Times New Roman" w:cs="Times New Roman"/>
          <w:b w:val="0"/>
          <w:i w:val="0"/>
          <w:color w:val="auto"/>
          <w:spacing w:val="0"/>
          <w:kern w:val="0"/>
          <w:sz w:val="32"/>
          <w:szCs w:val="32"/>
          <w:highlight w:val="none"/>
          <w:lang w:val="en-US" w:eastAsia="zh-CN"/>
        </w:rPr>
        <w:t>1</w:t>
      </w:r>
      <w:r>
        <w:rPr>
          <w:rFonts w:hint="default" w:ascii="Times New Roman" w:hAnsi="Times New Roman" w:eastAsia="仿宋_GB2312" w:cs="Times New Roman"/>
          <w:color w:val="auto"/>
          <w:spacing w:val="0"/>
          <w:kern w:val="0"/>
          <w:sz w:val="32"/>
          <w:szCs w:val="32"/>
          <w:highlight w:val="none"/>
        </w:rPr>
        <w:t>万元。</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bCs/>
          <w:color w:val="auto"/>
          <w:spacing w:val="0"/>
          <w:kern w:val="0"/>
          <w:sz w:val="32"/>
          <w:szCs w:val="32"/>
          <w:highlight w:val="none"/>
        </w:rPr>
        <w:t>国有资本经营预算支出安排</w:t>
      </w:r>
      <w:r>
        <w:rPr>
          <w:rFonts w:hint="eastAsia" w:ascii="Times New Roman" w:hAnsi="Times New Roman" w:eastAsia="仿宋_GB2312" w:cs="Times New Roman"/>
          <w:b/>
          <w:bCs/>
          <w:color w:val="auto"/>
          <w:spacing w:val="0"/>
          <w:kern w:val="0"/>
          <w:sz w:val="32"/>
          <w:szCs w:val="32"/>
          <w:highlight w:val="none"/>
          <w:lang w:val="en-US" w:eastAsia="zh-CN"/>
        </w:rPr>
        <w:t>177</w:t>
      </w:r>
      <w:r>
        <w:rPr>
          <w:rFonts w:hint="default" w:ascii="Times New Roman" w:hAnsi="Times New Roman" w:eastAsia="仿宋_GB2312" w:cs="Times New Roman"/>
          <w:b/>
          <w:bCs/>
          <w:color w:val="auto"/>
          <w:spacing w:val="0"/>
          <w:kern w:val="0"/>
          <w:sz w:val="32"/>
          <w:szCs w:val="32"/>
          <w:highlight w:val="none"/>
        </w:rPr>
        <w:t>万元，</w:t>
      </w:r>
      <w:r>
        <w:rPr>
          <w:rFonts w:hint="default" w:ascii="Times New Roman" w:hAnsi="Times New Roman" w:eastAsia="仿宋_GB2312" w:cs="Times New Roman"/>
          <w:color w:val="auto"/>
          <w:spacing w:val="0"/>
          <w:kern w:val="0"/>
          <w:sz w:val="32"/>
          <w:szCs w:val="32"/>
          <w:highlight w:val="none"/>
        </w:rPr>
        <w:t>其中</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解决历史遗留问题及改革成本支出</w:t>
      </w:r>
      <w:r>
        <w:rPr>
          <w:rFonts w:hint="eastAsia" w:ascii="Times New Roman" w:hAnsi="Times New Roman" w:eastAsia="Times New Roman" w:cs="Times New Roman"/>
          <w:b w:val="0"/>
          <w:i w:val="0"/>
          <w:color w:val="auto"/>
          <w:spacing w:val="0"/>
          <w:sz w:val="32"/>
          <w:szCs w:val="32"/>
          <w:highlight w:val="none"/>
          <w:lang w:val="en-US" w:eastAsia="zh-CN"/>
        </w:rPr>
        <w:t>41</w:t>
      </w:r>
      <w:r>
        <w:rPr>
          <w:rFonts w:hint="default" w:ascii="Times New Roman" w:hAnsi="Times New Roman" w:eastAsia="仿宋_GB2312" w:cs="Times New Roman"/>
          <w:color w:val="auto"/>
          <w:spacing w:val="0"/>
          <w:sz w:val="32"/>
          <w:szCs w:val="32"/>
          <w:highlight w:val="none"/>
        </w:rPr>
        <w:t>万元，国有企业资本金注入</w:t>
      </w:r>
      <w:r>
        <w:rPr>
          <w:rFonts w:hint="eastAsia" w:ascii="Times New Roman" w:hAnsi="Times New Roman" w:eastAsia="Times New Roman" w:cs="Times New Roman"/>
          <w:b w:val="0"/>
          <w:i w:val="0"/>
          <w:color w:val="auto"/>
          <w:spacing w:val="0"/>
          <w:sz w:val="32"/>
          <w:szCs w:val="32"/>
          <w:highlight w:val="none"/>
          <w:lang w:val="en-US" w:eastAsia="zh-CN"/>
        </w:rPr>
        <w:t>95</w:t>
      </w:r>
      <w:r>
        <w:rPr>
          <w:rFonts w:hint="default" w:ascii="Times New Roman" w:hAnsi="Times New Roman" w:eastAsia="仿宋_GB2312" w:cs="Times New Roman"/>
          <w:color w:val="auto"/>
          <w:spacing w:val="0"/>
          <w:sz w:val="32"/>
          <w:szCs w:val="32"/>
          <w:highlight w:val="none"/>
        </w:rPr>
        <w:t>万元，调出资金</w:t>
      </w:r>
      <w:r>
        <w:rPr>
          <w:rFonts w:hint="eastAsia" w:ascii="Times New Roman" w:hAnsi="Times New Roman" w:eastAsia="Times New Roman" w:cs="Times New Roman"/>
          <w:b w:val="0"/>
          <w:i w:val="0"/>
          <w:color w:val="auto"/>
          <w:spacing w:val="0"/>
          <w:sz w:val="32"/>
          <w:szCs w:val="32"/>
          <w:highlight w:val="none"/>
          <w:lang w:val="en-US" w:eastAsia="zh-CN"/>
        </w:rPr>
        <w:t>41</w:t>
      </w:r>
      <w:r>
        <w:rPr>
          <w:rFonts w:hint="default" w:ascii="Times New Roman" w:hAnsi="Times New Roman" w:eastAsia="仿宋_GB2312" w:cs="Times New Roman"/>
          <w:color w:val="auto"/>
          <w:spacing w:val="0"/>
          <w:sz w:val="32"/>
          <w:szCs w:val="32"/>
          <w:highlight w:val="none"/>
        </w:rPr>
        <w:t>万元。</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0" w:firstLineChars="200"/>
        <w:jc w:val="both"/>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收支相抵，为平衡预算。</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rPr>
          <w:rFonts w:hint="default" w:ascii="Times New Roman" w:hAnsi="Times New Roman" w:eastAsia="仿宋_GB2312" w:cs="Times New Roman"/>
          <w:b/>
          <w:bCs w:val="0"/>
          <w:i w:val="0"/>
          <w:color w:val="auto"/>
          <w:spacing w:val="0"/>
          <w:kern w:val="2"/>
          <w:sz w:val="32"/>
          <w:szCs w:val="32"/>
          <w:highlight w:val="none"/>
          <w:lang w:val="en-US" w:eastAsia="zh-CN"/>
        </w:rPr>
      </w:pPr>
      <w:r>
        <w:rPr>
          <w:rFonts w:hint="eastAsia" w:ascii="Times New Roman" w:hAnsi="Times New Roman" w:eastAsia="仿宋_GB2312" w:cs="Times New Roman"/>
          <w:b/>
          <w:bCs/>
          <w:color w:val="auto"/>
          <w:spacing w:val="0"/>
          <w:sz w:val="32"/>
          <w:szCs w:val="32"/>
          <w:highlight w:val="none"/>
          <w:lang w:val="en-US" w:eastAsia="zh-CN"/>
        </w:rPr>
        <w:t xml:space="preserve">4. </w:t>
      </w:r>
      <w:r>
        <w:rPr>
          <w:rFonts w:hint="eastAsia" w:ascii="Times New Roman" w:hAnsi="Times New Roman" w:eastAsia="仿宋_GB2312" w:cs="Times New Roman"/>
          <w:b/>
          <w:bCs/>
          <w:i w:val="0"/>
          <w:color w:val="auto"/>
          <w:spacing w:val="0"/>
          <w:kern w:val="2"/>
          <w:sz w:val="32"/>
          <w:szCs w:val="32"/>
          <w:highlight w:val="none"/>
          <w:lang w:val="en-US" w:eastAsia="zh-CN"/>
        </w:rPr>
        <w:t>2</w:t>
      </w:r>
      <w:r>
        <w:rPr>
          <w:rFonts w:hint="eastAsia" w:ascii="Times New Roman" w:hAnsi="Times New Roman" w:eastAsia="仿宋_GB2312" w:cs="Times New Roman"/>
          <w:b/>
          <w:bCs w:val="0"/>
          <w:i w:val="0"/>
          <w:color w:val="auto"/>
          <w:spacing w:val="0"/>
          <w:kern w:val="2"/>
          <w:sz w:val="32"/>
          <w:szCs w:val="32"/>
          <w:highlight w:val="none"/>
          <w:lang w:val="en-US" w:eastAsia="zh-CN"/>
        </w:rPr>
        <w:t>025</w:t>
      </w:r>
      <w:r>
        <w:rPr>
          <w:rFonts w:hint="default" w:ascii="Times New Roman" w:hAnsi="Times New Roman" w:eastAsia="仿宋_GB2312" w:cs="Times New Roman"/>
          <w:b/>
          <w:bCs w:val="0"/>
          <w:i w:val="0"/>
          <w:color w:val="auto"/>
          <w:spacing w:val="0"/>
          <w:kern w:val="2"/>
          <w:sz w:val="32"/>
          <w:szCs w:val="32"/>
          <w:highlight w:val="none"/>
          <w:lang w:val="en-US" w:eastAsia="zh-CN"/>
        </w:rPr>
        <w:t>年社会保险基金预算收入预计和支出安排</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rPr>
        <w:t>机关事业单位基本养老保险基金</w:t>
      </w:r>
      <w:r>
        <w:rPr>
          <w:rFonts w:hint="default" w:ascii="Times New Roman" w:hAnsi="Times New Roman" w:eastAsia="仿宋_GB2312" w:cs="Times New Roman"/>
          <w:color w:val="auto"/>
          <w:spacing w:val="0"/>
          <w:sz w:val="32"/>
          <w:szCs w:val="32"/>
          <w:highlight w:val="none"/>
        </w:rPr>
        <w:t>收入</w:t>
      </w:r>
      <w:r>
        <w:rPr>
          <w:rFonts w:hint="eastAsia" w:ascii="Times New Roman" w:hAnsi="Times New Roman" w:eastAsia="Times New Roman" w:cs="Times New Roman"/>
          <w:color w:val="auto"/>
          <w:spacing w:val="0"/>
          <w:sz w:val="32"/>
          <w:szCs w:val="32"/>
          <w:highlight w:val="none"/>
          <w:lang w:val="en-US" w:eastAsia="zh-CN"/>
        </w:rPr>
        <w:t>27160</w:t>
      </w:r>
      <w:r>
        <w:rPr>
          <w:rFonts w:hint="default" w:ascii="Times New Roman" w:hAnsi="Times New Roman" w:eastAsia="仿宋_GB2312" w:cs="Times New Roman"/>
          <w:color w:val="auto"/>
          <w:spacing w:val="0"/>
          <w:sz w:val="32"/>
          <w:szCs w:val="32"/>
          <w:highlight w:val="none"/>
        </w:rPr>
        <w:t>万元</w:t>
      </w:r>
      <w:r>
        <w:rPr>
          <w:rFonts w:hint="eastAsia" w:ascii="Times New Roman" w:hAnsi="Times New Roman" w:eastAsia="仿宋_GB2312" w:cs="Times New Roman"/>
          <w:color w:val="auto"/>
          <w:spacing w:val="0"/>
          <w:sz w:val="32"/>
          <w:szCs w:val="32"/>
          <w:highlight w:val="none"/>
          <w:lang w:eastAsia="zh-CN"/>
        </w:rPr>
        <w:t>，支出</w:t>
      </w:r>
      <w:r>
        <w:rPr>
          <w:rFonts w:hint="eastAsia" w:ascii="Times New Roman" w:hAnsi="Times New Roman" w:eastAsia="仿宋_GB2312" w:cs="Times New Roman"/>
          <w:color w:val="auto"/>
          <w:spacing w:val="0"/>
          <w:sz w:val="32"/>
          <w:szCs w:val="32"/>
          <w:highlight w:val="none"/>
          <w:lang w:val="en-US" w:eastAsia="zh-CN"/>
        </w:rPr>
        <w:t>25722万元，收支相抵，年末结余1438万元，滚存结余5303万元。</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城乡居民基本养老保险基金</w:t>
      </w:r>
      <w:r>
        <w:rPr>
          <w:rFonts w:hint="default" w:ascii="Times New Roman" w:hAnsi="Times New Roman" w:eastAsia="仿宋_GB2312" w:cs="Times New Roman"/>
          <w:color w:val="auto"/>
          <w:spacing w:val="0"/>
          <w:sz w:val="32"/>
          <w:szCs w:val="32"/>
          <w:highlight w:val="none"/>
        </w:rPr>
        <w:t>收入</w:t>
      </w:r>
      <w:r>
        <w:rPr>
          <w:rFonts w:hint="eastAsia" w:ascii="Times New Roman" w:hAnsi="Times New Roman" w:eastAsia="Times New Roman" w:cs="Times New Roman"/>
          <w:color w:val="auto"/>
          <w:spacing w:val="0"/>
          <w:sz w:val="32"/>
          <w:szCs w:val="32"/>
          <w:highlight w:val="none"/>
          <w:lang w:val="en-US" w:eastAsia="zh-CN"/>
        </w:rPr>
        <w:t>7341</w:t>
      </w:r>
      <w:r>
        <w:rPr>
          <w:rFonts w:hint="default" w:ascii="Times New Roman" w:hAnsi="Times New Roman" w:eastAsia="仿宋_GB2312" w:cs="Times New Roman"/>
          <w:color w:val="auto"/>
          <w:spacing w:val="0"/>
          <w:sz w:val="32"/>
          <w:szCs w:val="32"/>
          <w:highlight w:val="none"/>
        </w:rPr>
        <w:t>万元</w:t>
      </w:r>
      <w:r>
        <w:rPr>
          <w:rFonts w:hint="eastAsia" w:ascii="Times New Roman" w:hAnsi="Times New Roman" w:eastAsia="仿宋_GB2312" w:cs="Times New Roman"/>
          <w:color w:val="auto"/>
          <w:spacing w:val="0"/>
          <w:sz w:val="32"/>
          <w:szCs w:val="32"/>
          <w:highlight w:val="none"/>
          <w:lang w:eastAsia="zh-CN"/>
        </w:rPr>
        <w:t>，支出</w:t>
      </w:r>
      <w:r>
        <w:rPr>
          <w:rFonts w:hint="eastAsia" w:ascii="Times New Roman" w:hAnsi="Times New Roman" w:eastAsia="仿宋_GB2312" w:cs="Times New Roman"/>
          <w:color w:val="auto"/>
          <w:spacing w:val="0"/>
          <w:sz w:val="32"/>
          <w:szCs w:val="32"/>
          <w:highlight w:val="none"/>
          <w:lang w:val="en-US" w:eastAsia="zh-CN"/>
        </w:rPr>
        <w:t>4775万元，收支相抵，年末结余2566万元，滚存结余34124万元</w:t>
      </w:r>
      <w:r>
        <w:rPr>
          <w:rFonts w:hint="default" w:ascii="Times New Roman" w:hAnsi="Times New Roman" w:eastAsia="仿宋_GB2312" w:cs="Times New Roman"/>
          <w:color w:val="auto"/>
          <w:spacing w:val="0"/>
          <w:sz w:val="32"/>
          <w:szCs w:val="32"/>
          <w:highlight w:val="none"/>
        </w:rPr>
        <w:t>。</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0" w:firstLineChars="200"/>
        <w:jc w:val="both"/>
        <w:textAlignment w:val="auto"/>
        <w:rPr>
          <w:rFonts w:hint="eastAsia" w:ascii="黑体" w:hAnsi="黑体" w:eastAsia="黑体" w:cs="黑体"/>
          <w:color w:val="auto"/>
          <w:spacing w:val="0"/>
          <w:kern w:val="0"/>
          <w:sz w:val="32"/>
          <w:szCs w:val="32"/>
          <w:highlight w:val="none"/>
        </w:rPr>
      </w:pPr>
      <w:r>
        <w:rPr>
          <w:rFonts w:hint="eastAsia" w:ascii="黑体" w:hAnsi="黑体" w:eastAsia="黑体" w:cs="黑体"/>
          <w:color w:val="auto"/>
          <w:spacing w:val="0"/>
          <w:kern w:val="0"/>
          <w:sz w:val="32"/>
          <w:szCs w:val="32"/>
          <w:highlight w:val="none"/>
        </w:rPr>
        <w:t>三、完成</w:t>
      </w:r>
      <w:r>
        <w:rPr>
          <w:rFonts w:hint="eastAsia" w:ascii="黑体" w:hAnsi="黑体" w:eastAsia="黑体" w:cs="黑体"/>
          <w:color w:val="auto"/>
          <w:spacing w:val="0"/>
          <w:kern w:val="0"/>
          <w:sz w:val="32"/>
          <w:szCs w:val="32"/>
          <w:highlight w:val="none"/>
          <w:lang w:eastAsia="zh-CN"/>
        </w:rPr>
        <w:t>202</w:t>
      </w:r>
      <w:r>
        <w:rPr>
          <w:rFonts w:hint="eastAsia" w:ascii="黑体" w:hAnsi="黑体" w:eastAsia="黑体" w:cs="黑体"/>
          <w:color w:val="auto"/>
          <w:spacing w:val="0"/>
          <w:kern w:val="0"/>
          <w:sz w:val="32"/>
          <w:szCs w:val="32"/>
          <w:highlight w:val="none"/>
          <w:lang w:val="en-US" w:eastAsia="zh-CN"/>
        </w:rPr>
        <w:t>5</w:t>
      </w:r>
      <w:r>
        <w:rPr>
          <w:rFonts w:hint="eastAsia" w:ascii="黑体" w:hAnsi="黑体" w:eastAsia="黑体" w:cs="黑体"/>
          <w:color w:val="auto"/>
          <w:spacing w:val="0"/>
          <w:kern w:val="0"/>
          <w:sz w:val="32"/>
          <w:szCs w:val="32"/>
          <w:highlight w:val="none"/>
          <w:lang w:eastAsia="zh-CN"/>
        </w:rPr>
        <w:t>年</w:t>
      </w:r>
      <w:r>
        <w:rPr>
          <w:rFonts w:hint="eastAsia" w:ascii="黑体" w:hAnsi="黑体" w:eastAsia="黑体" w:cs="黑体"/>
          <w:color w:val="auto"/>
          <w:spacing w:val="0"/>
          <w:kern w:val="0"/>
          <w:sz w:val="32"/>
          <w:szCs w:val="32"/>
          <w:highlight w:val="none"/>
        </w:rPr>
        <w:t>预算任务的措施</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0" w:firstLineChars="200"/>
        <w:jc w:val="both"/>
        <w:rPr>
          <w:rFonts w:hint="default" w:ascii="Times New Roman" w:hAnsi="Times New Roman" w:eastAsia="仿宋_GB2312" w:cs="Times New Roman"/>
          <w:b/>
          <w:bCs/>
          <w:color w:val="auto"/>
          <w:spacing w:val="0"/>
          <w:kern w:val="2"/>
          <w:sz w:val="32"/>
          <w:szCs w:val="32"/>
          <w:highlight w:val="none"/>
          <w:lang w:val="en-US" w:eastAsia="zh-CN"/>
        </w:rPr>
      </w:pPr>
      <w:r>
        <w:rPr>
          <w:rFonts w:hint="eastAsia" w:ascii="Times New Roman" w:hAnsi="Times New Roman" w:eastAsia="仿宋_GB2312" w:cs="Times New Roman"/>
          <w:color w:val="auto"/>
          <w:spacing w:val="0"/>
          <w:sz w:val="32"/>
          <w:szCs w:val="32"/>
          <w:highlight w:val="none"/>
          <w:lang w:eastAsia="zh-CN"/>
        </w:rPr>
        <w:t>202</w:t>
      </w:r>
      <w:r>
        <w:rPr>
          <w:rFonts w:hint="eastAsia" w:ascii="Times New Roman" w:hAnsi="Times New Roman" w:eastAsia="仿宋_GB2312" w:cs="Times New Roman"/>
          <w:color w:val="auto"/>
          <w:spacing w:val="0"/>
          <w:sz w:val="32"/>
          <w:szCs w:val="32"/>
          <w:highlight w:val="none"/>
          <w:lang w:val="en-US" w:eastAsia="zh-CN"/>
        </w:rPr>
        <w:t>5</w:t>
      </w:r>
      <w:r>
        <w:rPr>
          <w:rFonts w:hint="default" w:ascii="Times New Roman" w:hAnsi="Times New Roman" w:eastAsia="仿宋_GB2312" w:cs="Times New Roman"/>
          <w:color w:val="auto"/>
          <w:spacing w:val="0"/>
          <w:sz w:val="32"/>
          <w:szCs w:val="32"/>
          <w:highlight w:val="none"/>
          <w:lang w:eastAsia="zh-CN"/>
        </w:rPr>
        <w:t>年</w:t>
      </w:r>
      <w:r>
        <w:rPr>
          <w:rFonts w:hint="default" w:ascii="Times New Roman" w:hAnsi="Times New Roman" w:eastAsia="仿宋_GB2312" w:cs="Times New Roman"/>
          <w:color w:val="auto"/>
          <w:spacing w:val="0"/>
          <w:sz w:val="32"/>
          <w:szCs w:val="32"/>
          <w:highlight w:val="none"/>
        </w:rPr>
        <w:t>是高质量完成</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十四五</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规划目标任务，为实现</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十五五</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良好开局打牢基础</w:t>
      </w:r>
      <w:r>
        <w:rPr>
          <w:rFonts w:hint="eastAsia" w:ascii="Times New Roman" w:hAnsi="Times New Roman" w:eastAsia="仿宋_GB2312" w:cs="Times New Roman"/>
          <w:color w:val="auto"/>
          <w:spacing w:val="0"/>
          <w:sz w:val="32"/>
          <w:szCs w:val="32"/>
          <w:highlight w:val="none"/>
          <w:lang w:val="en-US" w:eastAsia="zh-CN"/>
        </w:rPr>
        <w:t>的关键之年</w:t>
      </w:r>
      <w:r>
        <w:rPr>
          <w:rFonts w:hint="eastAsia" w:ascii="Times New Roman" w:hAnsi="Times New Roman" w:eastAsia="仿宋_GB2312" w:cs="Times New Roman"/>
          <w:color w:val="auto"/>
          <w:spacing w:val="0"/>
          <w:sz w:val="32"/>
          <w:szCs w:val="32"/>
          <w:highlight w:val="none"/>
          <w:lang w:eastAsia="zh-CN"/>
        </w:rPr>
        <w:t>，做好财政工作意义重大</w:t>
      </w:r>
      <w:r>
        <w:rPr>
          <w:rFonts w:hint="default" w:ascii="Times New Roman" w:hAnsi="Times New Roman" w:eastAsia="仿宋_GB2312" w:cs="Times New Roman"/>
          <w:color w:val="auto"/>
          <w:spacing w:val="0"/>
          <w:sz w:val="32"/>
          <w:szCs w:val="32"/>
          <w:highlight w:val="none"/>
        </w:rPr>
        <w:t>。</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default" w:ascii="Times New Roman" w:hAnsi="Times New Roman" w:eastAsia="楷体_GB2312" w:cs="Times New Roman"/>
          <w:b/>
          <w:bCs/>
          <w:color w:val="auto"/>
          <w:spacing w:val="0"/>
          <w:kern w:val="2"/>
          <w:sz w:val="32"/>
          <w:szCs w:val="32"/>
          <w:highlight w:val="none"/>
          <w:lang w:val="en-US" w:eastAsia="zh-CN"/>
        </w:rPr>
        <w:t>（一）实施更加积极的财政政策，促进县域经济高质量发展。</w:t>
      </w:r>
      <w:r>
        <w:rPr>
          <w:rFonts w:hint="default" w:ascii="Times New Roman" w:hAnsi="Times New Roman" w:eastAsia="仿宋_GB2312" w:cs="Times New Roman"/>
          <w:b/>
          <w:bCs/>
          <w:color w:val="auto"/>
          <w:kern w:val="0"/>
          <w:sz w:val="32"/>
          <w:szCs w:val="32"/>
          <w:highlight w:val="none"/>
          <w:lang w:val="en-US" w:eastAsia="zh-CN" w:bidi="ar"/>
        </w:rPr>
        <w:t>一是</w:t>
      </w:r>
      <w:r>
        <w:rPr>
          <w:rFonts w:hint="eastAsia" w:ascii="Times New Roman" w:hAnsi="Times New Roman" w:eastAsia="仿宋_GB2312"/>
          <w:b w:val="0"/>
          <w:bCs w:val="0"/>
          <w:color w:val="auto"/>
          <w:sz w:val="32"/>
          <w:szCs w:val="32"/>
          <w:highlight w:val="none"/>
          <w:lang w:val="en-US" w:eastAsia="zh-CN"/>
        </w:rPr>
        <w:t>统筹用好中央预算内投资、政府债券、援疆资金等各类资金，综合运用基金、引导资金、补贴等财政杠杆，强化财税政策与金融、产业、投资、区域等政策协调配合，全力支持现代化产业体系建设。</w:t>
      </w:r>
      <w:r>
        <w:rPr>
          <w:rFonts w:hint="eastAsia" w:ascii="Times New Roman" w:hAnsi="Times New Roman" w:eastAsia="仿宋_GB2312"/>
          <w:b/>
          <w:bCs/>
          <w:color w:val="auto"/>
          <w:sz w:val="32"/>
          <w:szCs w:val="32"/>
          <w:highlight w:val="none"/>
          <w:lang w:val="en-US" w:eastAsia="zh-CN"/>
        </w:rPr>
        <w:t>二是</w:t>
      </w:r>
      <w:r>
        <w:rPr>
          <w:rFonts w:hint="eastAsia" w:ascii="仿宋_GB2312" w:hAnsi="仿宋_GB2312" w:eastAsia="仿宋_GB2312" w:cs="仿宋_GB2312"/>
          <w:b w:val="0"/>
          <w:bCs w:val="0"/>
          <w:color w:val="auto"/>
          <w:kern w:val="0"/>
          <w:sz w:val="32"/>
          <w:szCs w:val="32"/>
          <w:highlight w:val="none"/>
          <w:lang w:val="en-US" w:eastAsia="zh-CN" w:bidi="ar"/>
        </w:rPr>
        <w:t>坚持用好财政政策空间，提高资金效益和政策效果。持续推进组合式减税降费政策落实，加大留抵退税跟踪分析，强化退税风险防范，合理扩大地方政府专项债券用作资本金范围，持续发挥好债券资金对有效投资的拉动作用，扎实做好项目谋划储备，加快债券资金支出进度，确保资金下达后尽快形成实物工作量。</w:t>
      </w:r>
      <w:r>
        <w:rPr>
          <w:rFonts w:hint="eastAsia" w:ascii="Times New Roman" w:hAnsi="Times New Roman" w:eastAsia="仿宋_GB2312"/>
          <w:b/>
          <w:bCs/>
          <w:color w:val="auto"/>
          <w:sz w:val="32"/>
          <w:szCs w:val="32"/>
          <w:highlight w:val="none"/>
          <w:lang w:val="en-US" w:eastAsia="zh-CN"/>
        </w:rPr>
        <w:t>三是</w:t>
      </w:r>
      <w:r>
        <w:rPr>
          <w:rFonts w:hint="eastAsia" w:ascii="仿宋_GB2312" w:hAnsi="仿宋_GB2312" w:eastAsia="仿宋_GB2312" w:cs="仿宋_GB2312"/>
          <w:b w:val="0"/>
          <w:bCs w:val="0"/>
          <w:color w:val="auto"/>
          <w:kern w:val="0"/>
          <w:sz w:val="32"/>
          <w:szCs w:val="32"/>
          <w:highlight w:val="none"/>
          <w:lang w:val="en-US" w:eastAsia="zh-CN" w:bidi="ar"/>
        </w:rPr>
        <w:t>深入培育和拓宽财源，加强重点行业、重点企业税源分析研判和监测，强化监测预警，及时应对组织收入挑战，激活市场潜力，确保财政收入质量与可持续性。</w:t>
      </w:r>
      <w:r>
        <w:rPr>
          <w:rFonts w:hint="eastAsia" w:ascii="仿宋_GB2312" w:hAnsi="仿宋_GB2312" w:eastAsia="仿宋_GB2312" w:cs="仿宋_GB2312"/>
          <w:b/>
          <w:bCs/>
          <w:color w:val="auto"/>
          <w:kern w:val="0"/>
          <w:sz w:val="32"/>
          <w:szCs w:val="32"/>
          <w:highlight w:val="none"/>
          <w:lang w:val="en-US" w:eastAsia="zh-CN" w:bidi="ar"/>
        </w:rPr>
        <w:t>四是</w:t>
      </w:r>
      <w:r>
        <w:rPr>
          <w:rFonts w:hint="eastAsia" w:ascii="仿宋_GB2312" w:hAnsi="仿宋_GB2312" w:eastAsia="仿宋_GB2312" w:cs="仿宋_GB2312"/>
          <w:b w:val="0"/>
          <w:bCs w:val="0"/>
          <w:color w:val="auto"/>
          <w:kern w:val="0"/>
          <w:sz w:val="32"/>
          <w:szCs w:val="32"/>
          <w:highlight w:val="none"/>
          <w:lang w:val="en-US" w:eastAsia="zh-CN" w:bidi="ar"/>
        </w:rPr>
        <w:t>紧盯全年收入目标，强化责任担当，坚持以月保季、以季保年，着力加快收入入库进度，确保全年目标有序完成。加强财政资源统筹，继续落实政府性基金预算、国有资本经营预算与一般公共预算的统筹衔接，积极盘活各类存量资产、资金，不断提升财政保障能力。</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pacing w:val="0"/>
          <w:kern w:val="2"/>
          <w:sz w:val="32"/>
          <w:szCs w:val="32"/>
          <w:highlight w:val="none"/>
          <w:lang w:val="en-US" w:eastAsia="zh-CN"/>
        </w:rPr>
        <w:t>（二）加大保障和改善民生力度，增强人民群众获得感幸福感安全感。</w:t>
      </w:r>
      <w:r>
        <w:rPr>
          <w:rFonts w:hint="default" w:ascii="Times New Roman" w:hAnsi="Times New Roman" w:eastAsia="仿宋_GB2312" w:cs="Times New Roman"/>
          <w:b/>
          <w:bCs/>
          <w:color w:val="auto"/>
          <w:sz w:val="32"/>
          <w:szCs w:val="32"/>
          <w:highlight w:val="none"/>
          <w:lang w:val="en-US" w:eastAsia="zh-CN"/>
        </w:rPr>
        <w:t>一是</w:t>
      </w:r>
      <w:r>
        <w:rPr>
          <w:rFonts w:hint="eastAsia" w:ascii="Times New Roman" w:hAnsi="Times New Roman" w:eastAsia="仿宋_GB2312"/>
          <w:color w:val="auto"/>
          <w:sz w:val="32"/>
          <w:szCs w:val="32"/>
          <w:highlight w:val="none"/>
          <w:lang w:val="en-US" w:eastAsia="zh-CN"/>
        </w:rPr>
        <w:t>优化支出结构，坚决保障教育、文化体育与传媒、社会保障和就业、卫生健康、住房保障5类与民生直接相关的支出，以及科学技术、节能环保、城乡社区、农林水、交通运输、商业服务业、自然资源海洋气象、粮油物资储备8类与民生密切相关的支出，确保民生支出占一般公共预算支出的比重不低于70%</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二是</w:t>
      </w:r>
      <w:r>
        <w:rPr>
          <w:rFonts w:hint="default" w:ascii="Times New Roman" w:hAnsi="Times New Roman" w:eastAsia="仿宋_GB2312" w:cs="Times New Roman"/>
          <w:color w:val="auto"/>
          <w:sz w:val="32"/>
          <w:szCs w:val="32"/>
          <w:highlight w:val="none"/>
          <w:lang w:val="en-US" w:eastAsia="zh-CN"/>
        </w:rPr>
        <w:t>持续保障就业优先战略，统筹就业和培训资金，充分应用创业担保贷款等方式支持多渠道就业创业。加大基础教育投入，推动义务教育均衡发展，完善普惠性学前教育和特殊教育保障机制，支持职业教育发展，实施现代职业教育质量提升计划。完善城乡社会保障体系，持续加大社会救助投入，完善基本公共卫生经费保障机制。支持文化惠民，健全公共文化服务体系。坚持不懈服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三农</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工作，落实</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大粮食作物完全成本保险和种植收入保险，全面保障粮食安全，助力乡村振兴。</w:t>
      </w:r>
      <w:r>
        <w:rPr>
          <w:rFonts w:hint="eastAsia" w:ascii="Times New Roman" w:hAnsi="Times New Roman" w:eastAsia="仿宋_GB2312" w:cs="Times New Roman"/>
          <w:color w:val="auto"/>
          <w:sz w:val="32"/>
          <w:szCs w:val="32"/>
          <w:highlight w:val="none"/>
          <w:lang w:val="en-US" w:eastAsia="zh-CN"/>
        </w:rPr>
        <w:t>推进老旧小区改造，完善基础设施，改善居住环境，提升居民生活质量。</w:t>
      </w:r>
      <w:r>
        <w:rPr>
          <w:rFonts w:hint="eastAsia" w:ascii="Times New Roman" w:hAnsi="Times New Roman" w:eastAsia="仿宋_GB2312" w:cs="Times New Roman"/>
          <w:b/>
          <w:bCs/>
          <w:color w:val="auto"/>
          <w:sz w:val="32"/>
          <w:szCs w:val="32"/>
          <w:highlight w:val="none"/>
          <w:lang w:val="en-US" w:eastAsia="zh-CN"/>
        </w:rPr>
        <w:t>三是</w:t>
      </w:r>
      <w:r>
        <w:rPr>
          <w:rFonts w:hint="eastAsia" w:ascii="Times New Roman" w:hAnsi="Times New Roman" w:eastAsia="仿宋_GB2312" w:cs="Times New Roman"/>
          <w:color w:val="auto"/>
          <w:sz w:val="32"/>
          <w:szCs w:val="32"/>
          <w:highlight w:val="none"/>
          <w:lang w:val="en-US" w:eastAsia="zh-CN"/>
        </w:rPr>
        <w:t>坚持以人民为中心的发展理念，持续加大民生领域投入，精准聚焦教育、医疗、就业、住房、养老等关键民生板块，加大在师资队伍建设、医疗设施完善、就业岗位创造、保障性住房供给、养老服务优化等方面的资源投入，以切实的举措推动民生福祉稳步提升，让广大人民群众共享改革发展的丰硕成果，感受到社会发展的温暖与关怀，向着共同富裕的目标稳步迈进。</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firstLine="643" w:firstLineChars="200"/>
        <w:jc w:val="both"/>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楷体_GB2312" w:cs="Times New Roman"/>
          <w:b/>
          <w:bCs/>
          <w:color w:val="auto"/>
          <w:spacing w:val="0"/>
          <w:kern w:val="2"/>
          <w:sz w:val="32"/>
          <w:szCs w:val="32"/>
          <w:highlight w:val="none"/>
          <w:lang w:val="en-US" w:eastAsia="zh-CN"/>
        </w:rPr>
        <w:t>（三）实施自治区以下财政体制改革，推动标志性改革举措落地见效。</w:t>
      </w:r>
      <w:r>
        <w:rPr>
          <w:rFonts w:hint="default" w:ascii="Times New Roman" w:hAnsi="Times New Roman" w:eastAsia="仿宋_GB2312" w:cs="Times New Roman"/>
          <w:b/>
          <w:bCs/>
          <w:color w:val="auto"/>
          <w:spacing w:val="0"/>
          <w:kern w:val="2"/>
          <w:sz w:val="32"/>
          <w:szCs w:val="32"/>
          <w:highlight w:val="none"/>
          <w:lang w:val="en-US" w:eastAsia="zh-CN" w:bidi="ar-SA"/>
        </w:rPr>
        <w:t>一是</w:t>
      </w:r>
      <w:r>
        <w:rPr>
          <w:rFonts w:hint="default" w:ascii="仿宋_GB2312" w:hAnsi="仿宋_GB2312" w:eastAsia="仿宋_GB2312" w:cs="仿宋_GB2312"/>
          <w:b w:val="0"/>
          <w:bCs w:val="0"/>
          <w:color w:val="auto"/>
          <w:kern w:val="0"/>
          <w:sz w:val="32"/>
          <w:szCs w:val="32"/>
          <w:highlight w:val="none"/>
          <w:lang w:val="en-US" w:eastAsia="zh-CN" w:bidi="ar"/>
        </w:rPr>
        <w:t>持续</w:t>
      </w:r>
      <w:r>
        <w:rPr>
          <w:rFonts w:hint="eastAsia" w:ascii="仿宋_GB2312" w:hAnsi="仿宋_GB2312" w:eastAsia="仿宋_GB2312" w:cs="仿宋_GB2312"/>
          <w:b w:val="0"/>
          <w:bCs w:val="0"/>
          <w:color w:val="auto"/>
          <w:kern w:val="0"/>
          <w:sz w:val="32"/>
          <w:szCs w:val="32"/>
          <w:highlight w:val="none"/>
          <w:lang w:val="en-US" w:eastAsia="zh-CN" w:bidi="ar"/>
        </w:rPr>
        <w:t>强化</w:t>
      </w:r>
      <w:r>
        <w:rPr>
          <w:rFonts w:hint="default" w:ascii="仿宋_GB2312" w:hAnsi="仿宋_GB2312" w:eastAsia="仿宋_GB2312" w:cs="仿宋_GB2312"/>
          <w:b w:val="0"/>
          <w:bCs w:val="0"/>
          <w:color w:val="auto"/>
          <w:kern w:val="0"/>
          <w:sz w:val="32"/>
          <w:szCs w:val="32"/>
          <w:highlight w:val="none"/>
          <w:lang w:val="en-US" w:eastAsia="zh-CN" w:bidi="ar"/>
        </w:rPr>
        <w:t>预算刚性约束。坚持先有预算后有支出，严格按照预算确定的标准、数额支出，严禁无预算、超预算支出，严格控制预算追加和调剂</w:t>
      </w:r>
      <w:r>
        <w:rPr>
          <w:rFonts w:hint="eastAsia" w:ascii="仿宋_GB2312" w:hAnsi="仿宋_GB2312" w:eastAsia="仿宋_GB2312" w:cs="仿宋_GB2312"/>
          <w:b w:val="0"/>
          <w:bCs w:val="0"/>
          <w:color w:val="auto"/>
          <w:kern w:val="0"/>
          <w:sz w:val="32"/>
          <w:szCs w:val="32"/>
          <w:highlight w:val="none"/>
          <w:lang w:val="en-US" w:eastAsia="zh-CN" w:bidi="ar"/>
        </w:rPr>
        <w:t>。</w:t>
      </w:r>
      <w:r>
        <w:rPr>
          <w:rFonts w:hint="eastAsia" w:ascii="仿宋_GB2312" w:hAnsi="仿宋_GB2312" w:eastAsia="仿宋_GB2312" w:cs="仿宋_GB2312"/>
          <w:b/>
          <w:bCs/>
          <w:color w:val="auto"/>
          <w:kern w:val="0"/>
          <w:sz w:val="32"/>
          <w:szCs w:val="32"/>
          <w:highlight w:val="none"/>
          <w:lang w:val="en-US" w:eastAsia="zh-CN" w:bidi="ar"/>
        </w:rPr>
        <w:t>二是</w:t>
      </w:r>
      <w:r>
        <w:rPr>
          <w:rFonts w:hint="eastAsia" w:ascii="仿宋_GB2312" w:hAnsi="仿宋_GB2312" w:eastAsia="仿宋_GB2312" w:cs="仿宋_GB2312"/>
          <w:b w:val="0"/>
          <w:bCs w:val="0"/>
          <w:color w:val="auto"/>
          <w:kern w:val="0"/>
          <w:sz w:val="32"/>
          <w:szCs w:val="32"/>
          <w:highlight w:val="none"/>
          <w:lang w:val="en-US" w:eastAsia="zh-CN" w:bidi="ar"/>
        </w:rPr>
        <w:t>深化“零基预算”理念，推动预算支出与各类存量资源的有机衔接，提高预算编制的科学性、完整性和财政统筹能力。</w:t>
      </w:r>
      <w:r>
        <w:rPr>
          <w:rFonts w:hint="eastAsia" w:ascii="仿宋_GB2312" w:hAnsi="仿宋_GB2312" w:eastAsia="仿宋_GB2312" w:cs="仿宋_GB2312"/>
          <w:b/>
          <w:bCs/>
          <w:color w:val="auto"/>
          <w:kern w:val="0"/>
          <w:sz w:val="32"/>
          <w:szCs w:val="32"/>
          <w:highlight w:val="none"/>
          <w:lang w:val="en-US" w:eastAsia="zh-CN" w:bidi="ar"/>
        </w:rPr>
        <w:t>三是</w:t>
      </w:r>
      <w:r>
        <w:rPr>
          <w:rFonts w:hint="eastAsia" w:ascii="仿宋_GB2312" w:hAnsi="仿宋_GB2312" w:eastAsia="仿宋_GB2312" w:cs="仿宋_GB2312"/>
          <w:b w:val="0"/>
          <w:bCs w:val="0"/>
          <w:color w:val="auto"/>
          <w:kern w:val="0"/>
          <w:sz w:val="32"/>
          <w:szCs w:val="32"/>
          <w:highlight w:val="none"/>
          <w:lang w:val="en-US" w:eastAsia="zh-CN" w:bidi="ar"/>
        </w:rPr>
        <w:t>注重预算绩效管理，做好事前绩效评估、绩效目标设置、绩效运行监控、绩效评价等各环节绩效管理工作，对预算申报项目的绩效目标进行合规性审核，开展绩效监控，及时纠偏、落实整改，推进绩效管理工作提质增效。</w:t>
      </w:r>
      <w:r>
        <w:rPr>
          <w:rFonts w:hint="eastAsia" w:ascii="仿宋_GB2312" w:hAnsi="仿宋_GB2312" w:eastAsia="仿宋_GB2312" w:cs="仿宋_GB2312"/>
          <w:b/>
          <w:bCs/>
          <w:color w:val="auto"/>
          <w:kern w:val="0"/>
          <w:sz w:val="32"/>
          <w:szCs w:val="32"/>
          <w:highlight w:val="none"/>
          <w:lang w:val="en-US" w:eastAsia="zh-CN" w:bidi="ar"/>
        </w:rPr>
        <w:t>四是</w:t>
      </w:r>
      <w:r>
        <w:rPr>
          <w:rFonts w:hint="eastAsia" w:ascii="仿宋_GB2312" w:hAnsi="仿宋_GB2312" w:eastAsia="仿宋_GB2312" w:cs="仿宋_GB2312"/>
          <w:b w:val="0"/>
          <w:bCs w:val="0"/>
          <w:color w:val="auto"/>
          <w:kern w:val="0"/>
          <w:sz w:val="32"/>
          <w:szCs w:val="32"/>
          <w:highlight w:val="none"/>
          <w:lang w:val="en-US" w:eastAsia="zh-CN" w:bidi="ar"/>
        </w:rPr>
        <w:t>着力打造“阳光财政”，压紧压实各部门预决算公开工作责任，明确公开时限，规范公开内容，不断增强预决算透明度。</w:t>
      </w:r>
      <w:r>
        <w:rPr>
          <w:rFonts w:hint="eastAsia" w:ascii="仿宋_GB2312" w:hAnsi="仿宋_GB2312" w:eastAsia="仿宋_GB2312" w:cs="仿宋_GB2312"/>
          <w:b/>
          <w:bCs/>
          <w:color w:val="auto"/>
          <w:kern w:val="0"/>
          <w:sz w:val="32"/>
          <w:szCs w:val="32"/>
          <w:highlight w:val="none"/>
          <w:lang w:val="en-US" w:eastAsia="zh-CN" w:bidi="ar"/>
        </w:rPr>
        <w:t>五是</w:t>
      </w:r>
      <w:r>
        <w:rPr>
          <w:rFonts w:hint="eastAsia" w:ascii="仿宋_GB2312" w:hAnsi="仿宋_GB2312" w:eastAsia="仿宋_GB2312" w:cs="仿宋_GB2312"/>
          <w:b w:val="0"/>
          <w:bCs w:val="0"/>
          <w:color w:val="auto"/>
          <w:kern w:val="0"/>
          <w:sz w:val="32"/>
          <w:szCs w:val="32"/>
          <w:highlight w:val="none"/>
          <w:lang w:val="en-US" w:eastAsia="zh-CN" w:bidi="ar"/>
        </w:rPr>
        <w:t>强化直达资金监管，加快直达资金预算下达和资金拨付，增强财政资金直达基层、直接惠企利民成效。</w:t>
      </w:r>
      <w:r>
        <w:rPr>
          <w:rFonts w:hint="eastAsia" w:ascii="仿宋_GB2312" w:hAnsi="仿宋_GB2312" w:eastAsia="仿宋_GB2312" w:cs="仿宋_GB2312"/>
          <w:b/>
          <w:bCs/>
          <w:color w:val="auto"/>
          <w:kern w:val="0"/>
          <w:sz w:val="32"/>
          <w:szCs w:val="32"/>
          <w:highlight w:val="none"/>
          <w:lang w:val="en-US" w:eastAsia="zh-CN" w:bidi="ar"/>
        </w:rPr>
        <w:t>六是</w:t>
      </w:r>
      <w:r>
        <w:rPr>
          <w:rFonts w:hint="eastAsia" w:ascii="仿宋_GB2312" w:hAnsi="仿宋_GB2312" w:eastAsia="仿宋_GB2312" w:cs="仿宋_GB2312"/>
          <w:b w:val="0"/>
          <w:bCs w:val="0"/>
          <w:color w:val="auto"/>
          <w:kern w:val="0"/>
          <w:sz w:val="32"/>
          <w:szCs w:val="32"/>
          <w:highlight w:val="none"/>
          <w:lang w:val="en-US" w:eastAsia="zh-CN" w:bidi="ar"/>
        </w:rPr>
        <w:t>稳步推进国企改革，建立健全国企考核体系，“一企一策”确定企业负责人经营业绩考核目标，引导企业“勇挑大梁”，服务全县经济社会发展大局。</w:t>
      </w:r>
      <w:r>
        <w:rPr>
          <w:rFonts w:hint="eastAsia" w:ascii="仿宋_GB2312" w:hAnsi="仿宋_GB2312" w:eastAsia="仿宋_GB2312" w:cs="仿宋_GB2312"/>
          <w:b/>
          <w:bCs/>
          <w:color w:val="auto"/>
          <w:kern w:val="0"/>
          <w:sz w:val="32"/>
          <w:szCs w:val="32"/>
          <w:highlight w:val="none"/>
          <w:lang w:val="en-US" w:eastAsia="zh-CN" w:bidi="ar"/>
        </w:rPr>
        <w:t>七是</w:t>
      </w:r>
      <w:r>
        <w:rPr>
          <w:rFonts w:hint="eastAsia" w:ascii="仿宋_GB2312" w:hAnsi="仿宋_GB2312" w:eastAsia="仿宋_GB2312" w:cs="仿宋_GB2312"/>
          <w:b w:val="0"/>
          <w:bCs w:val="0"/>
          <w:color w:val="auto"/>
          <w:kern w:val="0"/>
          <w:sz w:val="32"/>
          <w:szCs w:val="32"/>
          <w:highlight w:val="none"/>
          <w:lang w:val="en-US" w:eastAsia="zh-CN" w:bidi="ar"/>
        </w:rPr>
        <w:t>积极提高政采云服务水平，提升政府采购效率和透明度，不断促进政府采购公开、公平、公正。</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left="0" w:firstLine="643" w:firstLineChars="200"/>
        <w:jc w:val="both"/>
        <w:textAlignment w:val="auto"/>
        <w:rPr>
          <w:rFonts w:hint="eastAsia"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楷体_GB2312" w:cs="Times New Roman"/>
          <w:b/>
          <w:bCs/>
          <w:color w:val="auto"/>
          <w:spacing w:val="0"/>
          <w:kern w:val="2"/>
          <w:sz w:val="32"/>
          <w:szCs w:val="32"/>
          <w:highlight w:val="none"/>
          <w:lang w:val="en-US" w:eastAsia="zh-CN"/>
        </w:rPr>
        <w:t>（四）有效防范化解重点领域风险，牢牢守住不发生系统性风险底线。</w:t>
      </w:r>
      <w:r>
        <w:rPr>
          <w:rFonts w:hint="default" w:ascii="Times New Roman" w:hAnsi="Times New Roman" w:eastAsia="仿宋_GB2312" w:cs="Times New Roman"/>
          <w:b/>
          <w:bCs/>
          <w:color w:val="auto"/>
          <w:spacing w:val="0"/>
          <w:sz w:val="32"/>
          <w:szCs w:val="32"/>
          <w:highlight w:val="none"/>
          <w:lang w:val="en-US" w:eastAsia="zh-CN"/>
        </w:rPr>
        <w:t>一是</w:t>
      </w:r>
      <w:r>
        <w:rPr>
          <w:rFonts w:hint="eastAsia" w:ascii="Times New Roman" w:hAnsi="Times New Roman" w:eastAsia="仿宋_GB2312" w:cs="Times New Roman"/>
          <w:color w:val="auto"/>
          <w:spacing w:val="0"/>
          <w:kern w:val="0"/>
          <w:sz w:val="32"/>
          <w:szCs w:val="32"/>
          <w:highlight w:val="none"/>
          <w:lang w:val="en-US" w:eastAsia="zh-CN"/>
        </w:rPr>
        <w:t>强化地方债务管理。</w:t>
      </w:r>
      <w:r>
        <w:rPr>
          <w:rFonts w:hint="eastAsia" w:ascii="Times New Roman" w:hAnsi="Times New Roman" w:eastAsia="仿宋_GB2312" w:cs="Times New Roman"/>
          <w:color w:val="auto"/>
          <w:spacing w:val="0"/>
          <w:kern w:val="0"/>
          <w:sz w:val="32"/>
          <w:szCs w:val="32"/>
          <w:highlight w:val="none"/>
          <w:lang w:eastAsia="zh-CN"/>
        </w:rPr>
        <w:t>认真做好政府债务管理八项重点工作，严格按照既定计划</w:t>
      </w:r>
      <w:r>
        <w:rPr>
          <w:rFonts w:hint="eastAsia" w:ascii="Times New Roman" w:hAnsi="Times New Roman" w:eastAsia="仿宋_GB2312" w:cs="Times New Roman"/>
          <w:color w:val="auto"/>
          <w:spacing w:val="0"/>
          <w:kern w:val="0"/>
          <w:sz w:val="32"/>
          <w:szCs w:val="32"/>
          <w:highlight w:val="none"/>
          <w:lang w:val="en-US" w:eastAsia="zh-CN"/>
        </w:rPr>
        <w:t>推进债务化解工作</w:t>
      </w:r>
      <w:r>
        <w:rPr>
          <w:rFonts w:hint="eastAsia" w:ascii="Times New Roman" w:hAnsi="Times New Roman" w:eastAsia="仿宋_GB2312" w:cs="Times New Roman"/>
          <w:color w:val="auto"/>
          <w:spacing w:val="0"/>
          <w:kern w:val="0"/>
          <w:sz w:val="32"/>
          <w:szCs w:val="32"/>
          <w:highlight w:val="none"/>
          <w:lang w:eastAsia="zh-CN"/>
        </w:rPr>
        <w:t>，</w:t>
      </w:r>
      <w:r>
        <w:rPr>
          <w:rFonts w:hint="eastAsia" w:ascii="Times New Roman" w:hAnsi="Times New Roman" w:eastAsia="仿宋_GB2312" w:cs="Times New Roman"/>
          <w:color w:val="auto"/>
          <w:spacing w:val="0"/>
          <w:kern w:val="0"/>
          <w:sz w:val="32"/>
          <w:szCs w:val="32"/>
          <w:highlight w:val="none"/>
          <w:lang w:val="en-US" w:eastAsia="zh-CN"/>
        </w:rPr>
        <w:t>将</w:t>
      </w:r>
      <w:r>
        <w:rPr>
          <w:rFonts w:hint="eastAsia" w:ascii="Times New Roman" w:hAnsi="Times New Roman" w:eastAsia="仿宋_GB2312" w:cs="Times New Roman"/>
          <w:color w:val="auto"/>
          <w:spacing w:val="0"/>
          <w:kern w:val="0"/>
          <w:sz w:val="32"/>
          <w:szCs w:val="32"/>
          <w:highlight w:val="none"/>
          <w:lang w:eastAsia="zh-CN"/>
        </w:rPr>
        <w:t>化解资金列入年初预算进行保障，</w:t>
      </w:r>
      <w:r>
        <w:rPr>
          <w:rFonts w:hint="eastAsia" w:ascii="Times New Roman" w:hAnsi="Times New Roman" w:eastAsia="仿宋_GB2312" w:cs="Times New Roman"/>
          <w:color w:val="auto"/>
          <w:spacing w:val="0"/>
          <w:kern w:val="0"/>
          <w:sz w:val="32"/>
          <w:szCs w:val="32"/>
          <w:highlight w:val="none"/>
          <w:lang w:val="en-US" w:eastAsia="zh-CN"/>
        </w:rPr>
        <w:t>2025年列入化债资金34679万元，其中：还本8407万元，付息26272万元。</w:t>
      </w:r>
      <w:r>
        <w:rPr>
          <w:rFonts w:hint="eastAsia" w:ascii="Times New Roman" w:hAnsi="Times New Roman" w:eastAsia="仿宋_GB2312" w:cs="Times New Roman"/>
          <w:color w:val="auto"/>
          <w:spacing w:val="0"/>
          <w:kern w:val="0"/>
          <w:sz w:val="32"/>
          <w:szCs w:val="32"/>
          <w:highlight w:val="none"/>
          <w:lang w:eastAsia="zh-CN"/>
        </w:rPr>
        <w:t>坚持在人大批准的债务限额内，将发行地方政府债券作为政府举借债务的合法途径，严控债务风险等级上升。不断加大对政府性债务管理的监督检查力度，加大对违法违规举借债行为的追责问责力度，坚决做到零违规举债。</w:t>
      </w:r>
      <w:r>
        <w:rPr>
          <w:rFonts w:hint="eastAsia" w:ascii="Times New Roman" w:hAnsi="Times New Roman" w:eastAsia="仿宋_GB2312" w:cs="Times New Roman"/>
          <w:b/>
          <w:bCs/>
          <w:color w:val="auto"/>
          <w:spacing w:val="0"/>
          <w:kern w:val="0"/>
          <w:sz w:val="32"/>
          <w:szCs w:val="32"/>
          <w:highlight w:val="none"/>
          <w:lang w:eastAsia="zh-CN"/>
        </w:rPr>
        <w:t>二是</w:t>
      </w:r>
      <w:r>
        <w:rPr>
          <w:rFonts w:hint="eastAsia" w:ascii="Times New Roman" w:hAnsi="Times New Roman" w:eastAsia="仿宋_GB2312" w:cs="Times New Roman"/>
          <w:b w:val="0"/>
          <w:bCs w:val="0"/>
          <w:color w:val="auto"/>
          <w:spacing w:val="0"/>
          <w:kern w:val="0"/>
          <w:sz w:val="32"/>
          <w:szCs w:val="32"/>
          <w:highlight w:val="none"/>
          <w:lang w:eastAsia="zh-CN"/>
        </w:rPr>
        <w:t>着力防范化解金融风险，严厉打击各类金融违法行为，引导县域金融机构不断提升金融服务能力，让金融活水精准流向实体经济，持续改善民营和小微企业融资环境，</w:t>
      </w:r>
      <w:r>
        <w:rPr>
          <w:rFonts w:hint="eastAsia" w:ascii="Times New Roman" w:hAnsi="Times New Roman" w:eastAsia="仿宋_GB2312" w:cs="Times New Roman"/>
          <w:b w:val="0"/>
          <w:bCs w:val="0"/>
          <w:color w:val="auto"/>
          <w:spacing w:val="0"/>
          <w:kern w:val="0"/>
          <w:sz w:val="32"/>
          <w:szCs w:val="32"/>
          <w:highlight w:val="none"/>
          <w:lang w:val="en-US" w:eastAsia="zh-CN"/>
        </w:rPr>
        <w:t>有效</w:t>
      </w:r>
      <w:r>
        <w:rPr>
          <w:rFonts w:hint="eastAsia" w:ascii="Times New Roman" w:hAnsi="Times New Roman" w:eastAsia="仿宋_GB2312" w:cs="Times New Roman"/>
          <w:b w:val="0"/>
          <w:bCs w:val="0"/>
          <w:color w:val="auto"/>
          <w:spacing w:val="0"/>
          <w:kern w:val="0"/>
          <w:sz w:val="32"/>
          <w:szCs w:val="32"/>
          <w:highlight w:val="none"/>
          <w:lang w:eastAsia="zh-CN"/>
        </w:rPr>
        <w:t>维护地方金融安全稳定。</w:t>
      </w:r>
      <w:r>
        <w:rPr>
          <w:rFonts w:hint="eastAsia" w:ascii="Times New Roman" w:hAnsi="Times New Roman" w:eastAsia="仿宋_GB2312" w:cs="Times New Roman"/>
          <w:b/>
          <w:bCs/>
          <w:color w:val="auto"/>
          <w:spacing w:val="0"/>
          <w:kern w:val="0"/>
          <w:sz w:val="32"/>
          <w:szCs w:val="32"/>
          <w:highlight w:val="none"/>
          <w:lang w:eastAsia="zh-CN"/>
        </w:rPr>
        <w:t>三是</w:t>
      </w:r>
      <w:r>
        <w:rPr>
          <w:rFonts w:hint="eastAsia" w:ascii="Times New Roman" w:hAnsi="Times New Roman" w:eastAsia="仿宋_GB2312" w:cs="Times New Roman"/>
          <w:color w:val="auto"/>
          <w:spacing w:val="0"/>
          <w:kern w:val="0"/>
          <w:sz w:val="32"/>
          <w:szCs w:val="32"/>
          <w:highlight w:val="none"/>
          <w:lang w:eastAsia="zh-CN"/>
        </w:rPr>
        <w:t>筑牢兜实基层“三保”底线</w:t>
      </w:r>
      <w:r>
        <w:rPr>
          <w:rFonts w:hint="eastAsia" w:ascii="Times New Roman" w:hAnsi="Times New Roman" w:eastAsia="仿宋_GB2312"/>
          <w:color w:val="auto"/>
          <w:sz w:val="32"/>
          <w:szCs w:val="32"/>
          <w:highlight w:val="none"/>
          <w:lang w:val="en-US" w:eastAsia="zh-CN"/>
        </w:rPr>
        <w:t>，严格按照国家和地方标准范围测算“三保”支出规模，作为第一顺序不留缺口足额列入年初预算，2025年全县“三保”支出预算安排102176万元，其中：保基本民生27146万元，保工资71947万元，保运转3083万元。</w:t>
      </w:r>
      <w:r>
        <w:rPr>
          <w:rFonts w:hint="eastAsia" w:ascii="Times New Roman" w:hAnsi="Times New Roman" w:eastAsia="仿宋_GB2312"/>
          <w:b/>
          <w:bCs/>
          <w:color w:val="auto"/>
          <w:sz w:val="32"/>
          <w:szCs w:val="32"/>
          <w:highlight w:val="none"/>
          <w:lang w:val="en-US" w:eastAsia="zh-CN"/>
        </w:rPr>
        <w:t>四是</w:t>
      </w:r>
      <w:r>
        <w:rPr>
          <w:rFonts w:hint="eastAsia" w:ascii="仿宋_GB2312" w:hAnsi="仿宋_GB2312" w:eastAsia="仿宋_GB2312" w:cs="仿宋_GB2312"/>
          <w:color w:val="auto"/>
          <w:sz w:val="32"/>
          <w:szCs w:val="32"/>
          <w:highlight w:val="none"/>
        </w:rPr>
        <w:t>不折不扣落实党政机关过</w:t>
      </w:r>
      <w:r>
        <w:rPr>
          <w:rFonts w:hint="eastAsia" w:ascii="仿宋_GB2312" w:hAnsi="仿宋_GB2312" w:eastAsia="仿宋_GB2312" w:cs="仿宋_GB2312"/>
          <w:color w:val="auto"/>
          <w:sz w:val="32"/>
          <w:szCs w:val="32"/>
          <w:highlight w:val="none"/>
          <w:lang w:eastAsia="zh-CN"/>
        </w:rPr>
        <w:t>紧日子</w:t>
      </w:r>
      <w:r>
        <w:rPr>
          <w:rFonts w:hint="eastAsia" w:ascii="仿宋_GB2312" w:hAnsi="仿宋_GB2312" w:eastAsia="仿宋_GB2312" w:cs="仿宋_GB2312"/>
          <w:color w:val="auto"/>
          <w:sz w:val="32"/>
          <w:szCs w:val="32"/>
          <w:highlight w:val="none"/>
        </w:rPr>
        <w:t>要求，</w:t>
      </w:r>
      <w:r>
        <w:rPr>
          <w:rFonts w:hint="eastAsia" w:ascii="Times New Roman" w:hAnsi="Times New Roman" w:eastAsia="仿宋_GB2312"/>
          <w:color w:val="auto"/>
          <w:sz w:val="32"/>
          <w:szCs w:val="32"/>
          <w:highlight w:val="none"/>
          <w:lang w:val="en-US" w:eastAsia="zh-CN"/>
        </w:rPr>
        <w:t>加强政府采购预算管理和内控监督，严格新增资产配置，积极盘活存量资产，推进资产共享共用，防止资产闲置浪费，</w:t>
      </w:r>
      <w:r>
        <w:rPr>
          <w:rFonts w:hint="eastAsia" w:ascii="仿宋_GB2312" w:hAnsi="仿宋_GB2312" w:eastAsia="仿宋_GB2312" w:cs="仿宋_GB2312"/>
          <w:color w:val="auto"/>
          <w:kern w:val="2"/>
          <w:sz w:val="32"/>
          <w:szCs w:val="32"/>
          <w:highlight w:val="none"/>
          <w:lang w:val="en-US" w:eastAsia="zh-CN"/>
        </w:rPr>
        <w:t>持续</w:t>
      </w:r>
      <w:r>
        <w:rPr>
          <w:rFonts w:hint="eastAsia" w:ascii="仿宋_GB2312" w:hAnsi="仿宋_GB2312" w:eastAsia="仿宋_GB2312" w:cs="仿宋_GB2312"/>
          <w:color w:val="auto"/>
          <w:kern w:val="2"/>
          <w:sz w:val="32"/>
          <w:szCs w:val="32"/>
          <w:highlight w:val="none"/>
        </w:rPr>
        <w:t>压减临聘人员规模，按比例逐年减少编外人员。</w:t>
      </w:r>
    </w:p>
    <w:p>
      <w:pPr>
        <w:keepNext w:val="0"/>
        <w:keepLines w:val="0"/>
        <w:pageBreakBefore w:val="0"/>
        <w:widowControl w:val="0"/>
        <w:pBdr>
          <w:bottom w:val="single" w:color="FFFFFF" w:sz="4" w:space="31"/>
        </w:pBdr>
        <w:shd w:val="clear"/>
        <w:kinsoku/>
        <w:wordWrap/>
        <w:overflowPunct w:val="0"/>
        <w:topLinePunct/>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楷体_GB2312" w:cs="Times New Roman"/>
          <w:b/>
          <w:bCs/>
          <w:color w:val="auto"/>
          <w:spacing w:val="0"/>
          <w:kern w:val="2"/>
          <w:sz w:val="32"/>
          <w:szCs w:val="32"/>
          <w:highlight w:val="none"/>
          <w:lang w:val="en-US" w:eastAsia="zh-CN"/>
        </w:rPr>
        <w:t>（</w:t>
      </w:r>
      <w:r>
        <w:rPr>
          <w:rFonts w:hint="eastAsia" w:ascii="Times New Roman" w:hAnsi="Times New Roman" w:eastAsia="楷体_GB2312" w:cs="Times New Roman"/>
          <w:b/>
          <w:bCs/>
          <w:color w:val="auto"/>
          <w:spacing w:val="0"/>
          <w:kern w:val="2"/>
          <w:sz w:val="32"/>
          <w:szCs w:val="32"/>
          <w:highlight w:val="none"/>
          <w:lang w:val="en-US" w:eastAsia="zh-CN"/>
        </w:rPr>
        <w:t>五</w:t>
      </w:r>
      <w:r>
        <w:rPr>
          <w:rFonts w:hint="default" w:ascii="Times New Roman" w:hAnsi="Times New Roman" w:eastAsia="楷体_GB2312" w:cs="Times New Roman"/>
          <w:b/>
          <w:bCs/>
          <w:color w:val="auto"/>
          <w:spacing w:val="0"/>
          <w:kern w:val="2"/>
          <w:sz w:val="32"/>
          <w:szCs w:val="32"/>
          <w:highlight w:val="none"/>
          <w:lang w:val="en-US" w:eastAsia="zh-CN"/>
        </w:rPr>
        <w:t>）</w:t>
      </w:r>
      <w:r>
        <w:rPr>
          <w:rFonts w:hint="eastAsia" w:ascii="Times New Roman" w:hAnsi="Times New Roman" w:eastAsia="楷体_GB2312" w:cs="Times New Roman"/>
          <w:b/>
          <w:bCs/>
          <w:color w:val="auto"/>
          <w:spacing w:val="0"/>
          <w:kern w:val="2"/>
          <w:sz w:val="32"/>
          <w:szCs w:val="32"/>
          <w:highlight w:val="none"/>
          <w:lang w:val="en-US" w:eastAsia="zh-CN"/>
        </w:rPr>
        <w:t>主动接受人大监督</w:t>
      </w:r>
      <w:r>
        <w:rPr>
          <w:rFonts w:hint="default" w:ascii="Times New Roman" w:hAnsi="Times New Roman" w:eastAsia="楷体_GB2312" w:cs="Times New Roman"/>
          <w:b/>
          <w:bCs/>
          <w:color w:val="auto"/>
          <w:spacing w:val="0"/>
          <w:kern w:val="2"/>
          <w:sz w:val="32"/>
          <w:szCs w:val="32"/>
          <w:highlight w:val="none"/>
          <w:lang w:val="en-US" w:eastAsia="zh-CN"/>
        </w:rPr>
        <w:t>，</w:t>
      </w:r>
      <w:r>
        <w:rPr>
          <w:rFonts w:hint="eastAsia" w:ascii="Times New Roman" w:hAnsi="Times New Roman" w:eastAsia="楷体_GB2312" w:cs="Times New Roman"/>
          <w:b/>
          <w:bCs/>
          <w:color w:val="auto"/>
          <w:spacing w:val="0"/>
          <w:kern w:val="2"/>
          <w:sz w:val="32"/>
          <w:szCs w:val="32"/>
          <w:highlight w:val="none"/>
          <w:lang w:val="en-US" w:eastAsia="zh-CN"/>
        </w:rPr>
        <w:t>营造财政安全发展环境</w:t>
      </w:r>
      <w:r>
        <w:rPr>
          <w:rFonts w:hint="default" w:ascii="Times New Roman" w:hAnsi="Times New Roman" w:eastAsia="楷体_GB2312" w:cs="Times New Roman"/>
          <w:b/>
          <w:bCs/>
          <w:color w:val="auto"/>
          <w:spacing w:val="0"/>
          <w:kern w:val="2"/>
          <w:sz w:val="32"/>
          <w:szCs w:val="32"/>
          <w:highlight w:val="none"/>
          <w:lang w:val="en-US" w:eastAsia="zh-CN"/>
        </w:rPr>
        <w:t>。</w:t>
      </w:r>
      <w:r>
        <w:rPr>
          <w:rFonts w:hint="default" w:ascii="Times New Roman" w:hAnsi="Times New Roman" w:eastAsia="仿宋_GB2312" w:cs="Times New Roman"/>
          <w:b/>
          <w:bCs/>
          <w:color w:val="auto"/>
          <w:spacing w:val="0"/>
          <w:kern w:val="0"/>
          <w:sz w:val="32"/>
          <w:szCs w:val="32"/>
          <w:highlight w:val="none"/>
          <w:lang w:eastAsia="zh-CN"/>
        </w:rPr>
        <w:t>一是</w:t>
      </w:r>
      <w:r>
        <w:rPr>
          <w:rFonts w:hint="default" w:ascii="Times New Roman" w:hAnsi="Times New Roman" w:eastAsia="仿宋_GB2312" w:cs="Times New Roman"/>
          <w:color w:val="auto"/>
          <w:spacing w:val="0"/>
          <w:kern w:val="0"/>
          <w:sz w:val="32"/>
          <w:szCs w:val="32"/>
          <w:highlight w:val="none"/>
          <w:lang w:eastAsia="zh-CN"/>
        </w:rPr>
        <w:t>践行全过程人民民主，自觉接受人大依法监督，充分听取人大代表意见建议，及时回应人大代表关心关切。</w:t>
      </w:r>
      <w:r>
        <w:rPr>
          <w:rFonts w:hint="eastAsia" w:ascii="Times New Roman" w:hAnsi="Times New Roman" w:eastAsia="仿宋_GB2312" w:cs="Times New Roman"/>
          <w:b/>
          <w:bCs/>
          <w:color w:val="auto"/>
          <w:spacing w:val="0"/>
          <w:kern w:val="0"/>
          <w:sz w:val="32"/>
          <w:szCs w:val="32"/>
          <w:highlight w:val="none"/>
          <w:lang w:eastAsia="zh-CN"/>
        </w:rPr>
        <w:t>二是</w:t>
      </w:r>
      <w:r>
        <w:rPr>
          <w:rFonts w:hint="default" w:ascii="Times New Roman" w:hAnsi="Times New Roman" w:eastAsia="仿宋_GB2312" w:cs="Times New Roman"/>
          <w:color w:val="auto"/>
          <w:spacing w:val="0"/>
          <w:kern w:val="0"/>
          <w:sz w:val="32"/>
          <w:szCs w:val="32"/>
          <w:highlight w:val="none"/>
          <w:lang w:eastAsia="zh-CN"/>
        </w:rPr>
        <w:t>配合</w:t>
      </w:r>
      <w:r>
        <w:rPr>
          <w:rFonts w:hint="eastAsia" w:ascii="Times New Roman" w:hAnsi="Times New Roman" w:eastAsia="仿宋_GB2312" w:cs="Times New Roman"/>
          <w:color w:val="auto"/>
          <w:spacing w:val="0"/>
          <w:kern w:val="0"/>
          <w:sz w:val="32"/>
          <w:szCs w:val="32"/>
          <w:highlight w:val="none"/>
          <w:lang w:eastAsia="zh-CN"/>
        </w:rPr>
        <w:t>县人大</w:t>
      </w:r>
      <w:r>
        <w:rPr>
          <w:rFonts w:hint="default" w:ascii="Times New Roman" w:hAnsi="Times New Roman" w:eastAsia="仿宋_GB2312" w:cs="Times New Roman"/>
          <w:color w:val="auto"/>
          <w:spacing w:val="0"/>
          <w:kern w:val="0"/>
          <w:sz w:val="32"/>
          <w:szCs w:val="32"/>
          <w:highlight w:val="none"/>
          <w:lang w:eastAsia="zh-CN"/>
        </w:rPr>
        <w:t>做好对政府</w:t>
      </w:r>
      <w:r>
        <w:rPr>
          <w:rFonts w:hint="eastAsia" w:ascii="Times New Roman" w:hAnsi="Times New Roman" w:eastAsia="仿宋_GB2312" w:cs="Times New Roman"/>
          <w:color w:val="auto"/>
          <w:spacing w:val="0"/>
          <w:kern w:val="0"/>
          <w:sz w:val="32"/>
          <w:szCs w:val="32"/>
          <w:highlight w:val="none"/>
          <w:lang w:eastAsia="zh-CN"/>
        </w:rPr>
        <w:t>四本</w:t>
      </w:r>
      <w:r>
        <w:rPr>
          <w:rFonts w:hint="default" w:ascii="Times New Roman" w:hAnsi="Times New Roman" w:eastAsia="仿宋_GB2312" w:cs="Times New Roman"/>
          <w:color w:val="auto"/>
          <w:spacing w:val="0"/>
          <w:kern w:val="0"/>
          <w:sz w:val="32"/>
          <w:szCs w:val="32"/>
          <w:highlight w:val="none"/>
          <w:lang w:eastAsia="zh-CN"/>
        </w:rPr>
        <w:t>预算审查和全过程监管、预算初步审查、预算执行监督、预算绩效审查监督、地方政府债务监督等工作。</w:t>
      </w:r>
      <w:r>
        <w:rPr>
          <w:rFonts w:hint="eastAsia" w:ascii="Times New Roman" w:hAnsi="Times New Roman" w:eastAsia="仿宋_GB2312" w:cs="Times New Roman"/>
          <w:b/>
          <w:bCs/>
          <w:color w:val="auto"/>
          <w:spacing w:val="0"/>
          <w:kern w:val="0"/>
          <w:sz w:val="32"/>
          <w:szCs w:val="32"/>
          <w:highlight w:val="none"/>
          <w:lang w:eastAsia="zh-CN"/>
        </w:rPr>
        <w:t>三是</w:t>
      </w:r>
      <w:r>
        <w:rPr>
          <w:rFonts w:hint="default" w:ascii="Times New Roman" w:hAnsi="Times New Roman" w:eastAsia="仿宋_GB2312" w:cs="Times New Roman"/>
          <w:color w:val="auto"/>
          <w:spacing w:val="0"/>
          <w:kern w:val="0"/>
          <w:sz w:val="32"/>
          <w:szCs w:val="32"/>
          <w:highlight w:val="none"/>
          <w:lang w:eastAsia="zh-CN"/>
        </w:rPr>
        <w:t>认真研究落实</w:t>
      </w:r>
      <w:r>
        <w:rPr>
          <w:rFonts w:hint="eastAsia" w:ascii="Times New Roman" w:hAnsi="Times New Roman" w:eastAsia="仿宋_GB2312" w:cs="Times New Roman"/>
          <w:color w:val="auto"/>
          <w:spacing w:val="0"/>
          <w:kern w:val="0"/>
          <w:sz w:val="32"/>
          <w:szCs w:val="32"/>
          <w:highlight w:val="none"/>
          <w:lang w:eastAsia="zh-CN"/>
        </w:rPr>
        <w:t>县</w:t>
      </w:r>
      <w:r>
        <w:rPr>
          <w:rFonts w:hint="default" w:ascii="Times New Roman" w:hAnsi="Times New Roman" w:eastAsia="仿宋_GB2312" w:cs="Times New Roman"/>
          <w:color w:val="auto"/>
          <w:spacing w:val="0"/>
          <w:kern w:val="0"/>
          <w:sz w:val="32"/>
          <w:szCs w:val="32"/>
          <w:highlight w:val="none"/>
          <w:lang w:eastAsia="zh-CN"/>
        </w:rPr>
        <w:t>人大有关预算决议和审查意见，有针对性地改进和加强财政预算工作。</w:t>
      </w:r>
      <w:r>
        <w:rPr>
          <w:rFonts w:hint="eastAsia" w:ascii="Times New Roman" w:hAnsi="Times New Roman" w:eastAsia="仿宋_GB2312" w:cs="Times New Roman"/>
          <w:b/>
          <w:bCs/>
          <w:color w:val="auto"/>
          <w:spacing w:val="0"/>
          <w:kern w:val="0"/>
          <w:sz w:val="32"/>
          <w:szCs w:val="32"/>
          <w:highlight w:val="none"/>
          <w:lang w:eastAsia="zh-CN"/>
        </w:rPr>
        <w:t>四是</w:t>
      </w:r>
      <w:r>
        <w:rPr>
          <w:rFonts w:hint="default" w:ascii="Times New Roman" w:hAnsi="Times New Roman" w:eastAsia="仿宋_GB2312" w:cs="Times New Roman"/>
          <w:color w:val="auto"/>
          <w:spacing w:val="0"/>
          <w:kern w:val="0"/>
          <w:sz w:val="32"/>
          <w:szCs w:val="32"/>
          <w:highlight w:val="none"/>
          <w:lang w:eastAsia="zh-CN"/>
        </w:rPr>
        <w:t>高质量办理人大代表议案建议，深化与人大代表日常沟通交流，把代表提出的意见建议充分体现到编制政府预算、推进财税改革、制定财税政策中。</w:t>
      </w:r>
      <w:r>
        <w:rPr>
          <w:rFonts w:hint="eastAsia" w:ascii="Times New Roman" w:hAnsi="Times New Roman" w:eastAsia="仿宋_GB2312" w:cs="Times New Roman"/>
          <w:b/>
          <w:bCs/>
          <w:color w:val="auto"/>
          <w:spacing w:val="0"/>
          <w:kern w:val="0"/>
          <w:sz w:val="32"/>
          <w:szCs w:val="32"/>
          <w:highlight w:val="none"/>
          <w:lang w:eastAsia="zh-CN"/>
        </w:rPr>
        <w:t>五是</w:t>
      </w:r>
      <w:r>
        <w:rPr>
          <w:rFonts w:hint="default" w:ascii="Times New Roman" w:hAnsi="Times New Roman" w:eastAsia="仿宋_GB2312" w:cs="Times New Roman"/>
          <w:color w:val="auto"/>
          <w:spacing w:val="0"/>
          <w:kern w:val="0"/>
          <w:sz w:val="32"/>
          <w:szCs w:val="32"/>
          <w:highlight w:val="none"/>
          <w:lang w:eastAsia="zh-CN"/>
        </w:rPr>
        <w:t>扎实做好审计查出问题整改，提高整改质量和效率，整改结果</w:t>
      </w:r>
      <w:r>
        <w:rPr>
          <w:rFonts w:hint="eastAsia" w:ascii="Times New Roman" w:hAnsi="Times New Roman" w:eastAsia="仿宋_GB2312" w:cs="Times New Roman"/>
          <w:color w:val="auto"/>
          <w:spacing w:val="0"/>
          <w:kern w:val="0"/>
          <w:sz w:val="32"/>
          <w:szCs w:val="32"/>
          <w:highlight w:val="none"/>
          <w:lang w:val="en-US" w:eastAsia="zh-CN"/>
        </w:rPr>
        <w:t>及时</w:t>
      </w:r>
      <w:r>
        <w:rPr>
          <w:rFonts w:hint="default" w:ascii="Times New Roman" w:hAnsi="Times New Roman" w:eastAsia="仿宋_GB2312" w:cs="Times New Roman"/>
          <w:color w:val="auto"/>
          <w:spacing w:val="0"/>
          <w:kern w:val="0"/>
          <w:sz w:val="32"/>
          <w:szCs w:val="32"/>
          <w:highlight w:val="none"/>
          <w:lang w:eastAsia="zh-CN"/>
        </w:rPr>
        <w:t>向</w:t>
      </w:r>
      <w:r>
        <w:rPr>
          <w:rFonts w:hint="eastAsia" w:ascii="Times New Roman" w:hAnsi="Times New Roman" w:eastAsia="仿宋_GB2312" w:cs="Times New Roman"/>
          <w:color w:val="auto"/>
          <w:spacing w:val="0"/>
          <w:kern w:val="0"/>
          <w:sz w:val="32"/>
          <w:szCs w:val="32"/>
          <w:highlight w:val="none"/>
          <w:lang w:eastAsia="zh-CN"/>
        </w:rPr>
        <w:t>县</w:t>
      </w:r>
      <w:r>
        <w:rPr>
          <w:rFonts w:hint="default" w:ascii="Times New Roman" w:hAnsi="Times New Roman" w:eastAsia="仿宋_GB2312" w:cs="Times New Roman"/>
          <w:color w:val="auto"/>
          <w:spacing w:val="0"/>
          <w:kern w:val="0"/>
          <w:sz w:val="32"/>
          <w:szCs w:val="32"/>
          <w:highlight w:val="none"/>
          <w:lang w:eastAsia="zh-CN"/>
        </w:rPr>
        <w:t>人大常委会报告并向社会公开。</w:t>
      </w:r>
      <w:r>
        <w:rPr>
          <w:rFonts w:hint="eastAsia" w:ascii="Times New Roman" w:hAnsi="Times New Roman" w:eastAsia="仿宋_GB2312" w:cs="Times New Roman"/>
          <w:b/>
          <w:bCs/>
          <w:color w:val="auto"/>
          <w:spacing w:val="0"/>
          <w:kern w:val="0"/>
          <w:sz w:val="32"/>
          <w:szCs w:val="32"/>
          <w:highlight w:val="none"/>
          <w:lang w:eastAsia="zh-CN"/>
        </w:rPr>
        <w:t>六是</w:t>
      </w:r>
      <w:r>
        <w:rPr>
          <w:rFonts w:hint="default" w:ascii="Times New Roman" w:hAnsi="Times New Roman" w:eastAsia="仿宋_GB2312" w:cs="Times New Roman"/>
          <w:color w:val="auto"/>
          <w:spacing w:val="0"/>
          <w:kern w:val="0"/>
          <w:sz w:val="32"/>
          <w:szCs w:val="32"/>
          <w:highlight w:val="none"/>
          <w:lang w:eastAsia="zh-CN"/>
        </w:rPr>
        <w:t>进一步推动财会监督与其他各类监督贯通协调，建立健全信息沟通、线索移送、成果共享等工作机制。</w:t>
      </w:r>
      <w:r>
        <w:rPr>
          <w:rFonts w:hint="eastAsia" w:ascii="Times New Roman" w:hAnsi="Times New Roman" w:eastAsia="仿宋_GB2312" w:cs="Times New Roman"/>
          <w:b/>
          <w:bCs/>
          <w:color w:val="auto"/>
          <w:spacing w:val="0"/>
          <w:kern w:val="0"/>
          <w:sz w:val="32"/>
          <w:szCs w:val="32"/>
          <w:highlight w:val="none"/>
          <w:lang w:eastAsia="zh-CN"/>
        </w:rPr>
        <w:t>七是</w:t>
      </w:r>
      <w:r>
        <w:rPr>
          <w:rFonts w:hint="default" w:ascii="Times New Roman" w:hAnsi="Times New Roman" w:eastAsia="仿宋_GB2312" w:cs="Times New Roman"/>
          <w:color w:val="auto"/>
          <w:spacing w:val="0"/>
          <w:kern w:val="0"/>
          <w:sz w:val="32"/>
          <w:szCs w:val="32"/>
          <w:highlight w:val="none"/>
          <w:lang w:eastAsia="zh-CN"/>
        </w:rPr>
        <w:t>将</w:t>
      </w:r>
      <w:r>
        <w:rPr>
          <w:rFonts w:hint="eastAsia"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lang w:eastAsia="zh-CN"/>
        </w:rPr>
        <w:t>花钱必问效</w:t>
      </w:r>
      <w:r>
        <w:rPr>
          <w:rFonts w:hint="eastAsia"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lang w:eastAsia="zh-CN"/>
        </w:rPr>
        <w:t>理念贯穿财政管理全过程，提升财政资金使用效益。</w:t>
      </w:r>
    </w:p>
    <w:p>
      <w:pPr>
        <w:keepNext w:val="0"/>
        <w:keepLines w:val="0"/>
        <w:pageBreakBefore w:val="0"/>
        <w:widowControl w:val="0"/>
        <w:pBdr>
          <w:bottom w:val="single" w:color="FFFFFF" w:sz="4" w:space="31"/>
        </w:pBdr>
        <w:shd w:val="clear"/>
        <w:kinsoku/>
        <w:wordWrap/>
        <w:overflowPunct w:val="0"/>
        <w:topLinePunct/>
        <w:autoSpaceDE/>
        <w:autoSpaceDN/>
        <w:bidi w:val="0"/>
        <w:snapToGrid w:val="0"/>
        <w:spacing w:line="560" w:lineRule="exact"/>
        <w:ind w:left="0" w:firstLine="640" w:firstLineChars="200"/>
        <w:jc w:val="both"/>
        <w:rPr>
          <w:rFonts w:hint="eastAsia"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仿宋_GB2312" w:cs="Times New Roman"/>
          <w:color w:val="auto"/>
          <w:spacing w:val="0"/>
          <w:kern w:val="0"/>
          <w:sz w:val="32"/>
          <w:szCs w:val="32"/>
          <w:highlight w:val="none"/>
        </w:rPr>
        <w:t>各位代表，新的一年，我们将更加紧密的团结在以习近平同志为核心的党中央周围，完整准确全面贯彻新时代党的治疆方略，在</w:t>
      </w:r>
      <w:r>
        <w:rPr>
          <w:rFonts w:hint="eastAsia" w:ascii="Times New Roman" w:hAnsi="Times New Roman" w:eastAsia="仿宋_GB2312" w:cs="Times New Roman"/>
          <w:color w:val="auto"/>
          <w:spacing w:val="0"/>
          <w:kern w:val="0"/>
          <w:sz w:val="32"/>
          <w:szCs w:val="32"/>
          <w:highlight w:val="none"/>
          <w:lang w:val="en-US" w:eastAsia="zh-CN"/>
        </w:rPr>
        <w:t>县</w:t>
      </w:r>
      <w:r>
        <w:rPr>
          <w:rFonts w:hint="default" w:ascii="Times New Roman" w:hAnsi="Times New Roman" w:eastAsia="仿宋_GB2312" w:cs="Times New Roman"/>
          <w:color w:val="auto"/>
          <w:spacing w:val="0"/>
          <w:kern w:val="0"/>
          <w:sz w:val="32"/>
          <w:szCs w:val="32"/>
          <w:highlight w:val="none"/>
        </w:rPr>
        <w:t>委的坚强领导下，自觉接受</w:t>
      </w:r>
      <w:r>
        <w:rPr>
          <w:rFonts w:hint="eastAsia" w:ascii="Times New Roman" w:hAnsi="Times New Roman" w:eastAsia="仿宋_GB2312" w:cs="Times New Roman"/>
          <w:color w:val="auto"/>
          <w:spacing w:val="0"/>
          <w:kern w:val="0"/>
          <w:sz w:val="32"/>
          <w:szCs w:val="32"/>
          <w:highlight w:val="none"/>
          <w:lang w:val="en-US" w:eastAsia="zh-CN"/>
        </w:rPr>
        <w:t>县</w:t>
      </w:r>
      <w:r>
        <w:rPr>
          <w:rFonts w:hint="default" w:ascii="Times New Roman" w:hAnsi="Times New Roman" w:eastAsia="仿宋_GB2312" w:cs="Times New Roman"/>
          <w:color w:val="auto"/>
          <w:spacing w:val="0"/>
          <w:kern w:val="0"/>
          <w:sz w:val="32"/>
          <w:szCs w:val="32"/>
          <w:highlight w:val="none"/>
        </w:rPr>
        <w:t>人大的监督，认真听取</w:t>
      </w:r>
      <w:r>
        <w:rPr>
          <w:rFonts w:hint="eastAsia" w:ascii="Times New Roman" w:hAnsi="Times New Roman" w:eastAsia="仿宋_GB2312" w:cs="Times New Roman"/>
          <w:color w:val="auto"/>
          <w:spacing w:val="0"/>
          <w:kern w:val="0"/>
          <w:sz w:val="32"/>
          <w:szCs w:val="32"/>
          <w:highlight w:val="none"/>
          <w:lang w:val="en-US" w:eastAsia="zh-CN"/>
        </w:rPr>
        <w:t>县</w:t>
      </w:r>
      <w:r>
        <w:rPr>
          <w:rFonts w:hint="default" w:ascii="Times New Roman" w:hAnsi="Times New Roman" w:eastAsia="仿宋_GB2312" w:cs="Times New Roman"/>
          <w:color w:val="auto"/>
          <w:spacing w:val="0"/>
          <w:kern w:val="0"/>
          <w:sz w:val="32"/>
          <w:szCs w:val="32"/>
          <w:highlight w:val="none"/>
        </w:rPr>
        <w:t>政协的意见和建议，以更加饱满的精神状态，担当尽责、开拓奋进，努力开创财政工作新局面，为</w:t>
      </w:r>
      <w:r>
        <w:rPr>
          <w:rFonts w:hint="default" w:ascii="Times New Roman" w:hAnsi="Times New Roman" w:eastAsia="仿宋_GB2312" w:cs="Times New Roman"/>
          <w:color w:val="auto"/>
          <w:spacing w:val="0"/>
          <w:sz w:val="32"/>
          <w:szCs w:val="32"/>
          <w:highlight w:val="none"/>
          <w:lang w:val="en-US" w:eastAsia="zh-CN"/>
        </w:rPr>
        <w:t>促进呼图壁县经济社会各项事业</w:t>
      </w:r>
      <w:r>
        <w:rPr>
          <w:rFonts w:hint="eastAsia" w:ascii="Times New Roman" w:hAnsi="Times New Roman" w:eastAsia="仿宋_GB2312" w:cs="Times New Roman"/>
          <w:color w:val="auto"/>
          <w:spacing w:val="0"/>
          <w:sz w:val="32"/>
          <w:szCs w:val="32"/>
          <w:highlight w:val="none"/>
          <w:lang w:val="en-US" w:eastAsia="zh-CN"/>
        </w:rPr>
        <w:t>高质量</w:t>
      </w:r>
      <w:r>
        <w:rPr>
          <w:rFonts w:hint="default" w:ascii="Times New Roman" w:hAnsi="Times New Roman" w:eastAsia="仿宋_GB2312" w:cs="Times New Roman"/>
          <w:color w:val="auto"/>
          <w:spacing w:val="0"/>
          <w:sz w:val="32"/>
          <w:szCs w:val="32"/>
          <w:highlight w:val="none"/>
          <w:lang w:val="en-US" w:eastAsia="zh-CN"/>
        </w:rPr>
        <w:t>发展</w:t>
      </w:r>
      <w:r>
        <w:rPr>
          <w:rFonts w:hint="default" w:ascii="Times New Roman" w:hAnsi="Times New Roman" w:eastAsia="仿宋_GB2312" w:cs="Times New Roman"/>
          <w:color w:val="auto"/>
          <w:spacing w:val="0"/>
          <w:kern w:val="0"/>
          <w:sz w:val="32"/>
          <w:szCs w:val="32"/>
          <w:highlight w:val="none"/>
        </w:rPr>
        <w:t>筑牢坚实的财政根基</w:t>
      </w:r>
      <w:r>
        <w:rPr>
          <w:rFonts w:hint="eastAsia" w:ascii="Times New Roman" w:hAnsi="Times New Roman" w:eastAsia="仿宋_GB2312" w:cs="Times New Roman"/>
          <w:color w:val="auto"/>
          <w:spacing w:val="0"/>
          <w:kern w:val="0"/>
          <w:sz w:val="32"/>
          <w:szCs w:val="32"/>
          <w:highlight w:val="none"/>
          <w:lang w:eastAsia="zh-CN"/>
        </w:rPr>
        <w:t>！</w:t>
      </w:r>
    </w:p>
    <w:p>
      <w:pPr>
        <w:keepNext w:val="0"/>
        <w:keepLines w:val="0"/>
        <w:pageBreakBefore w:val="0"/>
        <w:widowControl w:val="0"/>
        <w:pBdr>
          <w:bottom w:val="single" w:color="FFFFFF" w:sz="4" w:space="31"/>
        </w:pBdr>
        <w:shd w:val="clear"/>
        <w:kinsoku/>
        <w:wordWrap/>
        <w:overflowPunct w:val="0"/>
        <w:topLinePunct/>
        <w:autoSpaceDE/>
        <w:autoSpaceDN/>
        <w:bidi w:val="0"/>
        <w:snapToGrid w:val="0"/>
        <w:spacing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仿宋_GB2312" w:cs="Times New Roman"/>
          <w:color w:val="auto"/>
          <w:spacing w:val="0"/>
          <w:kern w:val="0"/>
          <w:sz w:val="32"/>
          <w:szCs w:val="32"/>
          <w:highlight w:val="none"/>
        </w:rPr>
        <w:br w:type="page"/>
      </w:r>
      <w:r>
        <w:rPr>
          <w:rFonts w:hint="default" w:ascii="Times New Roman" w:hAnsi="Times New Roman" w:eastAsia="方正小标宋简体" w:cs="Times New Roman"/>
          <w:color w:val="auto"/>
          <w:sz w:val="44"/>
          <w:szCs w:val="44"/>
          <w:highlight w:val="none"/>
        </w:rPr>
        <w:t>名词解释</w:t>
      </w:r>
    </w:p>
    <w:p>
      <w:pPr>
        <w:pStyle w:val="15"/>
        <w:keepNext w:val="0"/>
        <w:keepLines w:val="0"/>
        <w:pageBreakBefore w:val="0"/>
        <w:widowControl w:val="0"/>
        <w:shd w:val="clear"/>
        <w:kinsoku/>
        <w:wordWrap/>
        <w:overflowPunct w:val="0"/>
        <w:topLinePunct/>
        <w:autoSpaceDE/>
        <w:autoSpaceDN/>
        <w:bidi w:val="0"/>
        <w:adjustRightInd/>
        <w:snapToGrid/>
        <w:spacing w:after="0" w:afterLines="0" w:line="560" w:lineRule="exact"/>
        <w:ind w:firstLine="640" w:firstLineChars="200"/>
        <w:jc w:val="both"/>
        <w:rPr>
          <w:rFonts w:hint="default" w:ascii="Times New Roman" w:hAnsi="Times New Roman" w:eastAsia="仿宋_GB2312" w:cs="Times New Roman"/>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一般公共预算：</w:t>
      </w:r>
      <w:r>
        <w:rPr>
          <w:rFonts w:hint="default" w:ascii="Times New Roman" w:hAnsi="Times New Roman" w:eastAsia="仿宋_GB2312" w:cs="Times New Roman"/>
          <w:color w:val="auto"/>
          <w:kern w:val="0"/>
          <w:sz w:val="32"/>
          <w:szCs w:val="32"/>
          <w:highlight w:val="none"/>
          <w:lang w:val="en-US" w:eastAsia="zh-CN" w:bidi="ar-SA"/>
        </w:rPr>
        <w:t>是指对以税收为主体的财政收入，安排用于保障和改善民生、推动经济社会发展、维护国家安全、维持国家机构正常运转等方面的收支预算。</w:t>
      </w:r>
    </w:p>
    <w:p>
      <w:pPr>
        <w:pStyle w:val="15"/>
        <w:keepNext w:val="0"/>
        <w:keepLines w:val="0"/>
        <w:pageBreakBefore w:val="0"/>
        <w:widowControl w:val="0"/>
        <w:shd w:val="clear"/>
        <w:kinsoku/>
        <w:wordWrap/>
        <w:overflowPunct w:val="0"/>
        <w:topLinePunct/>
        <w:autoSpaceDE/>
        <w:autoSpaceDN/>
        <w:bidi w:val="0"/>
        <w:adjustRightInd/>
        <w:snapToGrid/>
        <w:spacing w:after="0" w:afterLines="0" w:line="560" w:lineRule="exact"/>
        <w:ind w:firstLine="640" w:firstLineChars="200"/>
        <w:jc w:val="both"/>
        <w:rPr>
          <w:rFonts w:hint="default" w:ascii="Times New Roman" w:hAnsi="Times New Roman" w:eastAsia="仿宋_GB2312" w:cs="Times New Roman"/>
          <w:color w:val="auto"/>
          <w:kern w:val="0"/>
          <w:sz w:val="32"/>
          <w:szCs w:val="32"/>
          <w:highlight w:val="none"/>
          <w:lang w:val="en-US" w:eastAsia="zh-CN" w:bidi="ar-SA"/>
        </w:rPr>
      </w:pPr>
      <w:r>
        <w:rPr>
          <w:rFonts w:hint="default" w:ascii="黑体" w:hAnsi="黑体" w:eastAsia="黑体" w:cs="黑体"/>
          <w:b w:val="0"/>
          <w:bCs w:val="0"/>
          <w:color w:val="auto"/>
          <w:kern w:val="0"/>
          <w:sz w:val="32"/>
          <w:szCs w:val="32"/>
          <w:highlight w:val="none"/>
          <w:lang w:val="en-US" w:eastAsia="zh-CN" w:bidi="ar-SA"/>
        </w:rPr>
        <w:t>政府性基金预算：</w:t>
      </w:r>
      <w:r>
        <w:rPr>
          <w:rFonts w:hint="default" w:ascii="Times New Roman" w:hAnsi="Times New Roman" w:eastAsia="仿宋_GB2312" w:cs="Times New Roman"/>
          <w:color w:val="auto"/>
          <w:kern w:val="0"/>
          <w:sz w:val="32"/>
          <w:szCs w:val="32"/>
          <w:highlight w:val="none"/>
          <w:lang w:val="en-US" w:eastAsia="zh-CN" w:bidi="ar-SA"/>
        </w:rPr>
        <w:t>是指对依照法律、行政法规的规定，在一定期限内向特定对象征收、收取或者以其他方式募集的资金，专项用于特定公共事业发展的收支预算，按照基金项目编制，以收定支。</w:t>
      </w:r>
    </w:p>
    <w:p>
      <w:pPr>
        <w:pStyle w:val="15"/>
        <w:keepNext w:val="0"/>
        <w:keepLines w:val="0"/>
        <w:pageBreakBefore w:val="0"/>
        <w:widowControl w:val="0"/>
        <w:shd w:val="clear"/>
        <w:kinsoku/>
        <w:wordWrap/>
        <w:overflowPunct w:val="0"/>
        <w:topLinePunct/>
        <w:autoSpaceDE/>
        <w:autoSpaceDN/>
        <w:bidi w:val="0"/>
        <w:adjustRightInd/>
        <w:snapToGrid/>
        <w:spacing w:after="0" w:afterLines="0" w:line="560" w:lineRule="exact"/>
        <w:ind w:firstLine="640" w:firstLineChars="200"/>
        <w:jc w:val="both"/>
        <w:rPr>
          <w:rFonts w:hint="default" w:ascii="Times New Roman" w:hAnsi="Times New Roman" w:eastAsia="仿宋_GB2312" w:cs="Times New Roman"/>
          <w:color w:val="auto"/>
          <w:kern w:val="0"/>
          <w:sz w:val="32"/>
          <w:szCs w:val="32"/>
          <w:highlight w:val="none"/>
          <w:lang w:val="en-US" w:eastAsia="zh-CN" w:bidi="ar-SA"/>
        </w:rPr>
      </w:pPr>
      <w:r>
        <w:rPr>
          <w:rFonts w:hint="default" w:ascii="黑体" w:hAnsi="黑体" w:eastAsia="黑体" w:cs="黑体"/>
          <w:b w:val="0"/>
          <w:bCs w:val="0"/>
          <w:color w:val="auto"/>
          <w:kern w:val="0"/>
          <w:sz w:val="32"/>
          <w:szCs w:val="32"/>
          <w:highlight w:val="none"/>
          <w:lang w:val="en-US" w:eastAsia="zh-CN" w:bidi="ar-SA"/>
        </w:rPr>
        <w:t>国有资本经营预算：</w:t>
      </w:r>
      <w:r>
        <w:rPr>
          <w:rFonts w:hint="default" w:ascii="Times New Roman" w:hAnsi="Times New Roman" w:eastAsia="仿宋_GB2312" w:cs="Times New Roman"/>
          <w:color w:val="auto"/>
          <w:kern w:val="0"/>
          <w:sz w:val="32"/>
          <w:szCs w:val="32"/>
          <w:highlight w:val="none"/>
          <w:lang w:val="en-US" w:eastAsia="zh-CN" w:bidi="ar-SA"/>
        </w:rPr>
        <w:t>是指对国有资本收益作出支出安排的收支预算，按照收支平衡原则编制，不列赤字，并安排资金调入一般公共预算。</w:t>
      </w:r>
    </w:p>
    <w:p>
      <w:pPr>
        <w:pStyle w:val="15"/>
        <w:keepNext w:val="0"/>
        <w:keepLines w:val="0"/>
        <w:pageBreakBefore w:val="0"/>
        <w:widowControl w:val="0"/>
        <w:shd w:val="clear"/>
        <w:kinsoku/>
        <w:wordWrap/>
        <w:overflowPunct w:val="0"/>
        <w:topLinePunct/>
        <w:autoSpaceDE/>
        <w:autoSpaceDN/>
        <w:bidi w:val="0"/>
        <w:adjustRightInd/>
        <w:snapToGrid/>
        <w:spacing w:after="0" w:afterLines="0" w:line="560" w:lineRule="exact"/>
        <w:ind w:firstLine="640" w:firstLineChars="200"/>
        <w:jc w:val="both"/>
        <w:rPr>
          <w:rFonts w:hint="default" w:ascii="Times New Roman" w:hAnsi="Times New Roman" w:eastAsia="仿宋_GB2312" w:cs="Times New Roman"/>
          <w:color w:val="auto"/>
          <w:kern w:val="0"/>
          <w:sz w:val="32"/>
          <w:szCs w:val="32"/>
          <w:highlight w:val="none"/>
          <w:lang w:val="en-US" w:eastAsia="zh-CN" w:bidi="ar-SA"/>
        </w:rPr>
      </w:pPr>
      <w:r>
        <w:rPr>
          <w:rFonts w:hint="default" w:ascii="黑体" w:hAnsi="黑体" w:eastAsia="黑体" w:cs="黑体"/>
          <w:b w:val="0"/>
          <w:bCs w:val="0"/>
          <w:color w:val="auto"/>
          <w:kern w:val="0"/>
          <w:sz w:val="32"/>
          <w:szCs w:val="32"/>
          <w:highlight w:val="none"/>
          <w:lang w:val="en-US" w:eastAsia="zh-CN" w:bidi="ar-SA"/>
        </w:rPr>
        <w:t>社会保险基金预算：</w:t>
      </w:r>
      <w:r>
        <w:rPr>
          <w:rFonts w:hint="default" w:ascii="Times New Roman" w:hAnsi="Times New Roman" w:eastAsia="仿宋_GB2312" w:cs="Times New Roman"/>
          <w:color w:val="auto"/>
          <w:kern w:val="0"/>
          <w:sz w:val="32"/>
          <w:szCs w:val="32"/>
          <w:highlight w:val="none"/>
          <w:lang w:val="en-US" w:eastAsia="zh-CN" w:bidi="ar-SA"/>
        </w:rPr>
        <w:t>是指对社会保险缴费、一般公共预算安排和其他方式募集的资金，专项用于社会保险的收支预算。</w:t>
      </w:r>
    </w:p>
    <w:p>
      <w:pPr>
        <w:pStyle w:val="15"/>
        <w:keepNext w:val="0"/>
        <w:keepLines w:val="0"/>
        <w:pageBreakBefore w:val="0"/>
        <w:widowControl w:val="0"/>
        <w:shd w:val="clear"/>
        <w:kinsoku/>
        <w:wordWrap/>
        <w:overflowPunct w:val="0"/>
        <w:topLinePunct/>
        <w:autoSpaceDE/>
        <w:autoSpaceDN/>
        <w:bidi w:val="0"/>
        <w:adjustRightInd/>
        <w:snapToGrid/>
        <w:spacing w:after="0" w:afterLines="0" w:line="560" w:lineRule="exact"/>
        <w:ind w:firstLine="640" w:firstLineChars="200"/>
        <w:jc w:val="both"/>
        <w:rPr>
          <w:rFonts w:hint="default" w:ascii="Times New Roman" w:hAnsi="Times New Roman" w:eastAsia="仿宋_GB2312" w:cs="Times New Roman"/>
          <w:color w:val="auto"/>
          <w:kern w:val="0"/>
          <w:sz w:val="32"/>
          <w:szCs w:val="32"/>
          <w:highlight w:val="none"/>
          <w:lang w:val="en-US" w:eastAsia="zh-CN" w:bidi="ar-SA"/>
        </w:rPr>
      </w:pPr>
      <w:r>
        <w:rPr>
          <w:rFonts w:hint="default" w:ascii="黑体" w:hAnsi="黑体" w:eastAsia="黑体" w:cs="黑体"/>
          <w:b w:val="0"/>
          <w:bCs w:val="0"/>
          <w:color w:val="auto"/>
          <w:kern w:val="0"/>
          <w:sz w:val="32"/>
          <w:szCs w:val="32"/>
          <w:highlight w:val="none"/>
          <w:lang w:val="en-US" w:eastAsia="zh-CN" w:bidi="ar-SA"/>
        </w:rPr>
        <w:t>调入资金：</w:t>
      </w:r>
      <w:r>
        <w:rPr>
          <w:rFonts w:hint="default" w:ascii="Times New Roman" w:hAnsi="Times New Roman" w:eastAsia="仿宋_GB2312" w:cs="Times New Roman"/>
          <w:color w:val="auto"/>
          <w:kern w:val="0"/>
          <w:sz w:val="32"/>
          <w:szCs w:val="32"/>
          <w:highlight w:val="none"/>
          <w:lang w:val="en-US" w:eastAsia="zh-CN" w:bidi="ar-SA"/>
        </w:rPr>
        <w:t>是指各级财政为平衡当年一般公共预算收支，从政府性基金预算、国有资本经营预算和其他渠道调入的资金。</w:t>
      </w:r>
    </w:p>
    <w:p>
      <w:pPr>
        <w:pStyle w:val="15"/>
        <w:keepNext w:val="0"/>
        <w:keepLines w:val="0"/>
        <w:pageBreakBefore w:val="0"/>
        <w:widowControl w:val="0"/>
        <w:shd w:val="clear"/>
        <w:kinsoku/>
        <w:wordWrap/>
        <w:overflowPunct w:val="0"/>
        <w:topLinePunct/>
        <w:autoSpaceDE/>
        <w:autoSpaceDN/>
        <w:bidi w:val="0"/>
        <w:adjustRightInd/>
        <w:snapToGrid/>
        <w:spacing w:after="0" w:afterLines="0" w:line="560" w:lineRule="exact"/>
        <w:ind w:firstLine="640" w:firstLineChars="200"/>
        <w:jc w:val="both"/>
        <w:rPr>
          <w:rFonts w:hint="default" w:ascii="Times New Roman" w:hAnsi="Times New Roman" w:eastAsia="仿宋_GB2312" w:cs="Times New Roman"/>
          <w:color w:val="auto"/>
          <w:kern w:val="0"/>
          <w:sz w:val="32"/>
          <w:szCs w:val="32"/>
          <w:highlight w:val="none"/>
          <w:lang w:val="en-US" w:eastAsia="zh-CN" w:bidi="ar-SA"/>
        </w:rPr>
      </w:pPr>
      <w:r>
        <w:rPr>
          <w:rFonts w:hint="default" w:ascii="黑体" w:hAnsi="黑体" w:eastAsia="黑体" w:cs="黑体"/>
          <w:b w:val="0"/>
          <w:bCs w:val="0"/>
          <w:color w:val="auto"/>
          <w:kern w:val="0"/>
          <w:sz w:val="32"/>
          <w:szCs w:val="32"/>
          <w:highlight w:val="none"/>
          <w:lang w:val="en-US" w:eastAsia="zh-CN" w:bidi="ar-SA"/>
        </w:rPr>
        <w:t>预算稳定调节基金：</w:t>
      </w:r>
      <w:r>
        <w:rPr>
          <w:rFonts w:hint="default" w:ascii="Times New Roman" w:hAnsi="Times New Roman" w:eastAsia="仿宋_GB2312" w:cs="Times New Roman"/>
          <w:color w:val="auto"/>
          <w:kern w:val="0"/>
          <w:sz w:val="32"/>
          <w:szCs w:val="32"/>
          <w:highlight w:val="none"/>
          <w:lang w:val="en-US" w:eastAsia="zh-CN" w:bidi="ar-SA"/>
        </w:rPr>
        <w:t>是指各级财政通过超收安排的具有储备性质的基金，用于弥补短收年份预算执行的收支缺口，以及根据预算平衡情况，在安排年初预算时调入并安排使用，安排或补充基金时在支出方反映，调入使用基金时在收入方反映。</w:t>
      </w:r>
    </w:p>
    <w:p>
      <w:pPr>
        <w:pStyle w:val="15"/>
        <w:keepNext w:val="0"/>
        <w:keepLines w:val="0"/>
        <w:pageBreakBefore w:val="0"/>
        <w:widowControl w:val="0"/>
        <w:shd w:val="clear"/>
        <w:kinsoku/>
        <w:wordWrap/>
        <w:overflowPunct w:val="0"/>
        <w:topLinePunct/>
        <w:autoSpaceDE/>
        <w:autoSpaceDN/>
        <w:bidi w:val="0"/>
        <w:adjustRightInd/>
        <w:snapToGrid/>
        <w:spacing w:after="0" w:afterLines="0" w:line="560" w:lineRule="exact"/>
        <w:ind w:firstLine="640" w:firstLineChars="200"/>
        <w:jc w:val="both"/>
        <w:rPr>
          <w:rFonts w:hint="default" w:ascii="Times New Roman" w:hAnsi="Times New Roman" w:eastAsia="仿宋_GB2312" w:cs="Times New Roman"/>
          <w:color w:val="auto"/>
          <w:kern w:val="0"/>
          <w:sz w:val="32"/>
          <w:szCs w:val="32"/>
          <w:highlight w:val="none"/>
          <w:lang w:val="en-US" w:eastAsia="zh-CN" w:bidi="ar-SA"/>
        </w:rPr>
      </w:pPr>
      <w:r>
        <w:rPr>
          <w:rFonts w:hint="default" w:ascii="黑体" w:hAnsi="黑体" w:eastAsia="黑体" w:cs="黑体"/>
          <w:b w:val="0"/>
          <w:bCs w:val="0"/>
          <w:color w:val="auto"/>
          <w:kern w:val="0"/>
          <w:sz w:val="32"/>
          <w:szCs w:val="32"/>
          <w:highlight w:val="none"/>
          <w:lang w:val="en-US" w:eastAsia="zh-CN" w:bidi="ar-SA"/>
        </w:rPr>
        <w:t>政府债务限额管理：</w:t>
      </w:r>
      <w:r>
        <w:rPr>
          <w:rFonts w:hint="default" w:ascii="Times New Roman" w:hAnsi="Times New Roman" w:eastAsia="仿宋_GB2312" w:cs="Times New Roman"/>
          <w:color w:val="auto"/>
          <w:kern w:val="0"/>
          <w:sz w:val="32"/>
          <w:szCs w:val="32"/>
          <w:highlight w:val="none"/>
          <w:lang w:val="en-US" w:eastAsia="zh-CN" w:bidi="ar-SA"/>
        </w:rPr>
        <w:t>根据预算法和国务院关于加强政府性债务管理的规定，中央对地方政府债务余额实行限额管理，地方政府债务余额不得突破批准的限额。地方政府在国务院批准的限额内提出本地区政府债务限额，报同级人大常委会批准，并在批准的限额内举借和偿还债务。</w:t>
      </w:r>
    </w:p>
    <w:p>
      <w:pPr>
        <w:pStyle w:val="15"/>
        <w:keepNext w:val="0"/>
        <w:keepLines w:val="0"/>
        <w:pageBreakBefore w:val="0"/>
        <w:widowControl w:val="0"/>
        <w:shd w:val="clear"/>
        <w:kinsoku/>
        <w:wordWrap/>
        <w:overflowPunct w:val="0"/>
        <w:topLinePunct/>
        <w:autoSpaceDE/>
        <w:autoSpaceDN/>
        <w:bidi w:val="0"/>
        <w:adjustRightInd/>
        <w:snapToGrid/>
        <w:spacing w:after="0" w:afterLines="0" w:line="560" w:lineRule="exact"/>
        <w:ind w:firstLine="640" w:firstLineChars="200"/>
        <w:jc w:val="both"/>
        <w:rPr>
          <w:rFonts w:hint="default" w:ascii="Times New Roman" w:hAnsi="Times New Roman" w:eastAsia="仿宋_GB2312" w:cs="Times New Roman"/>
          <w:color w:val="auto"/>
          <w:kern w:val="0"/>
          <w:sz w:val="32"/>
          <w:szCs w:val="32"/>
          <w:highlight w:val="none"/>
          <w:lang w:val="en-US" w:eastAsia="zh-CN" w:bidi="ar-SA"/>
        </w:rPr>
      </w:pPr>
      <w:r>
        <w:rPr>
          <w:rFonts w:hint="default" w:ascii="黑体" w:hAnsi="黑体" w:eastAsia="黑体" w:cs="黑体"/>
          <w:b w:val="0"/>
          <w:bCs w:val="0"/>
          <w:color w:val="auto"/>
          <w:kern w:val="0"/>
          <w:sz w:val="32"/>
          <w:szCs w:val="32"/>
          <w:highlight w:val="none"/>
          <w:lang w:val="en-US" w:eastAsia="zh-CN" w:bidi="ar-SA"/>
        </w:rPr>
        <w:t>地方政府一般债券：</w:t>
      </w:r>
      <w:r>
        <w:rPr>
          <w:rFonts w:hint="default" w:ascii="Times New Roman" w:hAnsi="Times New Roman" w:eastAsia="仿宋_GB2312" w:cs="Times New Roman"/>
          <w:color w:val="auto"/>
          <w:kern w:val="0"/>
          <w:sz w:val="32"/>
          <w:szCs w:val="32"/>
          <w:highlight w:val="none"/>
          <w:lang w:val="en-US" w:eastAsia="zh-CN" w:bidi="ar-SA"/>
        </w:rPr>
        <w:t>是指没有收益的公益性事业发展融资，由地方政府发行主要以一般公共预算资金偿还的政府债券。</w:t>
      </w:r>
    </w:p>
    <w:p>
      <w:pPr>
        <w:pStyle w:val="15"/>
        <w:keepNext w:val="0"/>
        <w:keepLines w:val="0"/>
        <w:pageBreakBefore w:val="0"/>
        <w:widowControl w:val="0"/>
        <w:shd w:val="clear"/>
        <w:kinsoku/>
        <w:wordWrap/>
        <w:overflowPunct w:val="0"/>
        <w:topLinePunct/>
        <w:autoSpaceDE/>
        <w:autoSpaceDN/>
        <w:bidi w:val="0"/>
        <w:adjustRightInd/>
        <w:snapToGrid/>
        <w:spacing w:after="0" w:afterLines="0" w:line="560" w:lineRule="exact"/>
        <w:ind w:firstLine="640" w:firstLineChars="200"/>
        <w:jc w:val="both"/>
        <w:rPr>
          <w:rFonts w:hint="default" w:ascii="Times New Roman" w:hAnsi="Times New Roman" w:eastAsia="仿宋_GB2312" w:cs="Times New Roman"/>
          <w:color w:val="auto"/>
          <w:kern w:val="0"/>
          <w:sz w:val="32"/>
          <w:szCs w:val="32"/>
          <w:highlight w:val="none"/>
          <w:lang w:val="en-US" w:eastAsia="zh-CN" w:bidi="ar-SA"/>
        </w:rPr>
      </w:pPr>
      <w:r>
        <w:rPr>
          <w:rFonts w:hint="default" w:ascii="黑体" w:hAnsi="黑体" w:eastAsia="黑体" w:cs="黑体"/>
          <w:b w:val="0"/>
          <w:bCs w:val="0"/>
          <w:color w:val="auto"/>
          <w:kern w:val="0"/>
          <w:sz w:val="32"/>
          <w:szCs w:val="32"/>
          <w:highlight w:val="none"/>
          <w:lang w:val="en-US" w:eastAsia="zh-CN" w:bidi="ar-SA"/>
        </w:rPr>
        <w:t>地方政府专项债券：</w:t>
      </w:r>
      <w:r>
        <w:rPr>
          <w:rFonts w:hint="default" w:ascii="Times New Roman" w:hAnsi="Times New Roman" w:eastAsia="仿宋_GB2312" w:cs="Times New Roman"/>
          <w:color w:val="auto"/>
          <w:kern w:val="0"/>
          <w:sz w:val="32"/>
          <w:szCs w:val="32"/>
          <w:highlight w:val="none"/>
          <w:lang w:val="en-US" w:eastAsia="zh-CN" w:bidi="ar-SA"/>
        </w:rPr>
        <w:t>是指有一定收益的公益性事业发展融资，由地方政府发行主要以对应的政府性基金预算或专项收入偿还的政府债券。</w:t>
      </w:r>
    </w:p>
    <w:p>
      <w:pPr>
        <w:pStyle w:val="15"/>
        <w:keepNext w:val="0"/>
        <w:keepLines w:val="0"/>
        <w:pageBreakBefore w:val="0"/>
        <w:widowControl w:val="0"/>
        <w:shd w:val="clear"/>
        <w:kinsoku/>
        <w:wordWrap/>
        <w:overflowPunct w:val="0"/>
        <w:topLinePunct/>
        <w:autoSpaceDE/>
        <w:autoSpaceDN/>
        <w:bidi w:val="0"/>
        <w:adjustRightInd/>
        <w:snapToGrid/>
        <w:spacing w:after="0" w:afterLines="0" w:line="560" w:lineRule="exact"/>
        <w:ind w:firstLine="640" w:firstLineChars="200"/>
        <w:jc w:val="both"/>
        <w:rPr>
          <w:rFonts w:hint="default" w:ascii="Times New Roman" w:hAnsi="Times New Roman" w:eastAsia="仿宋_GB2312" w:cs="Times New Roman"/>
          <w:color w:val="auto"/>
          <w:kern w:val="0"/>
          <w:sz w:val="32"/>
          <w:szCs w:val="32"/>
          <w:highlight w:val="none"/>
          <w:lang w:val="en-US" w:eastAsia="zh-CN" w:bidi="ar-SA"/>
        </w:rPr>
      </w:pPr>
      <w:r>
        <w:rPr>
          <w:rFonts w:hint="default" w:ascii="黑体" w:hAnsi="黑体" w:eastAsia="黑体" w:cs="黑体"/>
          <w:b w:val="0"/>
          <w:bCs w:val="0"/>
          <w:color w:val="auto"/>
          <w:kern w:val="0"/>
          <w:sz w:val="32"/>
          <w:szCs w:val="32"/>
          <w:highlight w:val="none"/>
          <w:lang w:val="en-US" w:eastAsia="zh-CN" w:bidi="ar-SA"/>
        </w:rPr>
        <w:t>再融资债券：</w:t>
      </w:r>
      <w:r>
        <w:rPr>
          <w:rFonts w:hint="default" w:ascii="Times New Roman" w:hAnsi="Times New Roman" w:eastAsia="仿宋_GB2312" w:cs="Times New Roman"/>
          <w:color w:val="auto"/>
          <w:kern w:val="0"/>
          <w:sz w:val="32"/>
          <w:szCs w:val="32"/>
          <w:highlight w:val="none"/>
          <w:lang w:val="en-US" w:eastAsia="zh-CN" w:bidi="ar-SA"/>
        </w:rPr>
        <w:t>是指省、自治区、直辖市为偿还到期债券本金而发行的地方政府债券，即</w:t>
      </w:r>
      <w:r>
        <w:rPr>
          <w:rFonts w:hint="eastAsia"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bidi="ar-SA"/>
        </w:rPr>
        <w:t>借新还旧</w:t>
      </w:r>
      <w:r>
        <w:rPr>
          <w:rFonts w:hint="eastAsia"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bidi="ar-SA"/>
        </w:rPr>
        <w:t>债券。</w:t>
      </w:r>
    </w:p>
    <w:p>
      <w:pPr>
        <w:keepNext w:val="0"/>
        <w:keepLines w:val="0"/>
        <w:pageBreakBefore w:val="0"/>
        <w:widowControl w:val="0"/>
        <w:shd w:val="clear"/>
        <w:kinsoku/>
        <w:wordWrap/>
        <w:overflowPunct w:val="0"/>
        <w:topLinePunct/>
        <w:autoSpaceDE/>
        <w:autoSpaceDN/>
        <w:bidi w:val="0"/>
        <w:adjustRightInd/>
        <w:snapToGrid/>
        <w:spacing w:line="560" w:lineRule="exact"/>
        <w:ind w:left="0" w:firstLine="640" w:firstLineChars="200"/>
        <w:jc w:val="both"/>
        <w:textAlignment w:val="bottom"/>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SA"/>
        </w:rPr>
        <w:t>直达资金：</w:t>
      </w:r>
      <w:r>
        <w:rPr>
          <w:rFonts w:hint="default" w:ascii="Times New Roman" w:hAnsi="Times New Roman" w:eastAsia="仿宋_GB2312" w:cs="Times New Roman"/>
          <w:color w:val="auto"/>
          <w:sz w:val="32"/>
          <w:szCs w:val="32"/>
          <w:highlight w:val="none"/>
        </w:rPr>
        <w:t>按照国务院常务会议审议通过的特殊转移支付机制实施方案，建立特殊转移支付机制，新增财政资金直达市县基层、直接惠企利民，是党中央、国务院作出的重大决策部署，是扎实做好</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六稳</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工作、落实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六保</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任务的重要举措。</w:t>
      </w:r>
    </w:p>
    <w:p>
      <w:pPr>
        <w:keepNext w:val="0"/>
        <w:keepLines w:val="0"/>
        <w:pageBreakBefore w:val="0"/>
        <w:widowControl w:val="0"/>
        <w:shd w:val="clear"/>
        <w:kinsoku/>
        <w:wordWrap/>
        <w:overflowPunct w:val="0"/>
        <w:topLinePunct/>
        <w:autoSpaceDE/>
        <w:autoSpaceDN/>
        <w:bidi w:val="0"/>
        <w:adjustRightInd/>
        <w:snapToGrid/>
        <w:spacing w:line="560" w:lineRule="exact"/>
        <w:ind w:left="0" w:firstLine="640" w:firstLineChars="200"/>
        <w:jc w:val="both"/>
        <w:textAlignment w:val="bottom"/>
        <w:rPr>
          <w:rFonts w:hint="default" w:ascii="Times New Roman" w:hAnsi="Times New Roman" w:cs="Times New Roman"/>
          <w:color w:val="auto"/>
          <w:highlight w:val="none"/>
        </w:rPr>
      </w:pPr>
      <w:r>
        <w:rPr>
          <w:rFonts w:hint="default" w:ascii="黑体" w:hAnsi="黑体" w:eastAsia="黑体" w:cs="黑体"/>
          <w:b w:val="0"/>
          <w:bCs w:val="0"/>
          <w:color w:val="auto"/>
          <w:kern w:val="0"/>
          <w:sz w:val="32"/>
          <w:szCs w:val="32"/>
          <w:highlight w:val="none"/>
          <w:lang w:val="en-US" w:eastAsia="zh-CN" w:bidi="ar-SA"/>
        </w:rPr>
        <w:t>预算管理一体化：</w:t>
      </w:r>
      <w:r>
        <w:rPr>
          <w:rFonts w:hint="default" w:ascii="Times New Roman" w:hAnsi="Times New Roman" w:eastAsia="仿宋_GB2312" w:cs="Times New Roman"/>
          <w:color w:val="auto"/>
          <w:kern w:val="0"/>
          <w:sz w:val="32"/>
          <w:szCs w:val="32"/>
          <w:highlight w:val="none"/>
          <w:lang w:val="en-US" w:eastAsia="zh-CN" w:bidi="ar-SA"/>
        </w:rPr>
        <w:t>财政部组织制定全国统一的预算管理业务规范和技术标准，将预算编制、预算执行、决算和财务报告等业务环节按一个整体进行整合规范，贯通各级财政预算管理。各地由省级财政部门统一按照业务规范和技术标准建设一体化系统，将市县级预算数据集中到省级财政，并与财政部联网对接，实现关联业务间、上下级财政间、财政与部门和单位间的工作协同和数据衔接，动态反映各级财政部门预算管理情况，并通过嵌入系统的控制规则规范预算管理和硬化预算约束。</w:t>
      </w:r>
    </w:p>
    <w:p>
      <w:pPr>
        <w:shd w:val="clear"/>
        <w:rPr>
          <w:rFonts w:hint="default" w:ascii="Times New Roman" w:hAnsi="Times New Roman" w:eastAsia="黑体" w:cs="Times New Roman"/>
          <w:color w:val="auto"/>
          <w:kern w:val="0"/>
          <w:sz w:val="32"/>
          <w:szCs w:val="32"/>
          <w:highlight w:val="none"/>
          <w:lang w:val="en-US" w:eastAsia="zh-Hans"/>
        </w:rPr>
      </w:pPr>
      <w:r>
        <w:rPr>
          <w:rFonts w:hint="default" w:ascii="Times New Roman" w:hAnsi="Times New Roman" w:eastAsia="黑体" w:cs="Times New Roman"/>
          <w:color w:val="auto"/>
          <w:kern w:val="0"/>
          <w:sz w:val="32"/>
          <w:szCs w:val="32"/>
          <w:highlight w:val="none"/>
          <w:lang w:val="en-US" w:eastAsia="zh-Hans"/>
        </w:rPr>
        <w:br w:type="page"/>
      </w:r>
    </w:p>
    <w:p>
      <w:pPr>
        <w:widowControl/>
        <w:shd w:val="clear"/>
        <w:jc w:val="center"/>
        <w:outlineLvl w:val="1"/>
        <w:rPr>
          <w:rFonts w:hint="default" w:ascii="Times New Roman" w:hAnsi="Times New Roman" w:eastAsia="黑体" w:cs="Times New Roman"/>
          <w:color w:val="auto"/>
          <w:kern w:val="0"/>
          <w:sz w:val="32"/>
          <w:szCs w:val="32"/>
          <w:highlight w:val="none"/>
          <w:lang w:val="en-US" w:eastAsia="zh-Hans"/>
        </w:rPr>
      </w:pPr>
      <w:r>
        <w:rPr>
          <w:rFonts w:hint="default" w:ascii="Times New Roman" w:hAnsi="Times New Roman" w:eastAsia="黑体" w:cs="Times New Roman"/>
          <w:color w:val="auto"/>
          <w:kern w:val="0"/>
          <w:sz w:val="32"/>
          <w:szCs w:val="32"/>
          <w:highlight w:val="none"/>
          <w:lang w:val="en-US" w:eastAsia="zh-Hans"/>
        </w:rPr>
        <w:t>第二部分</w:t>
      </w:r>
      <w:r>
        <w:rPr>
          <w:rFonts w:hint="default" w:ascii="Times New Roman" w:hAnsi="Times New Roman" w:eastAsia="黑体" w:cs="Times New Roman"/>
          <w:color w:val="auto"/>
          <w:kern w:val="0"/>
          <w:sz w:val="32"/>
          <w:szCs w:val="32"/>
          <w:highlight w:val="none"/>
          <w:lang w:eastAsia="zh-Hans"/>
        </w:rPr>
        <w:t xml:space="preserve"> </w:t>
      </w:r>
      <w:r>
        <w:rPr>
          <w:rFonts w:hint="default" w:ascii="Times New Roman" w:hAnsi="Times New Roman" w:eastAsia="黑体" w:cs="Times New Roman"/>
          <w:color w:val="auto"/>
          <w:kern w:val="0"/>
          <w:sz w:val="32"/>
          <w:szCs w:val="32"/>
          <w:highlight w:val="none"/>
          <w:lang w:val="en-US" w:eastAsia="zh-Hans"/>
        </w:rPr>
        <w:t>“四本”预算公开表</w:t>
      </w:r>
    </w:p>
    <w:p>
      <w:pPr>
        <w:numPr>
          <w:ilvl w:val="0"/>
          <w:numId w:val="0"/>
        </w:numPr>
        <w:shd w:val="clea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color w:val="auto"/>
          <w:kern w:val="0"/>
          <w:sz w:val="32"/>
          <w:szCs w:val="32"/>
          <w:highlight w:val="none"/>
          <w:lang w:val="en-US" w:eastAsia="zh-Hans"/>
        </w:rPr>
      </w:pPr>
      <w:r>
        <w:rPr>
          <w:rFonts w:hint="default" w:ascii="Times New Roman" w:hAnsi="Times New Roman" w:eastAsia="楷体_GB2312" w:cs="Times New Roman"/>
          <w:b/>
          <w:bCs w:val="0"/>
          <w:color w:val="auto"/>
          <w:kern w:val="0"/>
          <w:sz w:val="32"/>
          <w:szCs w:val="32"/>
          <w:highlight w:val="none"/>
          <w:lang w:val="en-US" w:eastAsia="zh-Hans"/>
        </w:rPr>
        <w:t>一、一般公共预算</w:t>
      </w:r>
      <w:r>
        <w:rPr>
          <w:rFonts w:hint="default" w:ascii="Times New Roman" w:hAnsi="Times New Roman" w:eastAsia="楷体_GB2312" w:cs="Times New Roman"/>
          <w:b/>
          <w:bCs w:val="0"/>
          <w:color w:val="auto"/>
          <w:kern w:val="0"/>
          <w:sz w:val="32"/>
          <w:szCs w:val="32"/>
          <w:highlight w:val="none"/>
          <w:lang w:val="en-US" w:eastAsia="zh-CN"/>
        </w:rPr>
        <w:t>公开</w:t>
      </w:r>
      <w:r>
        <w:rPr>
          <w:rFonts w:hint="default" w:ascii="Times New Roman" w:hAnsi="Times New Roman" w:eastAsia="楷体_GB2312" w:cs="Times New Roman"/>
          <w:b/>
          <w:bCs w:val="0"/>
          <w:color w:val="auto"/>
          <w:kern w:val="0"/>
          <w:sz w:val="32"/>
          <w:szCs w:val="32"/>
          <w:highlight w:val="none"/>
          <w:lang w:val="en-US" w:eastAsia="zh-Hans"/>
        </w:rPr>
        <w:t>表</w:t>
      </w:r>
    </w:p>
    <w:tbl>
      <w:tblPr>
        <w:tblStyle w:val="11"/>
        <w:tblpPr w:leftFromText="180" w:rightFromText="180" w:vertAnchor="text" w:horzAnchor="page" w:tblpX="1457" w:tblpY="98"/>
        <w:tblOverlap w:val="never"/>
        <w:tblW w:w="8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9"/>
        <w:gridCol w:w="3541"/>
        <w:gridCol w:w="1474"/>
        <w:gridCol w:w="1403"/>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59" w:type="dxa"/>
            <w:noWrap w:val="0"/>
            <w:vAlign w:val="center"/>
          </w:tcPr>
          <w:p>
            <w:pPr>
              <w:keepNext w:val="0"/>
              <w:keepLines w:val="0"/>
              <w:widowControl/>
              <w:suppressLineNumbers w:val="0"/>
              <w:shd w:val="clear"/>
              <w:ind w:left="0" w:leftChars="0" w:right="0" w:rightChars="0"/>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表1</w:t>
            </w:r>
          </w:p>
        </w:tc>
        <w:tc>
          <w:tcPr>
            <w:tcW w:w="3541"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474"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403"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546" w:type="dxa"/>
            <w:noWrap w:val="0"/>
            <w:vAlign w:val="center"/>
          </w:tcPr>
          <w:p>
            <w:pPr>
              <w:shd w:val="clea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2" w:hRule="atLeast"/>
        </w:trPr>
        <w:tc>
          <w:tcPr>
            <w:tcW w:w="8923" w:type="dxa"/>
            <w:gridSpan w:val="5"/>
            <w:tcBorders>
              <w:bottom w:val="nil"/>
            </w:tcBorders>
            <w:noWrap w:val="0"/>
            <w:vAlign w:val="center"/>
          </w:tcPr>
          <w:p>
            <w:pPr>
              <w:keepNext w:val="0"/>
              <w:keepLines w:val="0"/>
              <w:widowControl/>
              <w:suppressLineNumbers w:val="0"/>
              <w:shd w:val="clear"/>
              <w:ind w:left="0" w:leftChars="0" w:right="0" w:rightChars="0"/>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202</w:t>
            </w:r>
            <w:r>
              <w:rPr>
                <w:rFonts w:hint="eastAsia" w:cs="Times New Roman"/>
                <w:b/>
                <w:bCs/>
                <w:i w:val="0"/>
                <w:color w:val="auto"/>
                <w:kern w:val="0"/>
                <w:sz w:val="20"/>
                <w:szCs w:val="20"/>
                <w:highlight w:val="none"/>
                <w:u w:val="none"/>
                <w:lang w:val="en-US" w:eastAsia="zh-CN" w:bidi="ar"/>
              </w:rPr>
              <w:t>5</w:t>
            </w:r>
            <w:r>
              <w:rPr>
                <w:rFonts w:hint="default" w:ascii="Times New Roman" w:hAnsi="Times New Roman" w:eastAsia="宋体" w:cs="Times New Roman"/>
                <w:b/>
                <w:bCs/>
                <w:i w:val="0"/>
                <w:color w:val="auto"/>
                <w:kern w:val="0"/>
                <w:sz w:val="20"/>
                <w:szCs w:val="20"/>
                <w:highlight w:val="none"/>
                <w:u w:val="none"/>
                <w:lang w:val="en-US" w:eastAsia="zh-CN" w:bidi="ar"/>
              </w:rPr>
              <w:t>年</w:t>
            </w:r>
            <w:r>
              <w:rPr>
                <w:rFonts w:hint="eastAsia" w:cs="Times New Roman"/>
                <w:b/>
                <w:bCs/>
                <w:i w:val="0"/>
                <w:color w:val="auto"/>
                <w:kern w:val="0"/>
                <w:sz w:val="20"/>
                <w:szCs w:val="20"/>
                <w:highlight w:val="none"/>
                <w:u w:val="none"/>
                <w:lang w:val="en-US" w:eastAsia="zh-CN" w:bidi="ar"/>
              </w:rPr>
              <w:t>呼图壁县</w:t>
            </w:r>
            <w:r>
              <w:rPr>
                <w:rFonts w:hint="default" w:ascii="Times New Roman" w:hAnsi="Times New Roman" w:eastAsia="宋体" w:cs="Times New Roman"/>
                <w:b/>
                <w:bCs/>
                <w:i w:val="0"/>
                <w:color w:val="auto"/>
                <w:kern w:val="0"/>
                <w:sz w:val="20"/>
                <w:szCs w:val="20"/>
                <w:highlight w:val="none"/>
                <w:u w:val="none"/>
                <w:lang w:val="en-US" w:eastAsia="zh-CN" w:bidi="ar"/>
              </w:rPr>
              <w:t>一般公共预算收入表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959" w:type="dxa"/>
            <w:vMerge w:val="restart"/>
            <w:tcBorders>
              <w:top w:val="nil"/>
              <w:left w:val="nil"/>
              <w:bottom w:val="nil"/>
              <w:right w:val="nil"/>
            </w:tcBorders>
            <w:shd w:val="clear" w:color="auto" w:fill="auto"/>
            <w:noWrap w:val="0"/>
            <w:vAlign w:val="center"/>
          </w:tcPr>
          <w:p>
            <w:pPr>
              <w:pStyle w:val="10"/>
              <w:keepNext w:val="0"/>
              <w:keepLines w:val="0"/>
              <w:pageBreakBefore w:val="0"/>
              <w:shd w:val="clear"/>
              <w:kinsoku/>
              <w:wordWrap/>
              <w:overflowPunct/>
              <w:topLinePunct w:val="0"/>
              <w:autoSpaceDE/>
              <w:autoSpaceDN/>
              <w:bidi w:val="0"/>
              <w:adjustRightInd/>
              <w:snapToGrid/>
              <w:ind w:left="0" w:leftChars="0" w:firstLine="0" w:firstLineChars="0"/>
              <w:rPr>
                <w:rFonts w:hint="default"/>
                <w:color w:val="auto"/>
                <w:highlight w:val="none"/>
              </w:rPr>
            </w:pPr>
          </w:p>
        </w:tc>
        <w:tc>
          <w:tcPr>
            <w:tcW w:w="3541" w:type="dxa"/>
            <w:vMerge w:val="restart"/>
            <w:tcBorders>
              <w:top w:val="nil"/>
              <w:left w:val="nil"/>
              <w:bottom w:val="nil"/>
              <w:right w:val="nil"/>
            </w:tcBorders>
            <w:shd w:val="clear" w:color="auto" w:fill="auto"/>
            <w:noWrap w:val="0"/>
            <w:vAlign w:val="center"/>
          </w:tcPr>
          <w:p>
            <w:pPr>
              <w:keepNext w:val="0"/>
              <w:keepLines w:val="0"/>
              <w:pageBreakBefore w:val="0"/>
              <w:shd w:val="clear"/>
              <w:kinsoku/>
              <w:wordWrap/>
              <w:overflowPunct/>
              <w:topLinePunct w:val="0"/>
              <w:autoSpaceDE/>
              <w:autoSpaceDN/>
              <w:bidi w:val="0"/>
              <w:adjustRightInd/>
              <w:snapToGrid/>
              <w:jc w:val="center"/>
              <w:rPr>
                <w:rFonts w:hint="default" w:ascii="Times New Roman" w:hAnsi="Times New Roman" w:eastAsia="宋体" w:cs="Times New Roman"/>
                <w:i w:val="0"/>
                <w:color w:val="auto"/>
                <w:sz w:val="11"/>
                <w:szCs w:val="11"/>
                <w:highlight w:val="none"/>
                <w:u w:val="none"/>
              </w:rPr>
            </w:pPr>
          </w:p>
        </w:tc>
        <w:tc>
          <w:tcPr>
            <w:tcW w:w="1474" w:type="dxa"/>
            <w:vMerge w:val="restart"/>
            <w:tcBorders>
              <w:top w:val="nil"/>
              <w:left w:val="nil"/>
              <w:bottom w:val="nil"/>
              <w:right w:val="nil"/>
            </w:tcBorders>
            <w:shd w:val="clear" w:color="auto" w:fill="auto"/>
            <w:noWrap w:val="0"/>
            <w:vAlign w:val="center"/>
          </w:tcPr>
          <w:p>
            <w:pPr>
              <w:keepNext w:val="0"/>
              <w:keepLines w:val="0"/>
              <w:pageBreakBefore w:val="0"/>
              <w:shd w:val="clear"/>
              <w:kinsoku/>
              <w:wordWrap/>
              <w:overflowPunct/>
              <w:topLinePunct w:val="0"/>
              <w:autoSpaceDE/>
              <w:autoSpaceDN/>
              <w:bidi w:val="0"/>
              <w:adjustRightInd/>
              <w:snapToGrid/>
              <w:jc w:val="center"/>
              <w:rPr>
                <w:rFonts w:hint="default" w:ascii="Times New Roman" w:hAnsi="Times New Roman" w:eastAsia="宋体" w:cs="Times New Roman"/>
                <w:i w:val="0"/>
                <w:color w:val="auto"/>
                <w:sz w:val="11"/>
                <w:szCs w:val="11"/>
                <w:highlight w:val="none"/>
                <w:u w:val="none"/>
              </w:rPr>
            </w:pPr>
          </w:p>
        </w:tc>
        <w:tc>
          <w:tcPr>
            <w:tcW w:w="1403" w:type="dxa"/>
            <w:vMerge w:val="restart"/>
            <w:tcBorders>
              <w:top w:val="nil"/>
              <w:left w:val="nil"/>
              <w:bottom w:val="nil"/>
              <w:right w:val="nil"/>
            </w:tcBorders>
            <w:shd w:val="clear" w:color="auto" w:fill="auto"/>
            <w:noWrap w:val="0"/>
            <w:vAlign w:val="center"/>
          </w:tcPr>
          <w:p>
            <w:pPr>
              <w:keepNext w:val="0"/>
              <w:keepLines w:val="0"/>
              <w:pageBreakBefore w:val="0"/>
              <w:shd w:val="clear"/>
              <w:kinsoku/>
              <w:wordWrap/>
              <w:overflowPunct/>
              <w:topLinePunct w:val="0"/>
              <w:autoSpaceDE/>
              <w:autoSpaceDN/>
              <w:bidi w:val="0"/>
              <w:adjustRightInd/>
              <w:snapToGrid/>
              <w:jc w:val="center"/>
              <w:rPr>
                <w:rFonts w:hint="default" w:ascii="Times New Roman" w:hAnsi="Times New Roman" w:eastAsia="宋体" w:cs="Times New Roman"/>
                <w:i w:val="0"/>
                <w:color w:val="auto"/>
                <w:sz w:val="11"/>
                <w:szCs w:val="11"/>
                <w:highlight w:val="none"/>
                <w:u w:val="none"/>
              </w:rPr>
            </w:pPr>
          </w:p>
        </w:tc>
        <w:tc>
          <w:tcPr>
            <w:tcW w:w="1546" w:type="dxa"/>
            <w:vMerge w:val="restart"/>
            <w:tcBorders>
              <w:top w:val="nil"/>
              <w:left w:val="nil"/>
              <w:bottom w:val="nil"/>
              <w:right w:val="nil"/>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tLeast"/>
              <w:ind w:left="0" w:leftChars="0" w:right="0" w:rightChars="0" w:firstLine="600" w:firstLineChars="300"/>
              <w:jc w:val="both"/>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959" w:type="dxa"/>
            <w:vMerge w:val="continue"/>
            <w:tcBorders>
              <w:top w:val="nil"/>
              <w:left w:val="nil"/>
              <w:bottom w:val="single" w:color="000000" w:sz="4" w:space="0"/>
              <w:right w:val="nil"/>
            </w:tcBorders>
            <w:shd w:val="clear" w:color="auto" w:fill="auto"/>
            <w:noWrap w:val="0"/>
            <w:vAlign w:val="center"/>
          </w:tcPr>
          <w:p>
            <w:pPr>
              <w:shd w:val="clear"/>
              <w:jc w:val="center"/>
              <w:rPr>
                <w:rFonts w:hint="default" w:ascii="Times New Roman" w:hAnsi="Times New Roman" w:eastAsia="宋体" w:cs="Times New Roman"/>
                <w:i w:val="0"/>
                <w:color w:val="auto"/>
                <w:sz w:val="24"/>
                <w:szCs w:val="24"/>
                <w:highlight w:val="none"/>
                <w:u w:val="none"/>
              </w:rPr>
            </w:pPr>
          </w:p>
        </w:tc>
        <w:tc>
          <w:tcPr>
            <w:tcW w:w="3541" w:type="dxa"/>
            <w:vMerge w:val="continue"/>
            <w:tcBorders>
              <w:top w:val="nil"/>
              <w:left w:val="nil"/>
              <w:bottom w:val="single" w:color="000000" w:sz="4" w:space="0"/>
              <w:right w:val="nil"/>
            </w:tcBorders>
            <w:shd w:val="clear" w:color="auto" w:fill="auto"/>
            <w:noWrap w:val="0"/>
            <w:vAlign w:val="center"/>
          </w:tcPr>
          <w:p>
            <w:pPr>
              <w:shd w:val="clear"/>
              <w:jc w:val="center"/>
              <w:rPr>
                <w:rFonts w:hint="default" w:ascii="Times New Roman" w:hAnsi="Times New Roman" w:eastAsia="宋体" w:cs="Times New Roman"/>
                <w:i w:val="0"/>
                <w:color w:val="auto"/>
                <w:sz w:val="24"/>
                <w:szCs w:val="24"/>
                <w:highlight w:val="none"/>
                <w:u w:val="none"/>
              </w:rPr>
            </w:pPr>
          </w:p>
        </w:tc>
        <w:tc>
          <w:tcPr>
            <w:tcW w:w="1474" w:type="dxa"/>
            <w:vMerge w:val="continue"/>
            <w:tcBorders>
              <w:top w:val="nil"/>
              <w:left w:val="nil"/>
              <w:bottom w:val="single" w:color="000000" w:sz="4" w:space="0"/>
              <w:right w:val="nil"/>
            </w:tcBorders>
            <w:shd w:val="clear" w:color="auto" w:fill="auto"/>
            <w:noWrap w:val="0"/>
            <w:vAlign w:val="center"/>
          </w:tcPr>
          <w:p>
            <w:pPr>
              <w:shd w:val="clear"/>
              <w:jc w:val="center"/>
              <w:rPr>
                <w:rFonts w:hint="default" w:ascii="Times New Roman" w:hAnsi="Times New Roman" w:eastAsia="宋体" w:cs="Times New Roman"/>
                <w:i w:val="0"/>
                <w:color w:val="auto"/>
                <w:sz w:val="24"/>
                <w:szCs w:val="24"/>
                <w:highlight w:val="none"/>
                <w:u w:val="none"/>
              </w:rPr>
            </w:pPr>
          </w:p>
        </w:tc>
        <w:tc>
          <w:tcPr>
            <w:tcW w:w="1403" w:type="dxa"/>
            <w:vMerge w:val="continue"/>
            <w:tcBorders>
              <w:top w:val="nil"/>
              <w:left w:val="nil"/>
              <w:bottom w:val="single" w:color="000000" w:sz="4" w:space="0"/>
              <w:right w:val="nil"/>
            </w:tcBorders>
            <w:shd w:val="clear" w:color="auto" w:fill="auto"/>
            <w:noWrap w:val="0"/>
            <w:vAlign w:val="center"/>
          </w:tcPr>
          <w:p>
            <w:pPr>
              <w:shd w:val="clear"/>
              <w:jc w:val="center"/>
              <w:rPr>
                <w:rFonts w:hint="default" w:ascii="Times New Roman" w:hAnsi="Times New Roman" w:eastAsia="宋体" w:cs="Times New Roman"/>
                <w:i w:val="0"/>
                <w:color w:val="auto"/>
                <w:sz w:val="24"/>
                <w:szCs w:val="24"/>
                <w:highlight w:val="none"/>
                <w:u w:val="none"/>
              </w:rPr>
            </w:pPr>
          </w:p>
        </w:tc>
        <w:tc>
          <w:tcPr>
            <w:tcW w:w="1546" w:type="dxa"/>
            <w:vMerge w:val="continue"/>
            <w:tcBorders>
              <w:top w:val="nil"/>
              <w:left w:val="nil"/>
              <w:bottom w:val="single" w:color="000000" w:sz="4" w:space="0"/>
              <w:right w:val="nil"/>
            </w:tcBorders>
            <w:shd w:val="clear" w:color="auto" w:fill="auto"/>
            <w:noWrap w:val="0"/>
            <w:vAlign w:val="center"/>
          </w:tcPr>
          <w:p>
            <w:pPr>
              <w:shd w:val="clear"/>
              <w:jc w:val="cente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ind w:left="0" w:leftChars="0" w:right="0" w:rightChars="0"/>
              <w:jc w:val="center"/>
              <w:textAlignment w:val="center"/>
              <w:rPr>
                <w:rFonts w:hint="default" w:ascii="Times New Roman" w:hAnsi="Times New Roman" w:eastAsia="宋体"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科目编码</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ind w:left="0" w:leftChars="0" w:right="0" w:rightChars="0"/>
              <w:jc w:val="center"/>
              <w:textAlignment w:val="center"/>
              <w:rPr>
                <w:rFonts w:hint="default" w:ascii="Times New Roman" w:hAnsi="Times New Roman" w:eastAsia="宋体"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项</w:t>
            </w:r>
            <w:r>
              <w:rPr>
                <w:rFonts w:hint="default" w:ascii="Times New Roman" w:hAnsi="Times New Roman" w:cs="Times New Roman"/>
                <w:b/>
                <w:bCs/>
                <w:i w:val="0"/>
                <w:color w:val="auto"/>
                <w:kern w:val="0"/>
                <w:sz w:val="20"/>
                <w:szCs w:val="20"/>
                <w:highlight w:val="none"/>
                <w:u w:val="none"/>
                <w:lang w:val="en-US" w:eastAsia="zh-CN" w:bidi="ar"/>
              </w:rPr>
              <w:t xml:space="preserve">   </w:t>
            </w:r>
            <w:r>
              <w:rPr>
                <w:rFonts w:hint="default" w:ascii="Times New Roman" w:hAnsi="Times New Roman" w:eastAsia="宋体" w:cs="Times New Roman"/>
                <w:b/>
                <w:bCs/>
                <w:i w:val="0"/>
                <w:color w:val="auto"/>
                <w:kern w:val="0"/>
                <w:sz w:val="20"/>
                <w:szCs w:val="20"/>
                <w:highlight w:val="none"/>
                <w:u w:val="none"/>
                <w:lang w:val="en-US" w:eastAsia="zh-CN" w:bidi="ar"/>
              </w:rPr>
              <w:t>目</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ind w:left="0" w:leftChars="0" w:right="0" w:rightChars="0"/>
              <w:jc w:val="center"/>
              <w:textAlignment w:val="center"/>
              <w:rPr>
                <w:rFonts w:hint="default" w:ascii="Times New Roman" w:hAnsi="Times New Roman" w:eastAsia="宋体"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202</w:t>
            </w:r>
            <w:r>
              <w:rPr>
                <w:rFonts w:hint="eastAsia" w:cs="Times New Roman"/>
                <w:b/>
                <w:bCs/>
                <w:i w:val="0"/>
                <w:color w:val="auto"/>
                <w:kern w:val="0"/>
                <w:sz w:val="20"/>
                <w:szCs w:val="20"/>
                <w:highlight w:val="none"/>
                <w:u w:val="none"/>
                <w:lang w:val="en-US" w:eastAsia="zh-CN" w:bidi="ar"/>
              </w:rPr>
              <w:t>4</w:t>
            </w:r>
            <w:r>
              <w:rPr>
                <w:rFonts w:hint="default" w:ascii="Times New Roman" w:hAnsi="Times New Roman" w:eastAsia="宋体" w:cs="Times New Roman"/>
                <w:b/>
                <w:bCs/>
                <w:i w:val="0"/>
                <w:color w:val="auto"/>
                <w:kern w:val="0"/>
                <w:sz w:val="20"/>
                <w:szCs w:val="20"/>
                <w:highlight w:val="none"/>
                <w:u w:val="none"/>
                <w:lang w:val="en-US" w:eastAsia="zh-CN" w:bidi="ar"/>
              </w:rPr>
              <w:t>年预算数</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ind w:left="0" w:leftChars="0" w:right="0" w:rightChars="0"/>
              <w:jc w:val="center"/>
              <w:textAlignment w:val="center"/>
              <w:rPr>
                <w:rFonts w:hint="default" w:ascii="Times New Roman" w:hAnsi="Times New Roman" w:eastAsia="宋体"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202</w:t>
            </w:r>
            <w:r>
              <w:rPr>
                <w:rFonts w:hint="eastAsia" w:cs="Times New Roman"/>
                <w:b/>
                <w:bCs/>
                <w:i w:val="0"/>
                <w:color w:val="auto"/>
                <w:kern w:val="0"/>
                <w:sz w:val="20"/>
                <w:szCs w:val="20"/>
                <w:highlight w:val="none"/>
                <w:u w:val="none"/>
                <w:lang w:val="en-US" w:eastAsia="zh-CN" w:bidi="ar"/>
              </w:rPr>
              <w:t>5</w:t>
            </w:r>
            <w:r>
              <w:rPr>
                <w:rFonts w:hint="default" w:ascii="Times New Roman" w:hAnsi="Times New Roman" w:eastAsia="宋体" w:cs="Times New Roman"/>
                <w:b/>
                <w:bCs/>
                <w:i w:val="0"/>
                <w:color w:val="auto"/>
                <w:kern w:val="0"/>
                <w:sz w:val="20"/>
                <w:szCs w:val="20"/>
                <w:highlight w:val="none"/>
                <w:u w:val="none"/>
                <w:lang w:val="en-US" w:eastAsia="zh-CN" w:bidi="ar"/>
              </w:rPr>
              <w:t>年预算数</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ind w:left="0" w:leftChars="0" w:right="0" w:rightChars="0"/>
              <w:jc w:val="center"/>
              <w:textAlignment w:val="center"/>
              <w:rPr>
                <w:rFonts w:hint="default" w:ascii="Times New Roman" w:hAnsi="Times New Roman" w:eastAsia="宋体"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比上年</w:t>
            </w:r>
            <w:r>
              <w:rPr>
                <w:rFonts w:hint="eastAsia" w:cs="Times New Roman"/>
                <w:b/>
                <w:bCs/>
                <w:i w:val="0"/>
                <w:color w:val="auto"/>
                <w:kern w:val="0"/>
                <w:sz w:val="20"/>
                <w:szCs w:val="20"/>
                <w:highlight w:val="none"/>
                <w:u w:val="none"/>
                <w:lang w:val="en-US" w:eastAsia="zh-CN" w:bidi="ar"/>
              </w:rPr>
              <w:t>预算数</w:t>
            </w:r>
            <w:r>
              <w:rPr>
                <w:rFonts w:hint="default" w:ascii="Times New Roman" w:hAnsi="Times New Roman" w:eastAsia="宋体" w:cs="Times New Roman"/>
                <w:b/>
                <w:bCs/>
                <w:i w:val="0"/>
                <w:color w:val="auto"/>
                <w:kern w:val="0"/>
                <w:sz w:val="20"/>
                <w:szCs w:val="20"/>
                <w:highlight w:val="none"/>
                <w:u w:val="none"/>
                <w:lang w:val="en-US" w:eastAsia="zh-CN" w:bidi="ar"/>
              </w:rPr>
              <w:t>增 (减)%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101</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一、税收收入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80000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64000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10101</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增值税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kern w:val="0"/>
                <w:sz w:val="22"/>
                <w:szCs w:val="22"/>
                <w:highlight w:val="none"/>
                <w:u w:val="none"/>
                <w:lang w:val="en-US" w:eastAsia="zh-CN" w:bidi="ar"/>
              </w:rPr>
              <w:t>28650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12500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10104</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企业所得税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4970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2250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10106</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个人所得税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4120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750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10107</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资源税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7250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6000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10109</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lang w:eastAsia="zh-Hans"/>
              </w:rPr>
            </w:pPr>
            <w:r>
              <w:rPr>
                <w:rFonts w:hint="eastAsia" w:ascii="仿宋" w:hAnsi="仿宋" w:eastAsia="仿宋" w:cs="仿宋"/>
                <w:i w:val="0"/>
                <w:color w:val="auto"/>
                <w:kern w:val="0"/>
                <w:sz w:val="22"/>
                <w:szCs w:val="22"/>
                <w:highlight w:val="none"/>
                <w:u w:val="none"/>
                <w:lang w:val="en-US" w:eastAsia="zh-CN" w:bidi="ar"/>
              </w:rPr>
              <w:t>　　城市维护建设税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2952</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10110</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　　房产税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3346</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10111</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　　印花税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1850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10112</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　　城镇土地使用税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6549</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5500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10113</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　　土地增值税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206</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10114</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　　车船税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1743</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10118</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　　耕地占用税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16802</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25500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10119</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　　契税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1562</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10121</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　　环境保护税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10199</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　　其他税收收入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kern w:val="0"/>
                <w:sz w:val="22"/>
                <w:szCs w:val="22"/>
                <w:highlight w:val="none"/>
                <w:u w:val="none"/>
                <w:lang w:eastAsia="zh-CN" w:bidi="ar"/>
              </w:rPr>
            </w:pPr>
            <w:r>
              <w:rPr>
                <w:rFonts w:hint="eastAsia" w:ascii="仿宋" w:hAnsi="仿宋" w:eastAsia="仿宋" w:cs="仿宋"/>
                <w:b/>
                <w:bCs/>
                <w:i w:val="0"/>
                <w:color w:val="auto"/>
                <w:kern w:val="0"/>
                <w:sz w:val="22"/>
                <w:szCs w:val="22"/>
                <w:highlight w:val="none"/>
                <w:u w:val="none"/>
                <w:lang w:val="en-US" w:eastAsia="zh-CN" w:bidi="ar"/>
              </w:rPr>
              <w:t>103</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kern w:val="0"/>
                <w:sz w:val="22"/>
                <w:szCs w:val="22"/>
                <w:highlight w:val="none"/>
                <w:u w:val="none"/>
                <w:lang w:eastAsia="zh-CN" w:bidi="ar"/>
              </w:rPr>
            </w:pPr>
            <w:r>
              <w:rPr>
                <w:rFonts w:hint="eastAsia" w:ascii="仿宋" w:hAnsi="仿宋" w:eastAsia="仿宋" w:cs="仿宋"/>
                <w:b/>
                <w:bCs/>
                <w:i w:val="0"/>
                <w:color w:val="auto"/>
                <w:kern w:val="0"/>
                <w:sz w:val="22"/>
                <w:szCs w:val="22"/>
                <w:highlight w:val="none"/>
                <w:u w:val="none"/>
                <w:lang w:val="en-US" w:eastAsia="zh-CN" w:bidi="ar"/>
              </w:rPr>
              <w:t>二、非税收入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49160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47450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10302</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　　专项收入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3900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4100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10304</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　　行政事业性收费收入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3400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10305</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　　罚没收入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2060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10306</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　　国有资本经营收入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10307</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　　国有资源(资产)有偿使用收入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39160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37950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10308</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 xml:space="preserve">    捐赠收入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10309</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 xml:space="preserve">    政府住房基金收入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640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10399</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eastAsia="zh-CN" w:bidi="ar"/>
              </w:rPr>
            </w:pPr>
            <w:r>
              <w:rPr>
                <w:rFonts w:hint="eastAsia" w:ascii="仿宋" w:hAnsi="仿宋" w:eastAsia="仿宋" w:cs="仿宋"/>
                <w:i w:val="0"/>
                <w:color w:val="auto"/>
                <w:kern w:val="0"/>
                <w:sz w:val="22"/>
                <w:szCs w:val="22"/>
                <w:highlight w:val="none"/>
                <w:u w:val="none"/>
                <w:lang w:val="en-US" w:eastAsia="zh-CN" w:bidi="ar"/>
              </w:rPr>
              <w:t>　　其他收入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kern w:val="0"/>
                <w:sz w:val="22"/>
                <w:szCs w:val="22"/>
                <w:highlight w:val="none"/>
                <w:u w:val="none"/>
                <w:lang w:eastAsia="zh-CN" w:bidi="ar"/>
              </w:rPr>
            </w:pP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kern w:val="0"/>
                <w:sz w:val="22"/>
                <w:szCs w:val="22"/>
                <w:highlight w:val="none"/>
                <w:u w:val="none"/>
                <w:lang w:eastAsia="zh-CN" w:bidi="ar"/>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kern w:val="0"/>
                <w:sz w:val="22"/>
                <w:szCs w:val="22"/>
                <w:highlight w:val="none"/>
                <w:u w:val="none"/>
                <w:lang w:val="en-US" w:eastAsia="zh-CN" w:bidi="ar"/>
              </w:rPr>
            </w:pP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b/>
                <w:bCs/>
                <w:i w:val="0"/>
                <w:color w:val="auto"/>
                <w:kern w:val="0"/>
                <w:sz w:val="22"/>
                <w:szCs w:val="22"/>
                <w:highlight w:val="none"/>
                <w:u w:val="none"/>
                <w:lang w:val="en-US" w:eastAsia="zh-CN" w:bidi="ar"/>
              </w:rPr>
              <w:t>一般公共预算收入合计</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b/>
                <w:bCs/>
                <w:i w:val="0"/>
                <w:color w:val="auto"/>
                <w:kern w:val="0"/>
                <w:sz w:val="22"/>
                <w:szCs w:val="22"/>
                <w:highlight w:val="none"/>
                <w:u w:val="none"/>
                <w:lang w:val="en-US" w:eastAsia="zh-CN" w:bidi="ar"/>
              </w:rPr>
              <w:t>129160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111450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kern w:val="2"/>
                <w:sz w:val="22"/>
                <w:szCs w:val="22"/>
                <w:highlight w:val="none"/>
                <w:u w:val="none"/>
                <w:lang w:val="en-US" w:eastAsia="zh-CN" w:bidi="ar-SA"/>
              </w:rPr>
            </w:pPr>
            <w:r>
              <w:rPr>
                <w:rFonts w:hint="eastAsia" w:ascii="仿宋" w:hAnsi="仿宋" w:eastAsia="仿宋" w:cs="仿宋"/>
                <w:b/>
                <w:bCs/>
                <w:i w:val="0"/>
                <w:iCs w:val="0"/>
                <w:color w:val="auto"/>
                <w:kern w:val="0"/>
                <w:sz w:val="22"/>
                <w:szCs w:val="22"/>
                <w:highlight w:val="none"/>
                <w:u w:val="none"/>
                <w:lang w:val="en-US" w:eastAsia="zh-CN" w:bidi="ar"/>
              </w:rPr>
              <w:t>-13.71%</w:t>
            </w:r>
          </w:p>
        </w:tc>
      </w:tr>
    </w:tbl>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br w:type="page"/>
      </w:r>
    </w:p>
    <w:tbl>
      <w:tblPr>
        <w:tblStyle w:val="11"/>
        <w:tblW w:w="8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35"/>
        <w:gridCol w:w="1"/>
        <w:gridCol w:w="3074"/>
        <w:gridCol w:w="78"/>
        <w:gridCol w:w="1438"/>
        <w:gridCol w:w="44"/>
        <w:gridCol w:w="1656"/>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1036" w:type="dxa"/>
            <w:gridSpan w:val="2"/>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eastAsia" w:cs="Times New Roman"/>
                <w:i w:val="0"/>
                <w:color w:val="auto"/>
                <w:kern w:val="0"/>
                <w:sz w:val="20"/>
                <w:szCs w:val="20"/>
                <w:highlight w:val="none"/>
                <w:u w:val="none"/>
                <w:lang w:val="en-US" w:eastAsia="zh-CN" w:bidi="ar"/>
              </w:rPr>
              <w:t>2：</w:t>
            </w:r>
          </w:p>
        </w:tc>
        <w:tc>
          <w:tcPr>
            <w:tcW w:w="3074"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560" w:type="dxa"/>
            <w:gridSpan w:val="3"/>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656"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584" w:type="dxa"/>
            <w:noWrap w:val="0"/>
            <w:vAlign w:val="center"/>
          </w:tcPr>
          <w:p>
            <w:pPr>
              <w:shd w:val="clea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10" w:type="dxa"/>
            <w:gridSpan w:val="8"/>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202</w:t>
            </w:r>
            <w:r>
              <w:rPr>
                <w:rFonts w:hint="eastAsia" w:cs="Times New Roman"/>
                <w:b/>
                <w:bCs/>
                <w:i w:val="0"/>
                <w:color w:val="auto"/>
                <w:kern w:val="0"/>
                <w:sz w:val="20"/>
                <w:szCs w:val="20"/>
                <w:highlight w:val="none"/>
                <w:u w:val="none"/>
                <w:lang w:val="en-US" w:eastAsia="zh-CN" w:bidi="ar"/>
              </w:rPr>
              <w:t>5</w:t>
            </w:r>
            <w:r>
              <w:rPr>
                <w:rFonts w:hint="default" w:ascii="Times New Roman" w:hAnsi="Times New Roman" w:eastAsia="宋体" w:cs="Times New Roman"/>
                <w:b/>
                <w:bCs/>
                <w:i w:val="0"/>
                <w:color w:val="auto"/>
                <w:kern w:val="0"/>
                <w:sz w:val="20"/>
                <w:szCs w:val="20"/>
                <w:highlight w:val="none"/>
                <w:u w:val="none"/>
                <w:lang w:val="en-US" w:eastAsia="zh-CN" w:bidi="ar"/>
              </w:rPr>
              <w:t>年</w:t>
            </w:r>
            <w:r>
              <w:rPr>
                <w:rFonts w:hint="eastAsia" w:cs="Times New Roman"/>
                <w:b/>
                <w:bCs/>
                <w:i w:val="0"/>
                <w:color w:val="auto"/>
                <w:kern w:val="0"/>
                <w:sz w:val="20"/>
                <w:szCs w:val="20"/>
                <w:highlight w:val="none"/>
                <w:u w:val="none"/>
                <w:lang w:val="en-US" w:eastAsia="zh-CN" w:bidi="ar"/>
              </w:rPr>
              <w:t>呼图壁县</w:t>
            </w:r>
            <w:r>
              <w:rPr>
                <w:rFonts w:hint="default" w:ascii="Times New Roman" w:hAnsi="Times New Roman" w:eastAsia="宋体" w:cs="Times New Roman"/>
                <w:b/>
                <w:bCs/>
                <w:i w:val="0"/>
                <w:color w:val="auto"/>
                <w:kern w:val="0"/>
                <w:sz w:val="20"/>
                <w:szCs w:val="20"/>
                <w:highlight w:val="none"/>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3153" w:type="dxa"/>
            <w:gridSpan w:val="3"/>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438"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700" w:type="dxa"/>
            <w:gridSpan w:val="2"/>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584"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科目编码</w:t>
            </w:r>
          </w:p>
        </w:tc>
        <w:tc>
          <w:tcPr>
            <w:tcW w:w="315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项</w:t>
            </w:r>
            <w:r>
              <w:rPr>
                <w:rFonts w:hint="default" w:ascii="Times New Roman" w:hAnsi="Times New Roman" w:cs="Times New Roman"/>
                <w:b/>
                <w:bCs/>
                <w:i w:val="0"/>
                <w:color w:val="auto"/>
                <w:kern w:val="0"/>
                <w:sz w:val="20"/>
                <w:szCs w:val="20"/>
                <w:highlight w:val="none"/>
                <w:u w:val="none"/>
                <w:lang w:val="en-US" w:eastAsia="zh-CN" w:bidi="ar"/>
              </w:rPr>
              <w:t xml:space="preserve">   </w:t>
            </w:r>
            <w:r>
              <w:rPr>
                <w:rFonts w:hint="default" w:ascii="Times New Roman" w:hAnsi="Times New Roman" w:eastAsia="宋体" w:cs="Times New Roman"/>
                <w:b/>
                <w:bCs/>
                <w:i w:val="0"/>
                <w:color w:val="auto"/>
                <w:kern w:val="0"/>
                <w:sz w:val="20"/>
                <w:szCs w:val="20"/>
                <w:highlight w:val="none"/>
                <w:u w:val="none"/>
                <w:lang w:val="en-US" w:eastAsia="zh-CN" w:bidi="ar"/>
              </w:rPr>
              <w:t>目</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202</w:t>
            </w:r>
            <w:r>
              <w:rPr>
                <w:rFonts w:hint="eastAsia" w:cs="Times New Roman"/>
                <w:b/>
                <w:bCs/>
                <w:i w:val="0"/>
                <w:color w:val="auto"/>
                <w:kern w:val="0"/>
                <w:sz w:val="20"/>
                <w:szCs w:val="20"/>
                <w:highlight w:val="none"/>
                <w:u w:val="none"/>
                <w:lang w:val="en-US" w:eastAsia="zh-CN" w:bidi="ar"/>
              </w:rPr>
              <w:t>4</w:t>
            </w:r>
            <w:r>
              <w:rPr>
                <w:rFonts w:hint="default" w:ascii="Times New Roman" w:hAnsi="Times New Roman" w:eastAsia="宋体" w:cs="Times New Roman"/>
                <w:b/>
                <w:bCs/>
                <w:i w:val="0"/>
                <w:color w:val="auto"/>
                <w:kern w:val="0"/>
                <w:sz w:val="20"/>
                <w:szCs w:val="20"/>
                <w:highlight w:val="none"/>
                <w:u w:val="none"/>
                <w:lang w:val="en-US" w:eastAsia="zh-CN" w:bidi="ar"/>
              </w:rPr>
              <w:t>年预算数</w:t>
            </w:r>
          </w:p>
        </w:tc>
        <w:tc>
          <w:tcPr>
            <w:tcW w:w="1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202</w:t>
            </w:r>
            <w:r>
              <w:rPr>
                <w:rFonts w:hint="eastAsia" w:cs="Times New Roman"/>
                <w:b/>
                <w:bCs/>
                <w:i w:val="0"/>
                <w:color w:val="auto"/>
                <w:kern w:val="0"/>
                <w:sz w:val="20"/>
                <w:szCs w:val="20"/>
                <w:highlight w:val="none"/>
                <w:u w:val="none"/>
                <w:lang w:val="en-US" w:eastAsia="zh-CN" w:bidi="ar"/>
              </w:rPr>
              <w:t>5</w:t>
            </w:r>
            <w:r>
              <w:rPr>
                <w:rFonts w:hint="default" w:ascii="Times New Roman" w:hAnsi="Times New Roman" w:eastAsia="宋体" w:cs="Times New Roman"/>
                <w:b/>
                <w:bCs/>
                <w:i w:val="0"/>
                <w:color w:val="auto"/>
                <w:kern w:val="0"/>
                <w:sz w:val="20"/>
                <w:szCs w:val="20"/>
                <w:highlight w:val="none"/>
                <w:u w:val="none"/>
                <w:lang w:val="en-US" w:eastAsia="zh-CN" w:bidi="ar"/>
              </w:rPr>
              <w:t>年预算数</w:t>
            </w:r>
          </w:p>
        </w:tc>
        <w:tc>
          <w:tcPr>
            <w:tcW w:w="15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比上年</w:t>
            </w:r>
            <w:r>
              <w:rPr>
                <w:rFonts w:hint="eastAsia" w:cs="Times New Roman"/>
                <w:b/>
                <w:bCs/>
                <w:i w:val="0"/>
                <w:color w:val="auto"/>
                <w:kern w:val="0"/>
                <w:sz w:val="20"/>
                <w:szCs w:val="20"/>
                <w:highlight w:val="none"/>
                <w:u w:val="none"/>
                <w:lang w:val="en-US" w:eastAsia="zh-CN" w:bidi="ar"/>
              </w:rPr>
              <w:t>预算数</w:t>
            </w:r>
            <w:r>
              <w:rPr>
                <w:rFonts w:hint="default" w:ascii="Times New Roman" w:hAnsi="Times New Roman" w:eastAsia="宋体" w:cs="Times New Roman"/>
                <w:b/>
                <w:bCs/>
                <w:i w:val="0"/>
                <w:color w:val="auto"/>
                <w:kern w:val="0"/>
                <w:sz w:val="20"/>
                <w:szCs w:val="20"/>
                <w:highlight w:val="none"/>
                <w:u w:val="none"/>
                <w:lang w:val="en-US" w:eastAsia="zh-CN" w:bidi="ar"/>
              </w:rPr>
              <w:t>增 (减)%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035"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highlight w:val="none"/>
                <w:u w:val="none"/>
                <w:lang w:val="en-US" w:eastAsia="zh-CN" w:bidi="ar"/>
              </w:rPr>
            </w:pPr>
          </w:p>
        </w:tc>
        <w:tc>
          <w:tcPr>
            <w:tcW w:w="3153" w:type="dxa"/>
            <w:gridSpan w:val="3"/>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highlight w:val="none"/>
                <w:u w:val="none"/>
                <w:lang w:val="en-US" w:eastAsia="zh-CN" w:bidi="ar"/>
              </w:rPr>
            </w:pPr>
          </w:p>
        </w:tc>
        <w:tc>
          <w:tcPr>
            <w:tcW w:w="1438"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highlight w:val="none"/>
                <w:u w:val="none"/>
                <w:lang w:val="en-US" w:eastAsia="zh-CN" w:bidi="ar"/>
              </w:rPr>
            </w:pPr>
          </w:p>
        </w:tc>
        <w:tc>
          <w:tcPr>
            <w:tcW w:w="1700" w:type="dxa"/>
            <w:gridSpan w:val="2"/>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highlight w:val="none"/>
                <w:u w:val="none"/>
                <w:lang w:val="en-US" w:eastAsia="zh-CN" w:bidi="ar"/>
              </w:rPr>
            </w:pPr>
          </w:p>
        </w:tc>
        <w:tc>
          <w:tcPr>
            <w:tcW w:w="1584" w:type="dxa"/>
            <w:vMerge w:val="continue"/>
            <w:tcBorders>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31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201</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一、一般公共服务支出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29330</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30893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kern w:val="0"/>
                <w:sz w:val="22"/>
                <w:szCs w:val="22"/>
                <w:highlight w:val="none"/>
                <w:u w:val="none"/>
                <w:lang w:val="en-US" w:eastAsia="zh-CN" w:bidi="ar"/>
              </w:rPr>
              <w:t>202</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二、外交支出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kern w:val="0"/>
                <w:sz w:val="22"/>
                <w:szCs w:val="22"/>
                <w:highlight w:val="none"/>
                <w:u w:val="none"/>
                <w:lang w:val="en-US" w:eastAsia="zh-CN" w:bidi="ar"/>
              </w:rPr>
              <w:t>203</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三、国防支出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204</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四、公共安全支出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15802</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18095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205</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五、教育支出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48474</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52032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206</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六、科学技术支出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355</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207</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七、文化旅游体育与传媒支出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1800</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1420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208</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八、社会保障和就业支出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27842</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29586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color w:val="auto"/>
                <w:kern w:val="0"/>
                <w:sz w:val="22"/>
                <w:szCs w:val="22"/>
                <w:highlight w:val="none"/>
                <w:u w:val="none"/>
                <w:lang w:val="en-US" w:eastAsia="zh-CN" w:bidi="ar"/>
              </w:rPr>
              <w:t>210</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color w:val="auto"/>
                <w:kern w:val="0"/>
                <w:sz w:val="22"/>
                <w:szCs w:val="22"/>
                <w:highlight w:val="none"/>
                <w:u w:val="none"/>
                <w:lang w:val="en-US" w:eastAsia="zh-CN" w:bidi="ar"/>
              </w:rPr>
              <w:t>九、卫生健康支出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17761</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14876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211</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十、节能环保支出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1236</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6516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427.18%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212</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十一、城乡社区支出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12394</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38132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213</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sz w:val="22"/>
                <w:szCs w:val="22"/>
                <w:highlight w:val="none"/>
                <w:u w:val="none"/>
                <w:lang w:val="en-US"/>
              </w:rPr>
            </w:pPr>
            <w:r>
              <w:rPr>
                <w:rFonts w:hint="eastAsia" w:ascii="仿宋" w:hAnsi="仿宋" w:eastAsia="仿宋" w:cs="仿宋"/>
                <w:i w:val="0"/>
                <w:color w:val="auto"/>
                <w:kern w:val="0"/>
                <w:sz w:val="22"/>
                <w:szCs w:val="22"/>
                <w:highlight w:val="none"/>
                <w:u w:val="none"/>
                <w:lang w:val="en-US" w:eastAsia="zh-CN" w:bidi="ar"/>
              </w:rPr>
              <w:t>十二、农林水支出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50245</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71473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214</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十三、交通运输支出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4105</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7636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215</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十四、资源勘探工业信息等支出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381</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1722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216</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十五、商业服务业等支出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107</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217</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十六、金融支出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219</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十七、援助其他地区支出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220</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十八、自然资源海洋气象等支出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706</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648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221</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十九、住房保障支出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9144</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5339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222</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二十、粮油物资储备支出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829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4"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224</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二十一、灾害防治及应急管理支出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1602</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4558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227</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二十二、预备费</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2000</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229</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二十三、其他支出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232</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二十四、债务付息支出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6268</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7382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233</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二十五、债务发行费用支出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eastAsia" w:ascii="仿宋" w:hAnsi="仿宋" w:eastAsia="仿宋" w:cs="仿宋"/>
                <w:b/>
                <w:bCs/>
                <w:i w:val="0"/>
                <w:color w:val="auto"/>
                <w:sz w:val="22"/>
                <w:szCs w:val="22"/>
                <w:highlight w:val="none"/>
                <w:u w:val="none"/>
              </w:rPr>
            </w:pP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b/>
                <w:bCs/>
                <w:i w:val="0"/>
                <w:color w:val="auto"/>
                <w:kern w:val="0"/>
                <w:sz w:val="22"/>
                <w:szCs w:val="22"/>
                <w:highlight w:val="none"/>
                <w:u w:val="none"/>
                <w:lang w:val="en-US" w:eastAsia="zh-CN" w:bidi="ar"/>
              </w:rPr>
              <w:t>一般公共预算支出合计</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229582</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lang w:val="en-US"/>
              </w:rPr>
            </w:pPr>
            <w:r>
              <w:rPr>
                <w:rFonts w:hint="eastAsia" w:ascii="仿宋" w:hAnsi="仿宋" w:eastAsia="仿宋" w:cs="仿宋"/>
                <w:b/>
                <w:bCs/>
                <w:i w:val="0"/>
                <w:iCs w:val="0"/>
                <w:color w:val="auto"/>
                <w:kern w:val="0"/>
                <w:sz w:val="22"/>
                <w:szCs w:val="22"/>
                <w:highlight w:val="none"/>
                <w:u w:val="none"/>
                <w:lang w:val="en-US" w:eastAsia="zh-CN" w:bidi="ar"/>
              </w:rPr>
              <w:t>294730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28.38%</w:t>
            </w:r>
          </w:p>
        </w:tc>
      </w:tr>
    </w:tbl>
    <w:p>
      <w:pPr>
        <w:shd w:val="clear"/>
        <w:rPr>
          <w:rFonts w:hint="default" w:ascii="Times New Roman" w:hAnsi="Times New Roman" w:cs="Times New Roman"/>
          <w:color w:val="auto"/>
          <w:highlight w:val="none"/>
        </w:rPr>
      </w:pPr>
    </w:p>
    <w:p>
      <w:pPr>
        <w:shd w:val="clear"/>
        <w:rPr>
          <w:rFonts w:hint="default" w:ascii="Times New Roman" w:hAnsi="Times New Roman" w:cs="Times New Roman"/>
          <w:color w:val="auto"/>
          <w:highlight w:val="none"/>
        </w:rPr>
      </w:pPr>
    </w:p>
    <w:p>
      <w:pPr>
        <w:shd w:val="clear"/>
        <w:rPr>
          <w:rFonts w:hint="default" w:ascii="Times New Roman" w:hAnsi="Times New Roman" w:cs="Times New Roman"/>
          <w:color w:val="auto"/>
          <w:highlight w:val="none"/>
        </w:rPr>
      </w:pPr>
    </w:p>
    <w:p>
      <w:pPr>
        <w:shd w:val="clear"/>
        <w:rPr>
          <w:rFonts w:hint="default" w:ascii="Times New Roman" w:hAnsi="Times New Roman" w:cs="Times New Roman"/>
          <w:color w:val="auto"/>
          <w:highlight w:val="none"/>
        </w:rPr>
      </w:pPr>
    </w:p>
    <w:p>
      <w:pPr>
        <w:shd w:val="clea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tbl>
      <w:tblPr>
        <w:tblStyle w:val="11"/>
        <w:tblpPr w:leftFromText="180" w:rightFromText="180" w:vertAnchor="text" w:horzAnchor="page" w:tblpX="1594" w:tblpY="101"/>
        <w:tblOverlap w:val="never"/>
        <w:tblW w:w="8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36"/>
        <w:gridCol w:w="3074"/>
        <w:gridCol w:w="1560"/>
        <w:gridCol w:w="1500"/>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1036"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表3</w:t>
            </w:r>
          </w:p>
        </w:tc>
        <w:tc>
          <w:tcPr>
            <w:tcW w:w="3074"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560"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500"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785" w:type="dxa"/>
            <w:noWrap w:val="0"/>
            <w:vAlign w:val="center"/>
          </w:tcPr>
          <w:p>
            <w:pPr>
              <w:shd w:val="clea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955" w:type="dxa"/>
            <w:gridSpan w:val="5"/>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Theme="majorEastAsia" w:hAnsiTheme="majorEastAsia" w:eastAsiaTheme="majorEastAsia" w:cstheme="majorEastAsia"/>
                <w:b/>
                <w:bCs/>
                <w:i w:val="0"/>
                <w:color w:val="auto"/>
                <w:kern w:val="0"/>
                <w:sz w:val="24"/>
                <w:szCs w:val="24"/>
                <w:highlight w:val="none"/>
                <w:u w:val="none"/>
                <w:lang w:val="en-US" w:eastAsia="zh-CN" w:bidi="ar"/>
              </w:rPr>
              <w:t>2025年呼图壁县</w:t>
            </w:r>
            <w:r>
              <w:rPr>
                <w:rFonts w:hint="eastAsia" w:asciiTheme="majorEastAsia" w:hAnsiTheme="majorEastAsia" w:eastAsiaTheme="majorEastAsia" w:cstheme="majorEastAsia"/>
                <w:b/>
                <w:bCs/>
                <w:i w:val="0"/>
                <w:color w:val="auto"/>
                <w:kern w:val="0"/>
                <w:sz w:val="24"/>
                <w:szCs w:val="24"/>
                <w:highlight w:val="none"/>
                <w:u w:val="none"/>
                <w:lang w:val="en-US" w:eastAsia="zh-Hans" w:bidi="ar"/>
              </w:rPr>
              <w:t>本级</w:t>
            </w:r>
            <w:r>
              <w:rPr>
                <w:rFonts w:hint="eastAsia" w:asciiTheme="majorEastAsia" w:hAnsiTheme="majorEastAsia" w:eastAsiaTheme="majorEastAsia" w:cstheme="majorEastAsia"/>
                <w:b/>
                <w:bCs/>
                <w:i w:val="0"/>
                <w:color w:val="auto"/>
                <w:kern w:val="0"/>
                <w:sz w:val="24"/>
                <w:szCs w:val="24"/>
                <w:highlight w:val="none"/>
                <w:u w:val="none"/>
                <w:lang w:val="en-US" w:eastAsia="zh-CN" w:bidi="ar"/>
              </w:rPr>
              <w:t>一般公共预算收入表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1036"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3074"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560"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500"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785"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科目编码</w:t>
            </w:r>
          </w:p>
        </w:tc>
        <w:tc>
          <w:tcPr>
            <w:tcW w:w="307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项</w:t>
            </w:r>
            <w:r>
              <w:rPr>
                <w:rFonts w:hint="default" w:ascii="Times New Roman" w:hAnsi="Times New Roman" w:cs="Times New Roman"/>
                <w:b/>
                <w:bCs/>
                <w:i w:val="0"/>
                <w:color w:val="auto"/>
                <w:kern w:val="0"/>
                <w:sz w:val="20"/>
                <w:szCs w:val="20"/>
                <w:highlight w:val="none"/>
                <w:u w:val="none"/>
                <w:lang w:val="en-US" w:eastAsia="zh-CN" w:bidi="ar"/>
              </w:rPr>
              <w:t xml:space="preserve">   </w:t>
            </w:r>
            <w:r>
              <w:rPr>
                <w:rFonts w:hint="default" w:ascii="Times New Roman" w:hAnsi="Times New Roman" w:eastAsia="宋体" w:cs="Times New Roman"/>
                <w:b/>
                <w:bCs/>
                <w:i w:val="0"/>
                <w:color w:val="auto"/>
                <w:kern w:val="0"/>
                <w:sz w:val="20"/>
                <w:szCs w:val="20"/>
                <w:highlight w:val="none"/>
                <w:u w:val="none"/>
                <w:lang w:val="en-US" w:eastAsia="zh-CN" w:bidi="ar"/>
              </w:rPr>
              <w:t>目</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202</w:t>
            </w:r>
            <w:r>
              <w:rPr>
                <w:rFonts w:hint="eastAsia" w:cs="Times New Roman"/>
                <w:b/>
                <w:bCs/>
                <w:i w:val="0"/>
                <w:color w:val="auto"/>
                <w:kern w:val="0"/>
                <w:sz w:val="20"/>
                <w:szCs w:val="20"/>
                <w:highlight w:val="none"/>
                <w:u w:val="none"/>
                <w:lang w:val="en-US" w:eastAsia="zh-CN" w:bidi="ar"/>
              </w:rPr>
              <w:t>4</w:t>
            </w:r>
            <w:r>
              <w:rPr>
                <w:rFonts w:hint="default" w:ascii="Times New Roman" w:hAnsi="Times New Roman" w:eastAsia="宋体" w:cs="Times New Roman"/>
                <w:b/>
                <w:bCs/>
                <w:i w:val="0"/>
                <w:color w:val="auto"/>
                <w:kern w:val="0"/>
                <w:sz w:val="20"/>
                <w:szCs w:val="20"/>
                <w:highlight w:val="none"/>
                <w:u w:val="none"/>
                <w:lang w:val="en-US" w:eastAsia="zh-CN" w:bidi="ar"/>
              </w:rPr>
              <w:t>年预算数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202</w:t>
            </w:r>
            <w:r>
              <w:rPr>
                <w:rFonts w:hint="eastAsia" w:cs="Times New Roman"/>
                <w:b/>
                <w:bCs/>
                <w:i w:val="0"/>
                <w:color w:val="auto"/>
                <w:kern w:val="0"/>
                <w:sz w:val="20"/>
                <w:szCs w:val="20"/>
                <w:highlight w:val="none"/>
                <w:u w:val="none"/>
                <w:lang w:val="en-US" w:eastAsia="zh-CN" w:bidi="ar"/>
              </w:rPr>
              <w:t>5</w:t>
            </w:r>
            <w:r>
              <w:rPr>
                <w:rFonts w:hint="default" w:ascii="Times New Roman" w:hAnsi="Times New Roman" w:eastAsia="宋体" w:cs="Times New Roman"/>
                <w:b/>
                <w:bCs/>
                <w:i w:val="0"/>
                <w:color w:val="auto"/>
                <w:kern w:val="0"/>
                <w:sz w:val="20"/>
                <w:szCs w:val="20"/>
                <w:highlight w:val="none"/>
                <w:u w:val="none"/>
                <w:lang w:val="en-US" w:eastAsia="zh-CN" w:bidi="ar"/>
              </w:rPr>
              <w:t>年预算数</w:t>
            </w:r>
          </w:p>
        </w:tc>
        <w:tc>
          <w:tcPr>
            <w:tcW w:w="17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比上年</w:t>
            </w:r>
            <w:r>
              <w:rPr>
                <w:rFonts w:hint="eastAsia" w:cs="Times New Roman"/>
                <w:b/>
                <w:bCs/>
                <w:i w:val="0"/>
                <w:color w:val="auto"/>
                <w:kern w:val="0"/>
                <w:sz w:val="20"/>
                <w:szCs w:val="20"/>
                <w:highlight w:val="none"/>
                <w:u w:val="none"/>
                <w:lang w:val="en-US" w:eastAsia="zh-CN" w:bidi="ar"/>
              </w:rPr>
              <w:t>预算数</w:t>
            </w:r>
            <w:r>
              <w:rPr>
                <w:rFonts w:hint="default" w:ascii="Times New Roman" w:hAnsi="Times New Roman" w:eastAsia="宋体" w:cs="Times New Roman"/>
                <w:b/>
                <w:bCs/>
                <w:i w:val="0"/>
                <w:color w:val="auto"/>
                <w:kern w:val="0"/>
                <w:sz w:val="20"/>
                <w:szCs w:val="20"/>
                <w:highlight w:val="none"/>
                <w:u w:val="none"/>
                <w:lang w:val="en-US" w:eastAsia="zh-CN" w:bidi="ar"/>
              </w:rPr>
              <w:t>增 (减)%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30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101</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一、税收收入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80000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64000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10101</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增值税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28650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12500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10104</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企业所得税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4970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2250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10106</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个人所得税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4120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750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10107</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资源税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7250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6000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10109</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城市维护建设税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2952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10110</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sz w:val="22"/>
                <w:szCs w:val="22"/>
                <w:highlight w:val="none"/>
                <w:u w:val="none"/>
                <w:lang w:val="en-US"/>
              </w:rPr>
            </w:pPr>
            <w:r>
              <w:rPr>
                <w:rFonts w:hint="eastAsia" w:ascii="仿宋" w:hAnsi="仿宋" w:eastAsia="仿宋" w:cs="仿宋"/>
                <w:i w:val="0"/>
                <w:color w:val="auto"/>
                <w:kern w:val="0"/>
                <w:sz w:val="22"/>
                <w:szCs w:val="22"/>
                <w:highlight w:val="none"/>
                <w:u w:val="none"/>
                <w:lang w:val="en-US" w:eastAsia="zh-CN" w:bidi="ar"/>
              </w:rPr>
              <w:t>　　房产税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3346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10111</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印花税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1850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10112</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城镇土地使用税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6549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5500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10113</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土地增值税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10114</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车船税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1743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10118</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耕地占用税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16802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25500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10119</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契税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1562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10121</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环境保护税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10199</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其他税收收入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103</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b/>
                <w:bCs/>
                <w:i w:val="0"/>
                <w:color w:val="auto"/>
                <w:kern w:val="0"/>
                <w:sz w:val="22"/>
                <w:szCs w:val="22"/>
                <w:highlight w:val="none"/>
                <w:u w:val="none"/>
                <w:lang w:val="en-US" w:eastAsia="zh-CN" w:bidi="ar"/>
              </w:rPr>
              <w:t>二、非税收入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49160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47450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10302</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专项收入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3900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4100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10304</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行政事业性收费收入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3400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10305</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罚没收入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2060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国有资本经营收入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10307</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国有资源(资产)有偿使用收入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39160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37950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10308</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xml:space="preserve">    捐赠收入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10309</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xml:space="preserve">    政府住房基金收入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640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10399</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其他收入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i w:val="0"/>
                <w:color w:val="auto"/>
                <w:kern w:val="0"/>
                <w:sz w:val="22"/>
                <w:szCs w:val="22"/>
                <w:highlight w:val="none"/>
                <w:u w:val="none"/>
                <w:lang w:val="en-US" w:eastAsia="zh-CN" w:bidi="ar"/>
              </w:rPr>
              <w:t>一般公共预算收入合计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129160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111450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-13.71%</w:t>
            </w:r>
          </w:p>
        </w:tc>
      </w:tr>
    </w:tbl>
    <w:p>
      <w:pPr>
        <w:pStyle w:val="3"/>
        <w:shd w:val="clear"/>
        <w:rPr>
          <w:rFonts w:hint="default"/>
          <w:color w:val="auto"/>
          <w:highlight w:val="none"/>
        </w:rPr>
      </w:pPr>
    </w:p>
    <w:p>
      <w:pPr>
        <w:shd w:val="clear"/>
        <w:rPr>
          <w:rFonts w:hint="default" w:ascii="Times New Roman" w:hAnsi="Times New Roman" w:cs="Times New Roman"/>
          <w:color w:val="auto"/>
          <w:highlight w:val="none"/>
        </w:rPr>
      </w:pPr>
    </w:p>
    <w:p>
      <w:pPr>
        <w:keepNext w:val="0"/>
        <w:keepLines w:val="0"/>
        <w:widowControl/>
        <w:suppressLineNumbers w:val="0"/>
        <w:shd w:val="clear"/>
        <w:jc w:val="left"/>
        <w:textAlignment w:val="center"/>
        <w:rPr>
          <w:rFonts w:hint="default" w:ascii="Times New Roman" w:hAnsi="Times New Roman" w:cs="Times New Roman"/>
          <w:color w:val="auto"/>
          <w:highlight w:val="none"/>
        </w:rPr>
      </w:pPr>
      <w:r>
        <w:rPr>
          <w:rFonts w:hint="default" w:ascii="Times New Roman" w:hAnsi="Times New Roman" w:eastAsia="宋体" w:cs="Times New Roman"/>
          <w:i w:val="0"/>
          <w:color w:val="auto"/>
          <w:kern w:val="0"/>
          <w:sz w:val="20"/>
          <w:szCs w:val="20"/>
          <w:highlight w:val="none"/>
          <w:u w:val="none"/>
          <w:lang w:val="en-US" w:eastAsia="zh-CN" w:bidi="ar"/>
        </w:rPr>
        <w:br w:type="page"/>
      </w:r>
    </w:p>
    <w:tbl>
      <w:tblPr>
        <w:tblStyle w:val="11"/>
        <w:tblW w:w="8970" w:type="dxa"/>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95"/>
        <w:gridCol w:w="3071"/>
        <w:gridCol w:w="1549"/>
        <w:gridCol w:w="1491"/>
        <w:gridCol w:w="1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 w:hRule="atLeast"/>
        </w:trPr>
        <w:tc>
          <w:tcPr>
            <w:tcW w:w="1095"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eastAsia" w:ascii="仿宋" w:hAnsi="仿宋" w:eastAsia="仿宋" w:cs="仿宋"/>
                <w:i w:val="0"/>
                <w:color w:val="auto"/>
                <w:kern w:val="0"/>
                <w:sz w:val="22"/>
                <w:szCs w:val="22"/>
                <w:highlight w:val="none"/>
                <w:u w:val="none"/>
                <w:lang w:val="en-US" w:eastAsia="zh-CN" w:bidi="ar"/>
              </w:rPr>
              <w:t>表4</w:t>
            </w:r>
          </w:p>
        </w:tc>
        <w:tc>
          <w:tcPr>
            <w:tcW w:w="3071" w:type="dxa"/>
            <w:noWrap w:val="0"/>
            <w:vAlign w:val="center"/>
          </w:tcPr>
          <w:p>
            <w:pPr>
              <w:shd w:val="clear"/>
              <w:jc w:val="left"/>
              <w:rPr>
                <w:rFonts w:hint="default" w:ascii="Times New Roman" w:hAnsi="Times New Roman" w:eastAsia="宋体" w:cs="Times New Roman"/>
                <w:i w:val="0"/>
                <w:color w:val="auto"/>
                <w:sz w:val="24"/>
                <w:szCs w:val="24"/>
                <w:highlight w:val="none"/>
                <w:u w:val="none"/>
              </w:rPr>
            </w:pPr>
          </w:p>
        </w:tc>
        <w:tc>
          <w:tcPr>
            <w:tcW w:w="1549" w:type="dxa"/>
            <w:noWrap w:val="0"/>
            <w:vAlign w:val="center"/>
          </w:tcPr>
          <w:p>
            <w:pPr>
              <w:shd w:val="clear"/>
              <w:jc w:val="center"/>
              <w:rPr>
                <w:rFonts w:hint="default" w:ascii="Times New Roman" w:hAnsi="Times New Roman" w:eastAsia="宋体" w:cs="Times New Roman"/>
                <w:i w:val="0"/>
                <w:color w:val="auto"/>
                <w:sz w:val="24"/>
                <w:szCs w:val="24"/>
                <w:highlight w:val="none"/>
                <w:u w:val="none"/>
              </w:rPr>
            </w:pPr>
          </w:p>
        </w:tc>
        <w:tc>
          <w:tcPr>
            <w:tcW w:w="1491" w:type="dxa"/>
            <w:noWrap w:val="0"/>
            <w:vAlign w:val="center"/>
          </w:tcPr>
          <w:p>
            <w:pPr>
              <w:shd w:val="clear"/>
              <w:jc w:val="center"/>
              <w:rPr>
                <w:rFonts w:hint="default" w:ascii="Times New Roman" w:hAnsi="Times New Roman" w:eastAsia="宋体" w:cs="Times New Roman"/>
                <w:i w:val="0"/>
                <w:color w:val="auto"/>
                <w:sz w:val="24"/>
                <w:szCs w:val="24"/>
                <w:highlight w:val="none"/>
                <w:u w:val="none"/>
              </w:rPr>
            </w:pPr>
          </w:p>
        </w:tc>
        <w:tc>
          <w:tcPr>
            <w:tcW w:w="1764" w:type="dxa"/>
            <w:noWrap w:val="0"/>
            <w:vAlign w:val="center"/>
          </w:tcPr>
          <w:p>
            <w:pPr>
              <w:shd w:val="clear"/>
              <w:jc w:val="cente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70" w:type="dxa"/>
            <w:gridSpan w:val="5"/>
            <w:noWrap w:val="0"/>
            <w:vAlign w:val="center"/>
          </w:tcPr>
          <w:p>
            <w:pPr>
              <w:keepNext w:val="0"/>
              <w:keepLines w:val="0"/>
              <w:widowControl/>
              <w:suppressLineNumbers w:val="0"/>
              <w:shd w:val="clear"/>
              <w:jc w:val="center"/>
              <w:textAlignment w:val="center"/>
              <w:rPr>
                <w:color w:val="auto"/>
                <w:highlight w:val="none"/>
              </w:rPr>
            </w:pPr>
            <w:r>
              <w:rPr>
                <w:rFonts w:hint="eastAsia" w:ascii="仿宋" w:hAnsi="仿宋" w:eastAsia="仿宋" w:cs="仿宋"/>
                <w:b/>
                <w:i w:val="0"/>
                <w:color w:val="auto"/>
                <w:kern w:val="0"/>
                <w:sz w:val="28"/>
                <w:szCs w:val="28"/>
                <w:highlight w:val="none"/>
                <w:u w:val="none"/>
                <w:lang w:val="en-US" w:eastAsia="zh-CN" w:bidi="ar"/>
              </w:rPr>
              <w:t>2025年呼图壁县本级一般公共预算支出表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095" w:type="dxa"/>
            <w:noWrap w:val="0"/>
            <w:vAlign w:val="center"/>
          </w:tcPr>
          <w:p>
            <w:pPr>
              <w:shd w:val="clear"/>
              <w:jc w:val="left"/>
              <w:rPr>
                <w:rFonts w:hint="default" w:ascii="Times New Roman" w:hAnsi="Times New Roman" w:eastAsia="宋体" w:cs="Times New Roman"/>
                <w:i w:val="0"/>
                <w:color w:val="auto"/>
                <w:sz w:val="20"/>
                <w:szCs w:val="20"/>
                <w:highlight w:val="none"/>
                <w:u w:val="none"/>
              </w:rPr>
            </w:pPr>
          </w:p>
        </w:tc>
        <w:tc>
          <w:tcPr>
            <w:tcW w:w="3071" w:type="dxa"/>
            <w:noWrap w:val="0"/>
            <w:vAlign w:val="center"/>
          </w:tcPr>
          <w:p>
            <w:pPr>
              <w:shd w:val="clear"/>
              <w:jc w:val="left"/>
              <w:rPr>
                <w:rFonts w:hint="default" w:ascii="Times New Roman" w:hAnsi="Times New Roman" w:eastAsia="宋体" w:cs="Times New Roman"/>
                <w:i w:val="0"/>
                <w:color w:val="auto"/>
                <w:sz w:val="20"/>
                <w:szCs w:val="20"/>
                <w:highlight w:val="none"/>
                <w:u w:val="none"/>
              </w:rPr>
            </w:pPr>
          </w:p>
        </w:tc>
        <w:tc>
          <w:tcPr>
            <w:tcW w:w="1549"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491"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76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仿宋" w:hAnsi="仿宋" w:eastAsia="仿宋" w:cs="仿宋"/>
                <w:i w:val="0"/>
                <w:color w:val="auto"/>
                <w:kern w:val="0"/>
                <w:sz w:val="22"/>
                <w:szCs w:val="22"/>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4"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bCs/>
                <w:i w:val="0"/>
                <w:color w:val="auto"/>
                <w:sz w:val="20"/>
                <w:szCs w:val="20"/>
                <w:highlight w:val="none"/>
                <w:u w:val="none"/>
              </w:rPr>
            </w:pPr>
            <w:r>
              <w:rPr>
                <w:rFonts w:hint="eastAsia" w:ascii="仿宋" w:hAnsi="仿宋" w:eastAsia="仿宋" w:cs="仿宋"/>
                <w:b/>
                <w:i w:val="0"/>
                <w:color w:val="auto"/>
                <w:kern w:val="0"/>
                <w:sz w:val="22"/>
                <w:szCs w:val="22"/>
                <w:highlight w:val="none"/>
                <w:u w:val="none"/>
                <w:lang w:val="en-US" w:eastAsia="zh-CN" w:bidi="ar"/>
              </w:rPr>
              <w:t>科目编码</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bCs/>
                <w:i w:val="0"/>
                <w:color w:val="auto"/>
                <w:sz w:val="20"/>
                <w:szCs w:val="20"/>
                <w:highlight w:val="none"/>
                <w:u w:val="none"/>
              </w:rPr>
            </w:pPr>
            <w:r>
              <w:rPr>
                <w:rFonts w:hint="eastAsia" w:ascii="仿宋" w:hAnsi="仿宋" w:eastAsia="仿宋" w:cs="仿宋"/>
                <w:b/>
                <w:i w:val="0"/>
                <w:color w:val="auto"/>
                <w:kern w:val="0"/>
                <w:sz w:val="22"/>
                <w:szCs w:val="22"/>
                <w:highlight w:val="none"/>
                <w:u w:val="none"/>
                <w:lang w:val="en-US" w:eastAsia="zh-CN" w:bidi="ar"/>
              </w:rPr>
              <w:t>项    目</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ascii="仿宋" w:hAnsi="仿宋" w:eastAsia="仿宋" w:cs="仿宋"/>
                <w:b/>
                <w:i w:val="0"/>
                <w:color w:val="auto"/>
                <w:kern w:val="0"/>
                <w:sz w:val="22"/>
                <w:szCs w:val="22"/>
                <w:highlight w:val="none"/>
                <w:u w:val="none"/>
                <w:lang w:val="en-US" w:eastAsia="zh-CN" w:bidi="ar"/>
              </w:rPr>
              <w:t>2024年预算数</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ascii="仿宋" w:hAnsi="仿宋" w:eastAsia="仿宋" w:cs="仿宋"/>
                <w:b/>
                <w:i w:val="0"/>
                <w:color w:val="auto"/>
                <w:kern w:val="0"/>
                <w:sz w:val="22"/>
                <w:szCs w:val="22"/>
                <w:highlight w:val="none"/>
                <w:u w:val="none"/>
                <w:lang w:val="en-US" w:eastAsia="zh-CN" w:bidi="ar"/>
              </w:rPr>
              <w:t>2025年预算数</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ascii="仿宋" w:hAnsi="仿宋" w:eastAsia="仿宋" w:cs="仿宋"/>
                <w:b/>
                <w:i w:val="0"/>
                <w:color w:val="auto"/>
                <w:kern w:val="0"/>
                <w:sz w:val="22"/>
                <w:szCs w:val="22"/>
                <w:highlight w:val="none"/>
                <w:u w:val="none"/>
                <w:lang w:val="en-US" w:eastAsia="zh-CN" w:bidi="ar"/>
              </w:rPr>
              <w:t>比上年预算数增 (减)%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一、一般公共服务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29330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30893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人大事务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757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697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451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327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2010104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人大会议</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2010108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代表工作</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2010150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其他人大事务支出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283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政协事务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373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356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350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2010202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2010204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政协会议</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2010250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2010299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其他政协事务支出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政府办公厅(室)及相关机构事务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13927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14238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2010301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10832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8261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2010302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130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951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631.54%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2010303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机关服务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480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2010350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2865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4406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2010399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其他政府办公厅（室）及相关机构事务支出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发展与改革事务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2314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1693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2010401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2010402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2010404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战略规划与实施</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2010406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社会事业发展规划</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2010408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物价管理</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2010450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2010499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其他发展与改革事务支出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880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1061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统计信息事务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242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2010501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138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2010507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专项普查活动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2010508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统计抽样调查</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2010550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财政事务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894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732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2010601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415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399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2010650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2010699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其他财政事务支出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279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审计事务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288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277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2010801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2010802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2010804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审计业务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2010850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20111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纪检监察事务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1906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1923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2011101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1782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1609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2011102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2011150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2011199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其他纪检监察事务支出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178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20113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商贸事务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173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330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2011301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249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2011302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2011350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20126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档案事务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172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2012601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172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2012604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档案馆</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20129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群众团体事务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2012901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2012902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2012950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2012999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其他群众团体事务支出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党委办公厅（室）及相关机构事务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2856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2821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1243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836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1082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1077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2013150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452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其他党委办公厅（室）及相关机构事务支出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456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组织事务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2831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4266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358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1029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2013250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2013299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其他组织事务支出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2353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3079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宣传事务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388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564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2013301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377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2013302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2013350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2013399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其他宣传事务支出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统战事务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525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701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2013401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448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326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2013402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2013404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宗教事务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2013450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2013499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其他统战事务支出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其他共产党事务支出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2013602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网信事务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258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251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2013701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2013750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2013799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其他网信事务支出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市场监督管理事务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1244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1214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2013801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704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682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2013802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2013812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药品事务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2013816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食品安全监管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2013850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425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434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社会工作事务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2013901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2013950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2039999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其他国防支出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二、公共安全支出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15802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18095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20402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公安</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14753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17116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2040201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13297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13579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2040202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2040220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执法办案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299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2040250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730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2040299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其他公安支出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1456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2493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20406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司法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1049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979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2040601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754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698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2040602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2040604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基层司法业务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175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2040650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2040699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其他司法支出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139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三、教育支出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48474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52032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20501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教育管理事务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709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709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2050101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709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332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2050199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其他教育管理事务支出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377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20502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普通教育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43044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48211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2050201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学前教育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7937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7487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2050202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小学教育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15300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15858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2050203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初中教育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12466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12944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2050204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高中教育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5351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5259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2050299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其他普通教育支出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1990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6663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20503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职业教育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2693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2901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2050302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中等职业教育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2513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2687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2050303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技校教育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20508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进修及培训</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2050802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干部教育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20509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教育费附加安排的支出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2050999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其他教育费附加安排的支出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20599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其他教育支出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2059999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其他教育支出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四、科学技术支出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355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255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20601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科学技术管理事务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139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2060101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2060102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20605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科技条件与服务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2060599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其他科技条件与服务支出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20607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科学技术普及</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2060701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机构运行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2060702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科普活动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2060705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科技馆站</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207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五、文化旅游体育与传媒支出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1800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1420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文化和旅游</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707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651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577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284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2070102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2070108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文化活动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2070109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群众文化</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2070111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文化创作与保护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2070114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文化和旅游管理事务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288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2070199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其他文化和旅游支出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文物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2070204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文物保护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2070205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博物馆</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体育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2070307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体育场馆</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广播电视</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674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636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2070808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广播电视事务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595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544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2070899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其他广播电视支出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其他文化旅游体育与传媒支出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324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2079902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宣传文化发展专项支出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2079903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文化产业发展专项支出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2079999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其他文化旅游体育与传媒支出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六、社会保障和就业支出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27842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29586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人力资源和社会保障管理事务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1906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1928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497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482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505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516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2080105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劳动保障监察</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2080109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社会保险经办机构</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613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625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2080112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劳动人事争议调解仲裁</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2080150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其他人力资源和社会保障管理事务支出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民政管理事务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336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336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2080202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行政事业单位养老支出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18499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18666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2080501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行政单位离退休</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688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546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2080502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事业单位离退休</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563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371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2080505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机关事业单位基本养老保险缴费支出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5082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4461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2080506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机关事业单位职业年金缴费支出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2566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3280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2080507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对机关事业单位基本养老保险基金的补助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9600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企业改革补助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2080699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其他企业改革发展补助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就业补助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1698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822.83%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2080702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职业培训补贴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2080704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社会保险补贴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1515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2080705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公益性岗位补贴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2080709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职业技能鉴定补贴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2080711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就业见习补贴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2080713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促进创业补贴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2080799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其他就业补助支出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抚恤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1060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1051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2080801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死亡抚恤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2080802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伤残抚恤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2080803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在乡复员、退伍军人生活补助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2080805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义务兵优待</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2080806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农村籍退役士兵老年生活补助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486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585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2080899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其他优抚支出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退役安置</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794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631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2080901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退役士兵安置</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330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270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2080902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军队移交政府的离退休人员安置</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262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251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2080904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退役士兵管理教育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2080905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军队转业干部安置</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2080999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其他退役安置支出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172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20810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社会福利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333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441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2081001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儿童福利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2081002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老年福利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2081004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殡葬</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2081005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社会福利事业单位</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2081006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养老服务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20811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残疾人事业</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341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389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2081101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2081104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残疾人康复</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2081105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残疾人就业</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588.89%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2081107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残疾人生活和护理补贴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2081199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其他残疾人事业支出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20819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最低生活保障</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757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1537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2081901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城市最低生活保障金支出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176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374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2081902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农村最低生活保障金支出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581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1163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20820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临时救助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278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2082001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临时救助支出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278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2082002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流浪乞讨人员救助支出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20821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特困人员救助供养</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336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538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2082101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城市特困人员救助供养支出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2082102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农村特困人员救助供养支出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296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460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20826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财政对基本养老保险基金的补助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3004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2094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2082601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财政对企业职工基本养老保险基金的补助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411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2082602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财政对城乡居民基本养老保险基金的补助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2864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1528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2082699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财政对其他基本养老保险基金的补助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20828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退役军人管理事务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2082801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2082804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拥军优属</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2082850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2082899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其他退役军人事务管理支出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20830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财政代缴社会保险费支出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2083001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财政代缴城乡居民基本养老保险费支出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其他社会保障和就业支出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2089999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其他社会保障和就业支出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210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七、卫生健康支出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17761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14876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卫生健康管理事务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486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557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408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336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其他卫生健康管理事务支出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497.30%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公立医院</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2781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2699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综合医院</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2206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2210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2100202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中医（民族）医院</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427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407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2100299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其他公立医院支出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基层医疗卫生机构</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2385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2205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2100302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乡镇卫生院</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2073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2205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2100399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其他基层医疗卫生机构支出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312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公共卫生</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4396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3094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2100401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疾病预防控制机构</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399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411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2100402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卫生监督机构</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2100403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妇幼保健机构</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459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452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2100408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基本公共卫生服务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1144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1582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2100409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重大公共卫生服务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531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244.81%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2100410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突发公共卫生事件应急处理</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1411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2100499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其他公共卫生支出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705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计划生育事务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465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551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2100716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计划生育机构</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2100717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计划生育服务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465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517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21011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行政事业单位医疗</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3445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3214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2101101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行政单位医疗</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1430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996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2101102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事业单位医疗</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1310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1134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2101103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公务员医疗补助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676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1057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2101199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其他行政事业单位医疗支出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21012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财政对基本医疗保险基金的补助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1184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2257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2101201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财政对职工基本医疗保险基金的补助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276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2101202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财政对城乡居民基本医疗保险基金的补助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989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1981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21014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优抚对象医疗</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2101401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优抚对象医疗补助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21015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医疗保障管理事务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2607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280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2101501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2101506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医疗保障经办事务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2101550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172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2101599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其他医疗保障管理事务支出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2330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211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八、节能环保支出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1236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6516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427.18%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环境保护管理事务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2110101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2110102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21103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污染防治</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5331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3430.46%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2110301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大气</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3214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2028.48%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2110302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水体</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2117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21104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自然生态保护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2110404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生物及物种资源保护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21105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天然林保护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963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937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2110501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森林管护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963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937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21107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风沙荒漠治理</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242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2110799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其他风沙荒漠治理支出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242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其他节能环保支出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2119999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其他节能环保支出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212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九、城乡社区支出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12394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38132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207.66%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城乡社区管理事务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570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555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2120101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550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2120102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2120106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工程建设管理</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319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21203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城乡社区公共设施</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6613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35673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439.44%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2120303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小城镇基础设施建设</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4873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5535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2120399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其他城乡社区公共设施支出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1740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30138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1632.07%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21205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城乡社区环境卫生</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2232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1904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2120501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城乡社区环境卫生</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2232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1904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21299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其他城乡社区支出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2979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2129999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其他城乡社区支出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2979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213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十、农林水支出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50245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71473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42.25%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农业农村</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21050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26375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855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814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2130104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1028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2130106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科技转化与推广服务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2130108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病虫害控制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255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2130109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农产品质量安全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2130119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防灾救灾</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2130120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稳定农民收入补贴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2530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1775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2130122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农业生产发展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2591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4755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2130124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农村合作经济</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334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2130125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农产品加工与促销</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293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2130135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农业资源保护修复与利用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2854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4621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2130148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渔业发展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2130153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农田建设</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10164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12535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其他农业农村支出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449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林业和草原</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1194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1483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2130202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2130204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事业机构</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478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528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2130205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森林资源培育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2130206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技术推广与转化</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2130212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湿地保护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2130217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防沙治沙</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2130234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林业草原防灾减灾</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2130236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草原管理</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2130238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退耕还林还草</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616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2130299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其他林业和草原支出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463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水利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9700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5798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2130301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1051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2130302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2130304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水利行业业务管理</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1048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2130305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水利工程建设</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7245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1574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2130308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水利前期工作</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690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2130309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水利执法监督</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2130310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水土保持</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2130311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水资源节约管理与保护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290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2130314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防汛</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2130316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农村水利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2130319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江河湖库水系综合整治</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1623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2130335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农村供水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170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2130399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其他水利支出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1283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554.59%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巩固脱贫攻坚成果衔接乡村振兴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5146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9094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2130504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农村基础设施建设</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1920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8964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366.88%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2130505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生产发展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867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2130599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其他巩固脱贫攻坚成果衔接乡村振兴支出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2359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农村综合改革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9578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518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2130701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对村级公益事业建设的补助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610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518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2130799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其他农村综合改革支出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8968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普惠金融发展支出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3577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8651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2130803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农业保险保费补贴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3577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8650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2130899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其他普惠金融发展支出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目标价格补贴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19554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2130901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棉花目标价格补贴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19554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214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十一、交通运输支出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4105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7636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86.02%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21401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公路水路运输</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3540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7548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2140101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342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251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2140102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2140104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公路建设</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2607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6519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2140106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公路养护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586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714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2140112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公路运输管理</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21406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车辆购置税支出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565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2140602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车辆购置税用于农村公路建设支出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565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21499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其他交通运输支出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2149901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公共交通运营补助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2149999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其他交通运输支出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215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十二、资源勘探工业信息等支出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381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1722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351.97%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21502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制造业</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574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2150204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纺织业</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574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21505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工业和信息产业监管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341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501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2150501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2150502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2150517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产业发展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407.50%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1"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2150550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281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298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21508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支持中小企业发展和管理支出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647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2150805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中小企业发展专项</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2150899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其他支持中小企业发展和管理支出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647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216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十三、商业服务业等支出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107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308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187.85%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21602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商业流通事务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2160250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21606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涉外发展服务支出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2160699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其他涉外发展服务支出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220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十四、自然资源海洋气象等支出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706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648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22001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自然资源事务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686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606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2200101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375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397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2200102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130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2200150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22005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气象事务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2200504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气象事业机构</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2200509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气象服务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221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十五、住房保障支出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9144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5339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-41.61%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保障性安居工程支出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4802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1439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2210105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农村危房改造</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1422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3368.29%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2210108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老旧小区改造</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4761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住房改革支出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4342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3471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2210201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住房公积金</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4342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3471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22103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城乡社区住宅</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429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2210301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公有住房建设和维修改造支出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340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2210399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其他城乡社区住宅支出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222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十六、粮油物资储备支出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829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粮油物资事务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829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2220199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其他粮油物资事务支出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829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224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十七、灾害防治及应急管理支出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1602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4558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184.52%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22401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应急管理事务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1601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2148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2240101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346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312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2240102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2240106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安全监管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2240150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245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836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241.22%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22402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消防救援事务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2240204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消防应急救援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22404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矿山安全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2403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2240404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矿山安全监察事务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2403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22405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地震事务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2240550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地震事业机构</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227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十八、预备费</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2000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3000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232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十九、债务付息支出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6268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7382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23203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地方政府一般债务付息支出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6268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7382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2320301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地方政府一般债券付息支出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6268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6376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2320303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地方政府向国际组织借款付息支出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233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二十、债务发行费用支出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30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30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23303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地方政府一般债务发行费用支出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eastAsia" w:ascii="仿宋" w:hAnsi="仿宋" w:eastAsia="仿宋" w:cs="仿宋"/>
                <w:b/>
                <w:i w:val="0"/>
                <w:color w:val="auto"/>
                <w:kern w:val="0"/>
                <w:sz w:val="22"/>
                <w:szCs w:val="22"/>
                <w:highlight w:val="none"/>
                <w:u w:val="none"/>
                <w:lang w:val="en-US" w:eastAsia="zh-CN" w:bidi="ar"/>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right"/>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right"/>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i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2"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eastAsia" w:ascii="仿宋" w:hAnsi="仿宋" w:eastAsia="仿宋" w:cs="仿宋"/>
                <w:b/>
                <w:i w:val="0"/>
                <w:color w:val="auto"/>
                <w:kern w:val="0"/>
                <w:sz w:val="22"/>
                <w:szCs w:val="22"/>
                <w:highlight w:val="none"/>
                <w:u w:val="none"/>
                <w:lang w:val="en-US" w:eastAsia="zh-CN" w:bidi="ar"/>
              </w:rPr>
            </w:pP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一般公共预算支出合计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229582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294730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28.38%</w:t>
            </w:r>
          </w:p>
        </w:tc>
      </w:tr>
    </w:tbl>
    <w:p>
      <w:pPr>
        <w:pStyle w:val="3"/>
        <w:shd w:val="clear"/>
        <w:rPr>
          <w:rFonts w:hint="default"/>
          <w:color w:val="auto"/>
          <w:highlight w:val="none"/>
        </w:rPr>
      </w:pPr>
    </w:p>
    <w:p>
      <w:pPr>
        <w:shd w:val="clear"/>
        <w:rPr>
          <w:rFonts w:hint="default" w:ascii="Times New Roman" w:hAnsi="Times New Roman" w:cs="Times New Roman"/>
          <w:color w:val="auto"/>
          <w:highlight w:val="none"/>
          <w:lang w:eastAsia="zh-Hans"/>
        </w:rPr>
      </w:pPr>
      <w:r>
        <w:rPr>
          <w:rFonts w:hint="default" w:ascii="Times New Roman" w:hAnsi="Times New Roman" w:cs="Times New Roman"/>
          <w:color w:val="auto"/>
          <w:highlight w:val="none"/>
          <w:lang w:eastAsia="zh-Hans"/>
        </w:rPr>
        <w:t xml:space="preserve">                                                      </w:t>
      </w:r>
    </w:p>
    <w:p>
      <w:pPr>
        <w:shd w:val="clear"/>
        <w:rPr>
          <w:rFonts w:hint="default" w:ascii="Times New Roman" w:hAnsi="Times New Roman" w:cs="Times New Roman"/>
          <w:color w:val="auto"/>
          <w:highlight w:val="none"/>
          <w:lang w:eastAsia="zh-Hans"/>
        </w:rPr>
      </w:pPr>
    </w:p>
    <w:p>
      <w:pPr>
        <w:shd w:val="clear"/>
        <w:rPr>
          <w:rFonts w:hint="default" w:ascii="Times New Roman" w:hAnsi="Times New Roman" w:cs="Times New Roman"/>
          <w:color w:val="auto"/>
          <w:highlight w:val="none"/>
          <w:lang w:eastAsia="zh-Hans"/>
        </w:rPr>
      </w:pPr>
    </w:p>
    <w:p>
      <w:pPr>
        <w:shd w:val="clear"/>
        <w:rPr>
          <w:rFonts w:hint="default" w:ascii="Times New Roman" w:hAnsi="Times New Roman" w:cs="Times New Roman"/>
          <w:color w:val="auto"/>
          <w:highlight w:val="none"/>
          <w:lang w:eastAsia="zh-Hans"/>
        </w:rPr>
      </w:pPr>
    </w:p>
    <w:p>
      <w:pPr>
        <w:shd w:val="clear"/>
        <w:rPr>
          <w:rFonts w:hint="default" w:ascii="Times New Roman" w:hAnsi="Times New Roman" w:cs="Times New Roman"/>
          <w:color w:val="auto"/>
          <w:highlight w:val="none"/>
          <w:lang w:eastAsia="zh-Hans"/>
        </w:rPr>
      </w:pPr>
    </w:p>
    <w:p>
      <w:pPr>
        <w:shd w:val="clear"/>
        <w:rPr>
          <w:rFonts w:hint="default" w:ascii="Times New Roman" w:hAnsi="Times New Roman" w:cs="Times New Roman"/>
          <w:color w:val="auto"/>
          <w:highlight w:val="none"/>
          <w:lang w:eastAsia="zh-Hans"/>
        </w:rPr>
      </w:pPr>
    </w:p>
    <w:p>
      <w:pPr>
        <w:shd w:val="clear"/>
        <w:rPr>
          <w:rFonts w:hint="default" w:ascii="Times New Roman" w:hAnsi="Times New Roman" w:cs="Times New Roman"/>
          <w:color w:val="auto"/>
          <w:highlight w:val="none"/>
          <w:lang w:eastAsia="zh-Hans"/>
        </w:rPr>
      </w:pPr>
    </w:p>
    <w:p>
      <w:pPr>
        <w:shd w:val="clear"/>
        <w:rPr>
          <w:rFonts w:hint="default" w:ascii="Times New Roman" w:hAnsi="Times New Roman" w:cs="Times New Roman"/>
          <w:color w:val="auto"/>
          <w:highlight w:val="none"/>
          <w:lang w:eastAsia="zh-Hans"/>
        </w:rPr>
      </w:pPr>
      <w:r>
        <w:rPr>
          <w:rFonts w:hint="default" w:ascii="Times New Roman" w:hAnsi="Times New Roman" w:cs="Times New Roman"/>
          <w:color w:val="auto"/>
          <w:highlight w:val="none"/>
          <w:lang w:eastAsia="zh-Hans"/>
        </w:rPr>
        <w:br w:type="page"/>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02"/>
        <w:gridCol w:w="3151"/>
        <w:gridCol w:w="1591"/>
        <w:gridCol w:w="1841"/>
        <w:gridCol w:w="1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8" w:hRule="atLeast"/>
        </w:trPr>
        <w:tc>
          <w:tcPr>
            <w:tcW w:w="506" w:type="pct"/>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lang w:val="en-US" w:eastAsia="zh-CN"/>
              </w:rPr>
            </w:pPr>
            <w:r>
              <w:rPr>
                <w:rFonts w:hint="eastAsia" w:cs="Times New Roman"/>
                <w:i w:val="0"/>
                <w:color w:val="auto"/>
                <w:sz w:val="20"/>
                <w:szCs w:val="20"/>
                <w:highlight w:val="none"/>
                <w:u w:val="none"/>
                <w:lang w:eastAsia="zh-CN"/>
              </w:rPr>
              <w:t>表</w:t>
            </w:r>
            <w:r>
              <w:rPr>
                <w:rFonts w:hint="eastAsia" w:cs="Times New Roman"/>
                <w:i w:val="0"/>
                <w:color w:val="auto"/>
                <w:sz w:val="20"/>
                <w:szCs w:val="20"/>
                <w:highlight w:val="none"/>
                <w:u w:val="none"/>
                <w:lang w:val="en-US" w:eastAsia="zh-CN"/>
              </w:rPr>
              <w:t>5：</w:t>
            </w:r>
          </w:p>
        </w:tc>
        <w:tc>
          <w:tcPr>
            <w:tcW w:w="1765" w:type="pct"/>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891" w:type="pct"/>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031" w:type="pct"/>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805" w:type="pct"/>
            <w:noWrap w:val="0"/>
            <w:vAlign w:val="center"/>
          </w:tcPr>
          <w:p>
            <w:pPr>
              <w:shd w:val="clea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5000" w:type="pct"/>
            <w:gridSpan w:val="5"/>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202</w:t>
            </w:r>
            <w:r>
              <w:rPr>
                <w:rFonts w:hint="eastAsia" w:cs="Times New Roman"/>
                <w:b/>
                <w:i w:val="0"/>
                <w:color w:val="auto"/>
                <w:kern w:val="0"/>
                <w:sz w:val="20"/>
                <w:szCs w:val="20"/>
                <w:highlight w:val="none"/>
                <w:u w:val="none"/>
                <w:lang w:val="en-US" w:eastAsia="zh-CN" w:bidi="ar"/>
              </w:rPr>
              <w:t>5</w:t>
            </w:r>
            <w:r>
              <w:rPr>
                <w:rFonts w:hint="default" w:ascii="Times New Roman" w:hAnsi="Times New Roman" w:eastAsia="宋体" w:cs="Times New Roman"/>
                <w:b/>
                <w:i w:val="0"/>
                <w:color w:val="auto"/>
                <w:kern w:val="0"/>
                <w:sz w:val="20"/>
                <w:szCs w:val="20"/>
                <w:highlight w:val="none"/>
                <w:u w:val="none"/>
                <w:lang w:val="en-US" w:eastAsia="zh-CN" w:bidi="ar"/>
              </w:rPr>
              <w:t>年</w:t>
            </w:r>
            <w:r>
              <w:rPr>
                <w:rFonts w:hint="eastAsia" w:cs="Times New Roman"/>
                <w:b/>
                <w:i w:val="0"/>
                <w:color w:val="auto"/>
                <w:kern w:val="0"/>
                <w:sz w:val="20"/>
                <w:szCs w:val="20"/>
                <w:highlight w:val="none"/>
                <w:u w:val="none"/>
                <w:lang w:val="en-US" w:eastAsia="zh-CN" w:bidi="ar"/>
              </w:rPr>
              <w:t>呼图壁县</w:t>
            </w:r>
            <w:r>
              <w:rPr>
                <w:rFonts w:hint="default" w:ascii="Times New Roman" w:hAnsi="Times New Roman" w:eastAsia="宋体" w:cs="Times New Roman"/>
                <w:b/>
                <w:i w:val="0"/>
                <w:color w:val="auto"/>
                <w:kern w:val="0"/>
                <w:sz w:val="20"/>
                <w:szCs w:val="20"/>
                <w:highlight w:val="none"/>
                <w:u w:val="none"/>
                <w:lang w:val="en-US" w:eastAsia="zh-CN" w:bidi="ar"/>
              </w:rPr>
              <w:t>本级一般公共预算基本支出预算表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5000" w:type="pct"/>
            <w:gridSpan w:val="5"/>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科目编码</w:t>
            </w:r>
          </w:p>
        </w:tc>
        <w:tc>
          <w:tcPr>
            <w:tcW w:w="17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项</w:t>
            </w:r>
            <w:r>
              <w:rPr>
                <w:rFonts w:hint="default" w:ascii="Times New Roman" w:hAnsi="Times New Roman" w:cs="Times New Roman"/>
                <w:b/>
                <w:bCs/>
                <w:i w:val="0"/>
                <w:color w:val="auto"/>
                <w:kern w:val="0"/>
                <w:sz w:val="20"/>
                <w:szCs w:val="20"/>
                <w:highlight w:val="none"/>
                <w:u w:val="none"/>
                <w:lang w:val="en-US" w:eastAsia="zh-CN" w:bidi="ar"/>
              </w:rPr>
              <w:t xml:space="preserve">   </w:t>
            </w:r>
            <w:r>
              <w:rPr>
                <w:rFonts w:hint="default" w:ascii="Times New Roman" w:hAnsi="Times New Roman" w:eastAsia="宋体" w:cs="Times New Roman"/>
                <w:b/>
                <w:bCs/>
                <w:i w:val="0"/>
                <w:color w:val="auto"/>
                <w:kern w:val="0"/>
                <w:sz w:val="20"/>
                <w:szCs w:val="20"/>
                <w:highlight w:val="none"/>
                <w:u w:val="none"/>
                <w:lang w:val="en-US" w:eastAsia="zh-CN" w:bidi="ar"/>
              </w:rPr>
              <w:t>目</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202</w:t>
            </w:r>
            <w:r>
              <w:rPr>
                <w:rFonts w:hint="eastAsia" w:cs="Times New Roman"/>
                <w:b/>
                <w:bCs/>
                <w:i w:val="0"/>
                <w:color w:val="auto"/>
                <w:kern w:val="0"/>
                <w:sz w:val="20"/>
                <w:szCs w:val="20"/>
                <w:highlight w:val="none"/>
                <w:u w:val="none"/>
                <w:lang w:val="en-US" w:eastAsia="zh-CN" w:bidi="ar"/>
              </w:rPr>
              <w:t>4</w:t>
            </w:r>
            <w:r>
              <w:rPr>
                <w:rFonts w:hint="default" w:ascii="Times New Roman" w:hAnsi="Times New Roman" w:eastAsia="宋体" w:cs="Times New Roman"/>
                <w:b/>
                <w:bCs/>
                <w:i w:val="0"/>
                <w:color w:val="auto"/>
                <w:kern w:val="0"/>
                <w:sz w:val="20"/>
                <w:szCs w:val="20"/>
                <w:highlight w:val="none"/>
                <w:u w:val="none"/>
                <w:lang w:val="en-US" w:eastAsia="zh-CN" w:bidi="ar"/>
              </w:rPr>
              <w:t>年预算数</w:t>
            </w:r>
          </w:p>
        </w:tc>
        <w:tc>
          <w:tcPr>
            <w:tcW w:w="10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202</w:t>
            </w:r>
            <w:r>
              <w:rPr>
                <w:rFonts w:hint="eastAsia" w:cs="Times New Roman"/>
                <w:b/>
                <w:bCs/>
                <w:i w:val="0"/>
                <w:color w:val="auto"/>
                <w:kern w:val="0"/>
                <w:sz w:val="20"/>
                <w:szCs w:val="20"/>
                <w:highlight w:val="none"/>
                <w:u w:val="none"/>
                <w:lang w:val="en-US" w:eastAsia="zh-CN" w:bidi="ar"/>
              </w:rPr>
              <w:t>5</w:t>
            </w:r>
            <w:r>
              <w:rPr>
                <w:rFonts w:hint="default" w:ascii="Times New Roman" w:hAnsi="Times New Roman" w:eastAsia="宋体" w:cs="Times New Roman"/>
                <w:b/>
                <w:bCs/>
                <w:i w:val="0"/>
                <w:color w:val="auto"/>
                <w:kern w:val="0"/>
                <w:sz w:val="20"/>
                <w:szCs w:val="20"/>
                <w:highlight w:val="none"/>
                <w:u w:val="none"/>
                <w:lang w:val="en-US" w:eastAsia="zh-CN" w:bidi="ar"/>
              </w:rPr>
              <w:t>年预算数</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比上年</w:t>
            </w:r>
            <w:r>
              <w:rPr>
                <w:rFonts w:hint="eastAsia" w:cs="Times New Roman"/>
                <w:b/>
                <w:bCs/>
                <w:i w:val="0"/>
                <w:color w:val="auto"/>
                <w:kern w:val="0"/>
                <w:sz w:val="20"/>
                <w:szCs w:val="20"/>
                <w:highlight w:val="none"/>
                <w:u w:val="none"/>
                <w:lang w:val="en-US" w:eastAsia="zh-CN" w:bidi="ar"/>
              </w:rPr>
              <w:t>预算数</w:t>
            </w:r>
            <w:r>
              <w:rPr>
                <w:rFonts w:hint="default" w:ascii="Times New Roman" w:hAnsi="Times New Roman" w:eastAsia="宋体" w:cs="Times New Roman"/>
                <w:b/>
                <w:bCs/>
                <w:i w:val="0"/>
                <w:color w:val="auto"/>
                <w:kern w:val="0"/>
                <w:sz w:val="20"/>
                <w:szCs w:val="20"/>
                <w:highlight w:val="none"/>
                <w:u w:val="none"/>
                <w:lang w:val="en-US" w:eastAsia="zh-CN" w:bidi="ar"/>
              </w:rPr>
              <w:t>增 (减)%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501</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机关工资福利支出</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lang w:val="en-US" w:eastAsia="zh-CN"/>
              </w:rPr>
            </w:pPr>
            <w:r>
              <w:rPr>
                <w:rFonts w:hint="eastAsia" w:ascii="仿宋" w:hAnsi="仿宋" w:eastAsia="仿宋" w:cs="仿宋"/>
                <w:b/>
                <w:bCs/>
                <w:i w:val="0"/>
                <w:color w:val="auto"/>
                <w:kern w:val="0"/>
                <w:sz w:val="22"/>
                <w:szCs w:val="22"/>
                <w:highlight w:val="none"/>
                <w:u w:val="none"/>
                <w:lang w:val="en-US" w:eastAsia="zh-CN" w:bidi="ar"/>
              </w:rPr>
              <w:t>41077</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b/>
                <w:bCs/>
                <w:i w:val="0"/>
                <w:color w:val="auto"/>
                <w:sz w:val="22"/>
                <w:szCs w:val="22"/>
                <w:highlight w:val="none"/>
                <w:u w:val="none"/>
                <w:lang w:val="en-US"/>
              </w:rPr>
            </w:pPr>
            <w:r>
              <w:rPr>
                <w:rFonts w:hint="eastAsia" w:ascii="仿宋" w:hAnsi="仿宋" w:eastAsia="仿宋" w:cs="仿宋"/>
                <w:b/>
                <w:bCs/>
                <w:i w:val="0"/>
                <w:iCs w:val="0"/>
                <w:color w:val="auto"/>
                <w:kern w:val="0"/>
                <w:sz w:val="22"/>
                <w:szCs w:val="22"/>
                <w:highlight w:val="none"/>
                <w:u w:val="none"/>
                <w:lang w:val="en-US" w:eastAsia="zh-CN" w:bidi="ar"/>
              </w:rPr>
              <w:t>31644</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lang w:val="en-US" w:eastAsia="zh-CN"/>
              </w:rPr>
            </w:pPr>
            <w:r>
              <w:rPr>
                <w:rFonts w:hint="eastAsia" w:ascii="仿宋" w:hAnsi="仿宋" w:eastAsia="仿宋" w:cs="仿宋"/>
                <w:b/>
                <w:bCs/>
                <w:i w:val="0"/>
                <w:iCs w:val="0"/>
                <w:color w:val="auto"/>
                <w:kern w:val="0"/>
                <w:sz w:val="22"/>
                <w:szCs w:val="22"/>
                <w:highlight w:val="none"/>
                <w:u w:val="none"/>
                <w:lang w:val="en-US" w:eastAsia="zh-CN" w:bidi="ar"/>
              </w:rPr>
              <w:t>-22.96%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50101</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工资奖金津补贴</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kern w:val="0"/>
                <w:sz w:val="22"/>
                <w:szCs w:val="22"/>
                <w:highlight w:val="none"/>
                <w:u w:val="none"/>
                <w:lang w:val="en-US" w:eastAsia="zh-CN" w:bidi="ar"/>
              </w:rPr>
              <w:t>25386</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13629</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50102</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社会保障缴费</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kern w:val="0"/>
                <w:sz w:val="22"/>
                <w:szCs w:val="22"/>
                <w:highlight w:val="none"/>
                <w:u w:val="none"/>
                <w:lang w:val="en-US" w:eastAsia="zh-CN" w:bidi="ar"/>
              </w:rPr>
              <w:t>6799</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5274</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50103</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住房公积金</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kern w:val="0"/>
                <w:sz w:val="22"/>
                <w:szCs w:val="22"/>
                <w:highlight w:val="none"/>
                <w:u w:val="none"/>
                <w:lang w:val="en-US" w:eastAsia="zh-CN" w:bidi="ar"/>
              </w:rPr>
              <w:t>3344</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2786</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50199</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其他工资福利支出</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kern w:val="0"/>
                <w:sz w:val="22"/>
                <w:szCs w:val="22"/>
                <w:highlight w:val="none"/>
                <w:u w:val="none"/>
                <w:lang w:val="en-US" w:eastAsia="zh-CN" w:bidi="ar"/>
              </w:rPr>
              <w:t>5549</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9956</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502</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机关商品和服务支出</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11785</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6884</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50201</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办公经费</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1804</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1810</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50202</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会议费</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13</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50203</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培训费</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95</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50204</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专用材料购置费</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0</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50205</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委托业务费</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9255</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4326</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50206</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公务接待费</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24</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34</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50207</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因公出国（境）费用</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50208</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sz w:val="22"/>
                <w:szCs w:val="22"/>
                <w:highlight w:val="none"/>
                <w:u w:val="none"/>
                <w:lang w:val="en-US"/>
              </w:rPr>
            </w:pPr>
            <w:r>
              <w:rPr>
                <w:rFonts w:hint="eastAsia" w:ascii="仿宋" w:hAnsi="仿宋" w:eastAsia="仿宋" w:cs="仿宋"/>
                <w:i w:val="0"/>
                <w:color w:val="auto"/>
                <w:kern w:val="0"/>
                <w:sz w:val="22"/>
                <w:szCs w:val="22"/>
                <w:highlight w:val="none"/>
                <w:u w:val="none"/>
                <w:lang w:val="en-US" w:eastAsia="zh-CN" w:bidi="ar"/>
              </w:rPr>
              <w:t>公务用车运行维护费</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376</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385</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50209</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维修（护）费</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27</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52</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92.59%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50299</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其他商品和服务支出</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192</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235</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505</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b/>
                <w:bCs/>
                <w:i w:val="0"/>
                <w:color w:val="auto"/>
                <w:kern w:val="0"/>
                <w:sz w:val="22"/>
                <w:szCs w:val="22"/>
                <w:highlight w:val="none"/>
                <w:u w:val="none"/>
                <w:lang w:val="en-US" w:eastAsia="zh-CN" w:bidi="ar"/>
              </w:rPr>
              <w:t>对事业单位经常性补助</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49632</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62145</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50501</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工资福利支出</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46177</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57711</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50502</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商品和服务支出</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3455</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4434</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50599</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其他对事业单位补助</w:t>
            </w:r>
          </w:p>
        </w:tc>
        <w:tc>
          <w:tcPr>
            <w:tcW w:w="8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kern w:val="0"/>
                <w:sz w:val="22"/>
                <w:szCs w:val="22"/>
                <w:highlight w:val="none"/>
                <w:u w:val="none"/>
                <w:lang w:val="en-US" w:eastAsia="zh-CN" w:bidi="ar"/>
              </w:rPr>
              <w:t>0</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509</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b/>
                <w:bCs/>
                <w:i w:val="0"/>
                <w:color w:val="auto"/>
                <w:kern w:val="0"/>
                <w:sz w:val="22"/>
                <w:szCs w:val="22"/>
                <w:highlight w:val="none"/>
                <w:u w:val="none"/>
                <w:lang w:val="en-US" w:eastAsia="zh-CN" w:bidi="ar"/>
              </w:rPr>
              <w:t>对个人和家庭的补助</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6100</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5736</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50901</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社会福利和救助</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3739</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4023</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50902</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助学金</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0</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50903</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个人农业生产补贴</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kern w:val="0"/>
                <w:sz w:val="22"/>
                <w:szCs w:val="22"/>
                <w:highlight w:val="none"/>
                <w:u w:val="none"/>
                <w:lang w:val="en-US" w:eastAsia="zh-CN" w:bidi="ar"/>
              </w:rPr>
              <w:t>0</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50905</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离退休费</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2203</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1713</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50999</w:t>
            </w: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其他对个人和家庭的补助</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158</w:t>
            </w: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0</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2"/>
                <w:szCs w:val="22"/>
                <w:highlight w:val="none"/>
                <w:u w:val="none"/>
              </w:rPr>
            </w:pPr>
          </w:p>
        </w:tc>
        <w:tc>
          <w:tcPr>
            <w:tcW w:w="176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2"/>
                <w:szCs w:val="22"/>
                <w:highlight w:val="none"/>
                <w:u w:val="none"/>
                <w:lang w:val="en-US" w:eastAsia="zh-CN" w:bidi="ar"/>
              </w:rPr>
            </w:pPr>
          </w:p>
        </w:tc>
        <w:tc>
          <w:tcPr>
            <w:tcW w:w="8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p>
        </w:tc>
        <w:tc>
          <w:tcPr>
            <w:tcW w:w="103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1" w:hRule="atLeast"/>
        </w:trPr>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top"/>
              <w:rPr>
                <w:rFonts w:hint="eastAsia" w:ascii="仿宋" w:hAnsi="仿宋" w:eastAsia="仿宋" w:cs="仿宋"/>
                <w:b/>
                <w:bCs/>
                <w:i w:val="0"/>
                <w:color w:val="auto"/>
                <w:sz w:val="22"/>
                <w:szCs w:val="22"/>
                <w:highlight w:val="none"/>
                <w:u w:val="none"/>
              </w:rPr>
            </w:pPr>
          </w:p>
        </w:tc>
        <w:tc>
          <w:tcPr>
            <w:tcW w:w="17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top"/>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一般公共预算基本支出合计：</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top"/>
              <w:rPr>
                <w:rFonts w:hint="eastAsia" w:ascii="仿宋" w:hAnsi="仿宋" w:eastAsia="仿宋" w:cs="仿宋"/>
                <w:b/>
                <w:bCs/>
                <w:i w:val="0"/>
                <w:color w:val="auto"/>
                <w:sz w:val="24"/>
                <w:szCs w:val="24"/>
                <w:highlight w:val="none"/>
                <w:u w:val="none"/>
                <w:lang w:val="en-US" w:eastAsia="zh-CN"/>
              </w:rPr>
            </w:pPr>
            <w:r>
              <w:rPr>
                <w:rFonts w:hint="eastAsia" w:ascii="仿宋" w:hAnsi="仿宋" w:eastAsia="仿宋" w:cs="仿宋"/>
                <w:b/>
                <w:bCs/>
                <w:i w:val="0"/>
                <w:color w:val="auto"/>
                <w:sz w:val="24"/>
                <w:szCs w:val="24"/>
                <w:highlight w:val="none"/>
                <w:u w:val="none"/>
                <w:lang w:val="en-US" w:eastAsia="zh-CN"/>
              </w:rPr>
              <w:t>108594</w:t>
            </w:r>
          </w:p>
        </w:tc>
        <w:tc>
          <w:tcPr>
            <w:tcW w:w="10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top"/>
              <w:rPr>
                <w:rFonts w:hint="eastAsia" w:ascii="仿宋" w:hAnsi="仿宋" w:eastAsia="仿宋" w:cs="仿宋"/>
                <w:b/>
                <w:bCs/>
                <w:i w:val="0"/>
                <w:color w:val="auto"/>
                <w:sz w:val="24"/>
                <w:szCs w:val="24"/>
                <w:highlight w:val="none"/>
                <w:u w:val="none"/>
                <w:lang w:val="en-US" w:eastAsia="zh-CN"/>
              </w:rPr>
            </w:pPr>
            <w:r>
              <w:rPr>
                <w:rFonts w:hint="eastAsia" w:ascii="仿宋" w:hAnsi="仿宋" w:eastAsia="仿宋" w:cs="仿宋"/>
                <w:b/>
                <w:bCs/>
                <w:i w:val="0"/>
                <w:color w:val="auto"/>
                <w:sz w:val="24"/>
                <w:szCs w:val="24"/>
                <w:highlight w:val="none"/>
                <w:u w:val="none"/>
                <w:lang w:val="en-US" w:eastAsia="zh-CN"/>
              </w:rPr>
              <w:t>106409</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-2.01%</w:t>
            </w:r>
          </w:p>
        </w:tc>
      </w:tr>
    </w:tbl>
    <w:p>
      <w:pPr>
        <w:shd w:val="clear"/>
        <w:rPr>
          <w:rFonts w:hint="default"/>
          <w:color w:val="auto"/>
          <w:highlight w:val="none"/>
          <w:lang w:eastAsia="zh-Hans"/>
        </w:rPr>
      </w:pPr>
      <w:r>
        <w:rPr>
          <w:rFonts w:hint="default"/>
          <w:color w:val="auto"/>
          <w:highlight w:val="none"/>
          <w:lang w:eastAsia="zh-Hans"/>
        </w:rPr>
        <w:br w:type="page"/>
      </w:r>
    </w:p>
    <w:tbl>
      <w:tblPr>
        <w:tblStyle w:val="11"/>
        <w:tblW w:w="8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05"/>
        <w:gridCol w:w="18"/>
        <w:gridCol w:w="2833"/>
        <w:gridCol w:w="300"/>
        <w:gridCol w:w="1590"/>
        <w:gridCol w:w="20"/>
        <w:gridCol w:w="1870"/>
        <w:gridCol w:w="1369"/>
        <w:gridCol w:w="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06" w:hRule="atLeast"/>
        </w:trPr>
        <w:tc>
          <w:tcPr>
            <w:tcW w:w="923" w:type="dxa"/>
            <w:gridSpan w:val="2"/>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eastAsia="zh-CN" w:bidi="ar"/>
              </w:rPr>
              <w:t>6</w:t>
            </w:r>
          </w:p>
        </w:tc>
        <w:tc>
          <w:tcPr>
            <w:tcW w:w="2833"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910" w:type="dxa"/>
            <w:gridSpan w:val="3"/>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870"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369" w:type="dxa"/>
            <w:noWrap w:val="0"/>
            <w:vAlign w:val="center"/>
          </w:tcPr>
          <w:p>
            <w:pPr>
              <w:shd w:val="clea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315" w:hRule="atLeast"/>
        </w:trPr>
        <w:tc>
          <w:tcPr>
            <w:tcW w:w="8905" w:type="dxa"/>
            <w:gridSpan w:val="8"/>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202</w:t>
            </w:r>
            <w:r>
              <w:rPr>
                <w:rFonts w:hint="eastAsia" w:cs="Times New Roman"/>
                <w:b/>
                <w:bCs/>
                <w:i w:val="0"/>
                <w:color w:val="auto"/>
                <w:kern w:val="0"/>
                <w:sz w:val="20"/>
                <w:szCs w:val="20"/>
                <w:highlight w:val="none"/>
                <w:u w:val="none"/>
                <w:lang w:val="en-US" w:eastAsia="zh-CN" w:bidi="ar"/>
              </w:rPr>
              <w:t>5</w:t>
            </w:r>
            <w:r>
              <w:rPr>
                <w:rFonts w:hint="default" w:ascii="Times New Roman" w:hAnsi="Times New Roman" w:eastAsia="宋体" w:cs="Times New Roman"/>
                <w:b/>
                <w:bCs/>
                <w:i w:val="0"/>
                <w:color w:val="auto"/>
                <w:kern w:val="0"/>
                <w:sz w:val="20"/>
                <w:szCs w:val="20"/>
                <w:highlight w:val="none"/>
                <w:u w:val="none"/>
                <w:lang w:val="en-US" w:eastAsia="zh-CN" w:bidi="ar"/>
              </w:rPr>
              <w:t>年</w:t>
            </w:r>
            <w:r>
              <w:rPr>
                <w:rFonts w:hint="eastAsia" w:cs="Times New Roman"/>
                <w:b/>
                <w:bCs/>
                <w:i w:val="0"/>
                <w:color w:val="auto"/>
                <w:kern w:val="0"/>
                <w:sz w:val="20"/>
                <w:szCs w:val="20"/>
                <w:highlight w:val="none"/>
                <w:u w:val="none"/>
                <w:lang w:val="en-US" w:eastAsia="zh-CN" w:bidi="ar"/>
              </w:rPr>
              <w:t>呼图壁县</w:t>
            </w:r>
            <w:r>
              <w:rPr>
                <w:rFonts w:hint="default" w:ascii="Times New Roman" w:hAnsi="Times New Roman" w:cs="Times New Roman"/>
                <w:b/>
                <w:bCs/>
                <w:i w:val="0"/>
                <w:color w:val="auto"/>
                <w:kern w:val="0"/>
                <w:sz w:val="20"/>
                <w:szCs w:val="20"/>
                <w:highlight w:val="none"/>
                <w:u w:val="none"/>
                <w:lang w:val="en-US" w:eastAsia="zh-Hans" w:bidi="ar"/>
              </w:rPr>
              <w:t>本级</w:t>
            </w:r>
            <w:r>
              <w:rPr>
                <w:rFonts w:hint="default" w:ascii="Times New Roman" w:hAnsi="Times New Roman" w:eastAsia="宋体" w:cs="Times New Roman"/>
                <w:b/>
                <w:bCs/>
                <w:i w:val="0"/>
                <w:color w:val="auto"/>
                <w:kern w:val="0"/>
                <w:sz w:val="20"/>
                <w:szCs w:val="20"/>
                <w:highlight w:val="none"/>
                <w:u w:val="none"/>
                <w:lang w:val="en-US" w:eastAsia="zh-CN" w:bidi="ar"/>
              </w:rPr>
              <w:t>一般公共预算政府预算支出经济分类明细表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10" w:hRule="atLeast"/>
        </w:trPr>
        <w:tc>
          <w:tcPr>
            <w:tcW w:w="923" w:type="dxa"/>
            <w:gridSpan w:val="2"/>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2833"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910" w:type="dxa"/>
            <w:gridSpan w:val="3"/>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870"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369"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科目编码</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项</w:t>
            </w:r>
            <w:r>
              <w:rPr>
                <w:rFonts w:hint="default" w:ascii="Times New Roman" w:hAnsi="Times New Roman" w:cs="Times New Roman"/>
                <w:b/>
                <w:bCs/>
                <w:i w:val="0"/>
                <w:color w:val="auto"/>
                <w:kern w:val="0"/>
                <w:sz w:val="20"/>
                <w:szCs w:val="20"/>
                <w:highlight w:val="none"/>
                <w:u w:val="none"/>
                <w:lang w:val="en-US" w:eastAsia="zh-CN" w:bidi="ar"/>
              </w:rPr>
              <w:t xml:space="preserve">   </w:t>
            </w:r>
            <w:r>
              <w:rPr>
                <w:rFonts w:hint="default" w:ascii="Times New Roman" w:hAnsi="Times New Roman" w:eastAsia="宋体" w:cs="Times New Roman"/>
                <w:b/>
                <w:bCs/>
                <w:i w:val="0"/>
                <w:color w:val="auto"/>
                <w:kern w:val="0"/>
                <w:sz w:val="20"/>
                <w:szCs w:val="20"/>
                <w:highlight w:val="none"/>
                <w:u w:val="none"/>
                <w:lang w:val="en-US" w:eastAsia="zh-CN" w:bidi="ar"/>
              </w:rPr>
              <w:t>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202</w:t>
            </w:r>
            <w:r>
              <w:rPr>
                <w:rFonts w:hint="eastAsia" w:cs="Times New Roman"/>
                <w:b/>
                <w:bCs/>
                <w:i w:val="0"/>
                <w:color w:val="auto"/>
                <w:kern w:val="0"/>
                <w:sz w:val="20"/>
                <w:szCs w:val="20"/>
                <w:highlight w:val="none"/>
                <w:u w:val="none"/>
                <w:lang w:val="en-US" w:eastAsia="zh-CN" w:bidi="ar"/>
              </w:rPr>
              <w:t>4</w:t>
            </w:r>
            <w:r>
              <w:rPr>
                <w:rFonts w:hint="default" w:ascii="Times New Roman" w:hAnsi="Times New Roman" w:eastAsia="宋体" w:cs="Times New Roman"/>
                <w:b/>
                <w:bCs/>
                <w:i w:val="0"/>
                <w:color w:val="auto"/>
                <w:kern w:val="0"/>
                <w:sz w:val="20"/>
                <w:szCs w:val="20"/>
                <w:highlight w:val="none"/>
                <w:u w:val="none"/>
                <w:lang w:val="en-US" w:eastAsia="zh-CN" w:bidi="ar"/>
              </w:rPr>
              <w:t>年预算数</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202</w:t>
            </w:r>
            <w:r>
              <w:rPr>
                <w:rFonts w:hint="eastAsia" w:cs="Times New Roman"/>
                <w:b/>
                <w:bCs/>
                <w:i w:val="0"/>
                <w:color w:val="auto"/>
                <w:kern w:val="0"/>
                <w:sz w:val="20"/>
                <w:szCs w:val="20"/>
                <w:highlight w:val="none"/>
                <w:u w:val="none"/>
                <w:lang w:val="en-US" w:eastAsia="zh-CN" w:bidi="ar"/>
              </w:rPr>
              <w:t>5</w:t>
            </w:r>
            <w:r>
              <w:rPr>
                <w:rFonts w:hint="default" w:ascii="Times New Roman" w:hAnsi="Times New Roman" w:eastAsia="宋体" w:cs="Times New Roman"/>
                <w:b/>
                <w:bCs/>
                <w:i w:val="0"/>
                <w:color w:val="auto"/>
                <w:kern w:val="0"/>
                <w:sz w:val="20"/>
                <w:szCs w:val="20"/>
                <w:highlight w:val="none"/>
                <w:u w:val="none"/>
                <w:lang w:val="en-US" w:eastAsia="zh-CN" w:bidi="ar"/>
              </w:rPr>
              <w:t>年预算数</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比上年</w:t>
            </w:r>
            <w:r>
              <w:rPr>
                <w:rFonts w:hint="eastAsia" w:cs="Times New Roman"/>
                <w:b/>
                <w:bCs/>
                <w:i w:val="0"/>
                <w:color w:val="auto"/>
                <w:kern w:val="0"/>
                <w:sz w:val="20"/>
                <w:szCs w:val="20"/>
                <w:highlight w:val="none"/>
                <w:u w:val="none"/>
                <w:lang w:val="en-US" w:eastAsia="zh-CN" w:bidi="ar"/>
              </w:rPr>
              <w:t>预算数</w:t>
            </w:r>
            <w:r>
              <w:rPr>
                <w:rFonts w:hint="default" w:ascii="Times New Roman" w:hAnsi="Times New Roman" w:eastAsia="宋体" w:cs="Times New Roman"/>
                <w:b/>
                <w:bCs/>
                <w:i w:val="0"/>
                <w:color w:val="auto"/>
                <w:kern w:val="0"/>
                <w:sz w:val="20"/>
                <w:szCs w:val="20"/>
                <w:highlight w:val="none"/>
                <w:u w:val="none"/>
                <w:lang w:val="en-US" w:eastAsia="zh-CN" w:bidi="ar"/>
              </w:rPr>
              <w:t>增 (减)%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机关工资福利支出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47665</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43656</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50101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工资奖金津补贴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25386</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22399</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50102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社会保障缴费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11537</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8424</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50103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住房公积金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4274</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2786</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50199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其他工资福利支出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6468</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10047</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机关商品和服务支出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lang w:val="en-US"/>
              </w:rPr>
            </w:pPr>
            <w:r>
              <w:rPr>
                <w:rFonts w:hint="eastAsia" w:ascii="仿宋" w:hAnsi="仿宋" w:eastAsia="仿宋" w:cs="仿宋"/>
                <w:b/>
                <w:bCs/>
                <w:i w:val="0"/>
                <w:iCs w:val="0"/>
                <w:color w:val="auto"/>
                <w:kern w:val="0"/>
                <w:sz w:val="22"/>
                <w:szCs w:val="22"/>
                <w:highlight w:val="none"/>
                <w:u w:val="none"/>
                <w:lang w:val="en-US" w:eastAsia="zh-CN" w:bidi="ar"/>
              </w:rPr>
              <w:t>23572</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24162</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50201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办公经费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6450</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8053</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50202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会议费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52</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-38.46%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50203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培训费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176</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218</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50204</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专用材料购置费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256</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219</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50205</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委托业务费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14375</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14275</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50206</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公务接待费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27</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50207</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因公出国(境)费用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lang w:val="en-US" w:eastAsia="zh-CN"/>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50208</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公务用车运行维护费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420</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395</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50209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维修(护)费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839</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50299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其他商品和服务支出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977</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434</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机关资本性支出(一)</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lang w:val="en-US"/>
              </w:rPr>
            </w:pPr>
            <w:r>
              <w:rPr>
                <w:rFonts w:hint="eastAsia" w:ascii="仿宋" w:hAnsi="仿宋" w:eastAsia="仿宋" w:cs="仿宋"/>
                <w:b/>
                <w:bCs/>
                <w:i w:val="0"/>
                <w:iCs w:val="0"/>
                <w:color w:val="auto"/>
                <w:kern w:val="0"/>
                <w:sz w:val="22"/>
                <w:szCs w:val="22"/>
                <w:highlight w:val="none"/>
                <w:u w:val="none"/>
                <w:lang w:val="en-US" w:eastAsia="zh-CN" w:bidi="ar"/>
              </w:rPr>
              <w:t>23581</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67614</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50301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房屋建筑物购建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3337</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3577</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50302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基础设施建设</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17326</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61304</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50303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公务用车购置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0</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50305</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土地征迁补偿和安置支出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0</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29</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50306</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设备购置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984</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1440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50307</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大型修缮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806</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1107</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50399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其他资本性支出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1128</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133</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504</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机关资本性支出(二)</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lang w:val="en-US" w:eastAsia="zh-CN"/>
              </w:rPr>
            </w:pPr>
            <w:r>
              <w:rPr>
                <w:rFonts w:hint="eastAsia" w:ascii="仿宋" w:hAnsi="仿宋" w:eastAsia="仿宋" w:cs="仿宋"/>
                <w:b/>
                <w:bCs/>
                <w:i w:val="0"/>
                <w:iCs w:val="0"/>
                <w:color w:val="auto"/>
                <w:kern w:val="0"/>
                <w:sz w:val="22"/>
                <w:szCs w:val="22"/>
                <w:highlight w:val="none"/>
                <w:u w:val="none"/>
                <w:lang w:val="en-US" w:eastAsia="zh-CN" w:bidi="ar"/>
              </w:rPr>
              <w:t>19077</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3370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50401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房屋建筑物购建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0</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891</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50402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基础设施建设</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4035</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2100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50403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公务用车购置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lang w:val="en-US" w:eastAsia="zh-CN"/>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50404</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设备购置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483</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327</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50405</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大型修缮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33</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52</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50499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其他资本性支出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14526</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505</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对事业单位经常性补助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lang w:val="en-US"/>
              </w:rPr>
            </w:pPr>
            <w:r>
              <w:rPr>
                <w:rFonts w:hint="eastAsia" w:ascii="仿宋" w:hAnsi="仿宋" w:eastAsia="仿宋" w:cs="仿宋"/>
                <w:b/>
                <w:bCs/>
                <w:i w:val="0"/>
                <w:iCs w:val="0"/>
                <w:color w:val="auto"/>
                <w:kern w:val="0"/>
                <w:sz w:val="22"/>
                <w:szCs w:val="22"/>
                <w:highlight w:val="none"/>
                <w:u w:val="none"/>
                <w:lang w:val="en-US" w:eastAsia="zh-CN" w:bidi="ar"/>
              </w:rPr>
              <w:t>56684</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lang w:val="en-US"/>
              </w:rPr>
            </w:pPr>
            <w:r>
              <w:rPr>
                <w:rFonts w:hint="eastAsia" w:ascii="仿宋" w:hAnsi="仿宋" w:eastAsia="仿宋" w:cs="仿宋"/>
                <w:b/>
                <w:bCs/>
                <w:i w:val="0"/>
                <w:iCs w:val="0"/>
                <w:color w:val="auto"/>
                <w:kern w:val="0"/>
                <w:sz w:val="22"/>
                <w:szCs w:val="22"/>
                <w:highlight w:val="none"/>
                <w:u w:val="none"/>
                <w:lang w:val="en-US" w:eastAsia="zh-CN" w:bidi="ar"/>
              </w:rPr>
              <w:t>69748</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50501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工资福利支出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46429</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57971</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50502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商品和服务支出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10255</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11777</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50599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其他对事业单位补助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506</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对事业单位资本性补助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1504</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3110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50601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资本性支出(一)</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1387</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1536</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50602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资本性支出(二)</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117</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1574</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1245.30%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507</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对企业补助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lang w:val="en-US"/>
              </w:rPr>
            </w:pPr>
            <w:r>
              <w:rPr>
                <w:rFonts w:hint="eastAsia" w:ascii="仿宋" w:hAnsi="仿宋" w:eastAsia="仿宋" w:cs="仿宋"/>
                <w:b/>
                <w:bCs/>
                <w:i w:val="0"/>
                <w:iCs w:val="0"/>
                <w:color w:val="auto"/>
                <w:kern w:val="0"/>
                <w:sz w:val="22"/>
                <w:szCs w:val="22"/>
                <w:highlight w:val="none"/>
                <w:u w:val="none"/>
                <w:lang w:val="en-US" w:eastAsia="zh-CN" w:bidi="ar"/>
              </w:rPr>
              <w:t>2686</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15210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466.27%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50701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   费用补贴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1361</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14917</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996.03%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50702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利息补贴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0</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293</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50799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其他对企业补助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1325</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508</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对企业资本性支出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lang w:val="en-US" w:eastAsia="zh-CN"/>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50803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资本金注入(一)</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50804</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资本金注入(二)</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50805</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政府投资基金股权投资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50899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其他对企业资本性支出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509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对个人和家庭的补助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23227</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42919</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50901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社会福利和救助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10674</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10961</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50902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助学金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852</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50903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个人农业生产补贴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7941</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28975</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264.88%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50905</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离退休费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2799</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1983</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50999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其他对个人和家庭补助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961</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510</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对社会保障基金补助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lang w:val="en-US"/>
              </w:rPr>
            </w:pPr>
            <w:r>
              <w:rPr>
                <w:rFonts w:hint="eastAsia" w:ascii="仿宋" w:hAnsi="仿宋" w:eastAsia="仿宋" w:cs="仿宋"/>
                <w:b/>
                <w:bCs/>
                <w:i w:val="0"/>
                <w:iCs w:val="0"/>
                <w:color w:val="auto"/>
                <w:kern w:val="0"/>
                <w:sz w:val="22"/>
                <w:szCs w:val="22"/>
                <w:highlight w:val="none"/>
                <w:u w:val="none"/>
                <w:lang w:val="en-US" w:eastAsia="zh-CN" w:bidi="ar"/>
              </w:rPr>
              <w:t>13988</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14359</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51002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对社会保险基金补助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13988</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14359</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51003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补充全国社会保障基金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51004</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对机关事业单位职业年金补助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511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债务利息及费用支出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6298</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7582</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51101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国内债务付息</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6268</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6376</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51102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国外债务付息</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1006</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3253.33%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51103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国内债务发行费用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0</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514</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预备费及预留</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lang w:val="en-US" w:eastAsia="zh-CN"/>
              </w:rPr>
            </w:pPr>
            <w:r>
              <w:rPr>
                <w:rFonts w:hint="eastAsia" w:ascii="仿宋" w:hAnsi="仿宋" w:eastAsia="仿宋" w:cs="仿宋"/>
                <w:b/>
                <w:bCs/>
                <w:i w:val="0"/>
                <w:iCs w:val="0"/>
                <w:color w:val="auto"/>
                <w:kern w:val="0"/>
                <w:sz w:val="22"/>
                <w:szCs w:val="22"/>
                <w:highlight w:val="none"/>
                <w:u w:val="none"/>
                <w:lang w:val="en-US" w:eastAsia="zh-CN" w:bidi="ar"/>
              </w:rPr>
              <w:t>2000</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lang w:val="en-US" w:eastAsia="zh-CN"/>
              </w:rPr>
            </w:pPr>
            <w:r>
              <w:rPr>
                <w:rFonts w:hint="eastAsia" w:ascii="仿宋" w:hAnsi="仿宋" w:eastAsia="仿宋" w:cs="仿宋"/>
                <w:b/>
                <w:bCs/>
                <w:i w:val="0"/>
                <w:iCs w:val="0"/>
                <w:color w:val="auto"/>
                <w:kern w:val="0"/>
                <w:sz w:val="22"/>
                <w:szCs w:val="22"/>
                <w:highlight w:val="none"/>
                <w:u w:val="none"/>
                <w:lang w:val="en-US" w:eastAsia="zh-CN" w:bidi="ar"/>
              </w:rPr>
              <w:t>3000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51401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预备费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2000</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3000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51402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预留</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9300</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59999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220" w:firstLineChars="100"/>
              <w:jc w:val="left"/>
              <w:textAlignment w:val="center"/>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9300</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eastAsia" w:ascii="仿宋" w:hAnsi="仿宋" w:eastAsia="仿宋" w:cs="仿宋"/>
                <w:b/>
                <w:bCs/>
                <w:i w:val="0"/>
                <w:color w:val="auto"/>
                <w:sz w:val="22"/>
                <w:szCs w:val="22"/>
                <w:highlight w:val="none"/>
                <w:u w:val="none"/>
              </w:rPr>
            </w:pP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eastAsia" w:ascii="仿宋" w:hAnsi="仿宋" w:eastAsia="仿宋" w:cs="仿宋"/>
                <w:b/>
                <w:bCs/>
                <w:i w:val="0"/>
                <w:color w:val="auto"/>
                <w:kern w:val="0"/>
                <w:sz w:val="22"/>
                <w:szCs w:val="22"/>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lang w:val="en-US" w:eastAsia="zh-CN"/>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lang w:val="en-US" w:eastAsia="zh-CN"/>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eastAsia" w:ascii="仿宋" w:hAnsi="仿宋" w:eastAsia="仿宋" w:cs="仿宋"/>
                <w:b/>
                <w:bCs/>
                <w:i w:val="0"/>
                <w:color w:val="auto"/>
                <w:sz w:val="22"/>
                <w:szCs w:val="22"/>
                <w:highlight w:val="none"/>
                <w:u w:val="none"/>
              </w:rPr>
            </w:pP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b/>
                <w:bCs/>
                <w:i w:val="0"/>
                <w:color w:val="auto"/>
                <w:kern w:val="0"/>
                <w:sz w:val="22"/>
                <w:szCs w:val="22"/>
                <w:highlight w:val="none"/>
                <w:u w:val="none"/>
                <w:lang w:val="en-US" w:eastAsia="zh-CN" w:bidi="ar"/>
              </w:rPr>
              <w:t>一般公共预算政府预算支出合计：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lang w:val="en-US" w:eastAsia="zh-CN"/>
              </w:rPr>
            </w:pPr>
            <w:r>
              <w:rPr>
                <w:rFonts w:hint="eastAsia" w:ascii="仿宋" w:hAnsi="仿宋" w:eastAsia="仿宋" w:cs="仿宋"/>
                <w:b/>
                <w:bCs/>
                <w:i w:val="0"/>
                <w:color w:val="auto"/>
                <w:sz w:val="22"/>
                <w:szCs w:val="22"/>
                <w:highlight w:val="none"/>
                <w:u w:val="none"/>
                <w:lang w:val="en-US" w:eastAsia="zh-CN"/>
              </w:rPr>
              <w:t>229582</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lang w:val="en-US" w:eastAsia="zh-CN"/>
              </w:rPr>
            </w:pPr>
            <w:r>
              <w:rPr>
                <w:rFonts w:hint="eastAsia" w:ascii="仿宋" w:hAnsi="仿宋" w:eastAsia="仿宋" w:cs="仿宋"/>
                <w:b/>
                <w:bCs/>
                <w:i w:val="0"/>
                <w:color w:val="auto"/>
                <w:sz w:val="22"/>
                <w:szCs w:val="22"/>
                <w:highlight w:val="none"/>
                <w:u w:val="none"/>
                <w:lang w:val="en-US" w:eastAsia="zh-CN"/>
              </w:rPr>
              <w:t>294730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lang w:val="en-US" w:eastAsia="zh-CN"/>
              </w:rPr>
            </w:pPr>
            <w:r>
              <w:rPr>
                <w:rFonts w:hint="eastAsia" w:ascii="仿宋" w:hAnsi="仿宋" w:eastAsia="仿宋" w:cs="仿宋"/>
                <w:b/>
                <w:bCs/>
                <w:i w:val="0"/>
                <w:color w:val="auto"/>
                <w:sz w:val="22"/>
                <w:szCs w:val="22"/>
                <w:highlight w:val="none"/>
                <w:u w:val="none"/>
                <w:lang w:val="en-US" w:eastAsia="zh-CN"/>
              </w:rPr>
              <w:t>28.38%</w:t>
            </w:r>
          </w:p>
        </w:tc>
      </w:tr>
    </w:tbl>
    <w:p>
      <w:pPr>
        <w:shd w:val="clear"/>
        <w:spacing w:line="20" w:lineRule="exact"/>
        <w:rPr>
          <w:rFonts w:hint="eastAsia" w:ascii="仿宋" w:hAnsi="仿宋" w:eastAsia="仿宋" w:cs="仿宋"/>
          <w:color w:val="auto"/>
          <w:sz w:val="22"/>
          <w:szCs w:val="22"/>
          <w:highlight w:val="none"/>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br w:type="page"/>
      </w:r>
    </w:p>
    <w:tbl>
      <w:tblPr>
        <w:tblStyle w:val="11"/>
        <w:tblW w:w="88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86"/>
        <w:gridCol w:w="3190"/>
        <w:gridCol w:w="1640"/>
        <w:gridCol w:w="172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eastAsia="zh-CN" w:bidi="ar"/>
              </w:rPr>
              <w:t>7</w:t>
            </w:r>
          </w:p>
        </w:tc>
        <w:tc>
          <w:tcPr>
            <w:tcW w:w="3190"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640"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720"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350" w:type="dxa"/>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86" w:type="dxa"/>
            <w:gridSpan w:val="5"/>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lang w:val="en-US"/>
              </w:rPr>
            </w:pPr>
            <w:r>
              <w:rPr>
                <w:rFonts w:hint="eastAsia" w:cs="Times New Roman"/>
                <w:b/>
                <w:bCs/>
                <w:i w:val="0"/>
                <w:color w:val="auto"/>
                <w:kern w:val="0"/>
                <w:sz w:val="20"/>
                <w:szCs w:val="20"/>
                <w:highlight w:val="none"/>
                <w:u w:val="none"/>
                <w:lang w:val="en-US" w:eastAsia="zh-CN" w:bidi="ar"/>
              </w:rPr>
              <w:t>2025</w:t>
            </w:r>
            <w:r>
              <w:rPr>
                <w:rFonts w:hint="default" w:ascii="Times New Roman" w:hAnsi="Times New Roman" w:eastAsia="宋体" w:cs="Times New Roman"/>
                <w:b/>
                <w:bCs/>
                <w:i w:val="0"/>
                <w:color w:val="auto"/>
                <w:kern w:val="0"/>
                <w:sz w:val="20"/>
                <w:szCs w:val="20"/>
                <w:highlight w:val="none"/>
                <w:u w:val="none"/>
                <w:lang w:val="en-US" w:eastAsia="zh-CN" w:bidi="ar"/>
              </w:rPr>
              <w:t>年</w:t>
            </w:r>
            <w:r>
              <w:rPr>
                <w:rFonts w:hint="eastAsia" w:cs="Times New Roman"/>
                <w:b/>
                <w:bCs/>
                <w:i w:val="0"/>
                <w:color w:val="auto"/>
                <w:kern w:val="0"/>
                <w:sz w:val="20"/>
                <w:szCs w:val="20"/>
                <w:highlight w:val="none"/>
                <w:u w:val="none"/>
                <w:lang w:val="en-US" w:eastAsia="zh-CN" w:bidi="ar"/>
              </w:rPr>
              <w:t>呼图壁县一般公共预算</w:t>
            </w:r>
            <w:r>
              <w:rPr>
                <w:rFonts w:hint="default" w:ascii="Times New Roman" w:hAnsi="Times New Roman" w:eastAsia="宋体" w:cs="Times New Roman"/>
                <w:b/>
                <w:bCs/>
                <w:i w:val="0"/>
                <w:color w:val="auto"/>
                <w:kern w:val="0"/>
                <w:sz w:val="20"/>
                <w:szCs w:val="20"/>
                <w:highlight w:val="none"/>
                <w:u w:val="none"/>
                <w:lang w:val="en-US" w:eastAsia="zh-CN" w:bidi="ar"/>
              </w:rPr>
              <w:t>对下</w:t>
            </w:r>
            <w:r>
              <w:rPr>
                <w:rFonts w:hint="default" w:ascii="Times New Roman" w:hAnsi="Times New Roman" w:cs="Times New Roman"/>
                <w:b/>
                <w:bCs/>
                <w:i w:val="0"/>
                <w:color w:val="auto"/>
                <w:kern w:val="0"/>
                <w:sz w:val="20"/>
                <w:szCs w:val="20"/>
                <w:highlight w:val="none"/>
                <w:u w:val="none"/>
                <w:lang w:val="en-US" w:eastAsia="zh-Hans" w:bidi="ar"/>
              </w:rPr>
              <w:t>转移支付</w:t>
            </w:r>
            <w:r>
              <w:rPr>
                <w:rFonts w:hint="default" w:ascii="Times New Roman" w:hAnsi="Times New Roman" w:eastAsia="宋体" w:cs="Times New Roman"/>
                <w:b/>
                <w:bCs/>
                <w:i w:val="0"/>
                <w:color w:val="auto"/>
                <w:kern w:val="0"/>
                <w:sz w:val="20"/>
                <w:szCs w:val="20"/>
                <w:highlight w:val="none"/>
                <w:u w:val="none"/>
                <w:lang w:val="en-US" w:eastAsia="zh-CN" w:bidi="ar"/>
              </w:rPr>
              <w:t>安排情况</w:t>
            </w:r>
            <w:r>
              <w:rPr>
                <w:rFonts w:hint="eastAsia" w:cs="Times New Roman"/>
                <w:b/>
                <w:bCs/>
                <w:i w:val="0"/>
                <w:color w:val="auto"/>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3190"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640"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720"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350"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spacing w:line="200" w:lineRule="exact"/>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科目编码</w:t>
            </w:r>
          </w:p>
        </w:tc>
        <w:tc>
          <w:tcPr>
            <w:tcW w:w="319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hd w:val="clear"/>
              <w:spacing w:line="200" w:lineRule="exact"/>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项</w:t>
            </w:r>
            <w:r>
              <w:rPr>
                <w:rFonts w:hint="default" w:ascii="Times New Roman" w:hAnsi="Times New Roman" w:cs="Times New Roman"/>
                <w:b/>
                <w:bCs/>
                <w:i w:val="0"/>
                <w:color w:val="auto"/>
                <w:kern w:val="0"/>
                <w:sz w:val="20"/>
                <w:szCs w:val="20"/>
                <w:highlight w:val="none"/>
                <w:u w:val="none"/>
                <w:lang w:val="en-US" w:eastAsia="zh-CN" w:bidi="ar"/>
              </w:rPr>
              <w:t xml:space="preserve">   </w:t>
            </w:r>
            <w:r>
              <w:rPr>
                <w:rFonts w:hint="default" w:ascii="Times New Roman" w:hAnsi="Times New Roman" w:eastAsia="宋体" w:cs="Times New Roman"/>
                <w:b/>
                <w:bCs/>
                <w:i w:val="0"/>
                <w:color w:val="auto"/>
                <w:kern w:val="0"/>
                <w:sz w:val="20"/>
                <w:szCs w:val="20"/>
                <w:highlight w:val="none"/>
                <w:u w:val="none"/>
                <w:lang w:val="en-US" w:eastAsia="zh-CN" w:bidi="ar"/>
              </w:rPr>
              <w:t>目</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hd w:val="clear"/>
              <w:spacing w:line="200" w:lineRule="exact"/>
              <w:jc w:val="center"/>
              <w:textAlignment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kern w:val="0"/>
                <w:sz w:val="20"/>
                <w:szCs w:val="20"/>
                <w:highlight w:val="none"/>
                <w:u w:val="none"/>
                <w:lang w:val="en-US" w:eastAsia="zh-CN" w:bidi="ar"/>
              </w:rPr>
              <w:t>2024</w:t>
            </w:r>
            <w:r>
              <w:rPr>
                <w:rFonts w:hint="default" w:ascii="Times New Roman" w:hAnsi="Times New Roman" w:eastAsia="宋体" w:cs="Times New Roman"/>
                <w:b/>
                <w:bCs/>
                <w:i w:val="0"/>
                <w:color w:val="auto"/>
                <w:kern w:val="0"/>
                <w:sz w:val="20"/>
                <w:szCs w:val="20"/>
                <w:highlight w:val="none"/>
                <w:u w:val="none"/>
                <w:lang w:val="en-US" w:eastAsia="zh-CN" w:bidi="ar"/>
              </w:rPr>
              <w:t>年预算数</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hd w:val="clear"/>
              <w:spacing w:line="200" w:lineRule="exact"/>
              <w:jc w:val="center"/>
              <w:textAlignment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kern w:val="0"/>
                <w:sz w:val="20"/>
                <w:szCs w:val="20"/>
                <w:highlight w:val="none"/>
                <w:u w:val="none"/>
                <w:lang w:val="en-US" w:eastAsia="zh-CN" w:bidi="ar"/>
              </w:rPr>
              <w:t>2025</w:t>
            </w:r>
            <w:r>
              <w:rPr>
                <w:rFonts w:hint="default" w:ascii="Times New Roman" w:hAnsi="Times New Roman" w:eastAsia="宋体" w:cs="Times New Roman"/>
                <w:b/>
                <w:bCs/>
                <w:i w:val="0"/>
                <w:color w:val="auto"/>
                <w:kern w:val="0"/>
                <w:sz w:val="20"/>
                <w:szCs w:val="20"/>
                <w:highlight w:val="none"/>
                <w:u w:val="none"/>
                <w:lang w:val="en-US" w:eastAsia="zh-CN" w:bidi="ar"/>
              </w:rPr>
              <w:t>年预算数</w:t>
            </w:r>
          </w:p>
        </w:tc>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line="200" w:lineRule="exact"/>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比上年</w:t>
            </w:r>
            <w:r>
              <w:rPr>
                <w:rFonts w:hint="eastAsia" w:cs="Times New Roman"/>
                <w:b/>
                <w:bCs/>
                <w:i w:val="0"/>
                <w:color w:val="auto"/>
                <w:kern w:val="0"/>
                <w:sz w:val="20"/>
                <w:szCs w:val="20"/>
                <w:highlight w:val="none"/>
                <w:u w:val="none"/>
                <w:lang w:val="en-US" w:eastAsia="zh-CN" w:bidi="ar"/>
              </w:rPr>
              <w:t>预算数</w:t>
            </w:r>
            <w:r>
              <w:rPr>
                <w:rFonts w:hint="default" w:ascii="Times New Roman" w:hAnsi="Times New Roman" w:eastAsia="宋体" w:cs="Times New Roman"/>
                <w:b/>
                <w:bCs/>
                <w:i w:val="0"/>
                <w:color w:val="auto"/>
                <w:kern w:val="0"/>
                <w:sz w:val="20"/>
                <w:szCs w:val="20"/>
                <w:highlight w:val="none"/>
                <w:u w:val="none"/>
                <w:lang w:val="en-US" w:eastAsia="zh-CN" w:bidi="ar"/>
              </w:rPr>
              <w:t>增 (减)%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31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23001</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一、返还性支出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2300102</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所得税基数返还支出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2300104</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增值税税收返还支出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2300105</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消费税税收返还支出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cs="Times New Roman"/>
                <w:i w:val="0"/>
                <w:color w:val="auto"/>
                <w:kern w:val="0"/>
                <w:sz w:val="20"/>
                <w:szCs w:val="20"/>
                <w:highlight w:val="none"/>
                <w:u w:val="none"/>
                <w:lang w:eastAsia="zh-CN" w:bidi="ar"/>
              </w:rPr>
              <w:t>.......</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w:t>
            </w:r>
            <w:r>
              <w:rPr>
                <w:rFonts w:hint="default" w:ascii="Times New Roman" w:hAnsi="Times New Roman" w:cs="Times New Roman"/>
                <w:i w:val="0"/>
                <w:color w:val="auto"/>
                <w:kern w:val="0"/>
                <w:sz w:val="20"/>
                <w:szCs w:val="20"/>
                <w:highlight w:val="none"/>
                <w:u w:val="none"/>
                <w:lang w:eastAsia="zh-CN" w:bidi="ar"/>
              </w:rPr>
              <w:t>......</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23002</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二、一般性转移支付</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2300201</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体制补助支出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2300202</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均衡性转移支付支出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2300207</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县级基本财力保障机制奖补资金支出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cs="Times New Roman"/>
                <w:i w:val="0"/>
                <w:color w:val="auto"/>
                <w:kern w:val="0"/>
                <w:sz w:val="20"/>
                <w:szCs w:val="20"/>
                <w:highlight w:val="none"/>
                <w:u w:val="none"/>
                <w:lang w:eastAsia="zh-CN" w:bidi="ar"/>
              </w:rPr>
              <w:t>......</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w:t>
            </w:r>
            <w:r>
              <w:rPr>
                <w:rFonts w:hint="default" w:ascii="Times New Roman" w:hAnsi="Times New Roman" w:cs="Times New Roman"/>
                <w:i w:val="0"/>
                <w:color w:val="auto"/>
                <w:kern w:val="0"/>
                <w:sz w:val="20"/>
                <w:szCs w:val="20"/>
                <w:highlight w:val="none"/>
                <w:u w:val="none"/>
                <w:lang w:eastAsia="zh-CN" w:bidi="ar"/>
              </w:rPr>
              <w:t>......</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23003</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三、专项转移支付</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r>
              <w:rPr>
                <w:rFonts w:hint="default" w:ascii="Times New Roman" w:hAnsi="Times New Roman" w:cs="Times New Roman"/>
                <w:i w:val="0"/>
                <w:color w:val="auto"/>
                <w:sz w:val="20"/>
                <w:szCs w:val="20"/>
                <w:highlight w:val="none"/>
                <w:u w:val="none"/>
              </w:rPr>
              <w:t>......</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r>
              <w:rPr>
                <w:rFonts w:hint="default" w:ascii="Times New Roman" w:hAnsi="Times New Roman" w:cs="Times New Roman"/>
                <w:i w:val="0"/>
                <w:color w:val="auto"/>
                <w:sz w:val="20"/>
                <w:szCs w:val="20"/>
                <w:highlight w:val="none"/>
                <w:u w:val="none"/>
              </w:rPr>
              <w:t>......</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i w:val="0"/>
                <w:color w:val="auto"/>
                <w:sz w:val="20"/>
                <w:szCs w:val="20"/>
                <w:highlight w:val="none"/>
                <w:u w:val="none"/>
                <w:lang w:val="en-US"/>
              </w:rPr>
            </w:pPr>
            <w:r>
              <w:rPr>
                <w:rFonts w:hint="eastAsia" w:cs="Times New Roman"/>
                <w:b/>
                <w:i w:val="0"/>
                <w:color w:val="auto"/>
                <w:kern w:val="0"/>
                <w:sz w:val="20"/>
                <w:szCs w:val="20"/>
                <w:highlight w:val="none"/>
                <w:u w:val="none"/>
                <w:lang w:val="en-US" w:eastAsia="zh-CN" w:bidi="ar"/>
              </w:rPr>
              <w:t>呼图壁县</w:t>
            </w:r>
            <w:r>
              <w:rPr>
                <w:rFonts w:hint="default" w:ascii="Times New Roman" w:hAnsi="Times New Roman" w:eastAsia="宋体" w:cs="Times New Roman"/>
                <w:b/>
                <w:i w:val="0"/>
                <w:color w:val="auto"/>
                <w:kern w:val="0"/>
                <w:sz w:val="20"/>
                <w:szCs w:val="20"/>
                <w:highlight w:val="none"/>
                <w:u w:val="none"/>
                <w:lang w:val="en-US" w:eastAsia="zh-CN" w:bidi="ar"/>
              </w:rPr>
              <w:t>对</w:t>
            </w:r>
            <w:r>
              <w:rPr>
                <w:rFonts w:hint="default" w:ascii="Times New Roman" w:hAnsi="Times New Roman" w:cs="Times New Roman"/>
                <w:b/>
                <w:i w:val="0"/>
                <w:color w:val="auto"/>
                <w:kern w:val="0"/>
                <w:sz w:val="20"/>
                <w:szCs w:val="20"/>
                <w:highlight w:val="none"/>
                <w:u w:val="none"/>
                <w:lang w:val="en-US" w:eastAsia="zh-CN" w:bidi="ar"/>
              </w:rPr>
              <w:t>下</w:t>
            </w:r>
            <w:r>
              <w:rPr>
                <w:rFonts w:hint="default" w:ascii="Times New Roman" w:hAnsi="Times New Roman" w:eastAsia="宋体" w:cs="Times New Roman"/>
                <w:b/>
                <w:i w:val="0"/>
                <w:color w:val="auto"/>
                <w:kern w:val="0"/>
                <w:sz w:val="20"/>
                <w:szCs w:val="20"/>
                <w:highlight w:val="none"/>
                <w:u w:val="none"/>
                <w:lang w:val="en-US" w:eastAsia="zh-CN" w:bidi="ar"/>
              </w:rPr>
              <w:t>税收返还和转移支付</w:t>
            </w:r>
            <w:r>
              <w:rPr>
                <w:rFonts w:hint="default" w:ascii="Times New Roman" w:hAnsi="Times New Roman" w:cs="Times New Roman"/>
                <w:b/>
                <w:i w:val="0"/>
                <w:color w:val="auto"/>
                <w:kern w:val="0"/>
                <w:sz w:val="20"/>
                <w:szCs w:val="20"/>
                <w:highlight w:val="none"/>
                <w:u w:val="none"/>
                <w:lang w:val="en-US" w:eastAsia="zh-CN" w:bidi="ar"/>
              </w:rPr>
              <w:t>合计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bl>
    <w:p>
      <w:pPr>
        <w:keepNext w:val="0"/>
        <w:keepLines w:val="0"/>
        <w:widowControl w:val="0"/>
        <w:suppressLineNumbers w:val="0"/>
        <w:shd w:val="clear"/>
        <w:autoSpaceDE w:val="0"/>
        <w:autoSpaceDN w:val="0"/>
        <w:spacing w:before="0" w:beforeAutospacing="0" w:after="0" w:afterAutospacing="0" w:line="264" w:lineRule="auto"/>
        <w:ind w:left="0" w:right="0"/>
        <w:jc w:val="both"/>
        <w:rPr>
          <w:rFonts w:hint="eastAsia" w:ascii="宋体" w:hAnsi="宋体" w:eastAsia="宋体" w:cs="宋体"/>
          <w:b/>
          <w:color w:val="auto"/>
          <w:sz w:val="24"/>
          <w:szCs w:val="24"/>
          <w:highlight w:val="none"/>
          <w:lang w:val="en-US"/>
        </w:rPr>
      </w:pPr>
      <w:r>
        <w:rPr>
          <w:rFonts w:hint="eastAsia" w:ascii="宋体" w:hAnsi="宋体" w:eastAsia="宋体" w:cs="宋体"/>
          <w:b/>
          <w:color w:val="auto"/>
          <w:kern w:val="2"/>
          <w:sz w:val="24"/>
          <w:szCs w:val="24"/>
          <w:highlight w:val="none"/>
          <w:lang w:val="en-US" w:eastAsia="zh-CN" w:bidi="ar"/>
        </w:rPr>
        <w:t>备注：呼图壁县为县一级，无对下转移支付，</w:t>
      </w:r>
      <w:r>
        <w:rPr>
          <w:rFonts w:hint="eastAsia" w:ascii="宋体" w:hAnsi="宋体" w:cs="宋体"/>
          <w:b/>
          <w:color w:val="auto"/>
          <w:kern w:val="2"/>
          <w:sz w:val="24"/>
          <w:szCs w:val="24"/>
          <w:highlight w:val="none"/>
          <w:lang w:val="en-US" w:eastAsia="zh-CN" w:bidi="ar"/>
        </w:rPr>
        <w:t>此</w:t>
      </w:r>
      <w:r>
        <w:rPr>
          <w:rFonts w:hint="eastAsia" w:ascii="宋体" w:hAnsi="宋体" w:eastAsia="宋体" w:cs="宋体"/>
          <w:b/>
          <w:color w:val="auto"/>
          <w:kern w:val="2"/>
          <w:sz w:val="24"/>
          <w:szCs w:val="24"/>
          <w:highlight w:val="none"/>
          <w:lang w:val="en-US" w:eastAsia="zh-CN" w:bidi="ar"/>
        </w:rPr>
        <w:t>表为空表。</w:t>
      </w:r>
    </w:p>
    <w:p>
      <w:pPr>
        <w:shd w:val="clear"/>
        <w:rPr>
          <w:rFonts w:hint="default" w:ascii="Times New Roman" w:hAnsi="Times New Roman" w:cs="Times New Roman"/>
          <w:b/>
          <w:bCs/>
          <w:color w:val="auto"/>
          <w:sz w:val="24"/>
          <w:szCs w:val="24"/>
          <w:highlight w:val="none"/>
          <w:lang w:val="en-US" w:eastAsia="zh-Hans"/>
        </w:rPr>
      </w:pPr>
      <w:r>
        <w:rPr>
          <w:rFonts w:hint="default" w:ascii="Times New Roman" w:hAnsi="Times New Roman" w:cs="Times New Roman"/>
          <w:b/>
          <w:bCs/>
          <w:color w:val="auto"/>
          <w:sz w:val="24"/>
          <w:szCs w:val="24"/>
          <w:highlight w:val="none"/>
          <w:lang w:val="en-US" w:eastAsia="zh-Hans"/>
        </w:rPr>
        <w:br w:type="page"/>
      </w:r>
    </w:p>
    <w:p>
      <w:pPr>
        <w:pStyle w:val="7"/>
        <w:shd w:val="clear"/>
        <w:rPr>
          <w:rFonts w:hint="default"/>
          <w:color w:val="auto"/>
          <w:highlight w:val="none"/>
          <w:lang w:val="en-US" w:eastAsia="zh-Hans"/>
        </w:rPr>
      </w:pPr>
    </w:p>
    <w:tbl>
      <w:tblPr>
        <w:tblStyle w:val="11"/>
        <w:tblW w:w="88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96"/>
        <w:gridCol w:w="1270"/>
        <w:gridCol w:w="4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 w:hRule="atLeast"/>
        </w:trPr>
        <w:tc>
          <w:tcPr>
            <w:tcW w:w="2896"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eastAsia="zh-CN" w:bidi="ar"/>
              </w:rPr>
              <w:t>8</w:t>
            </w:r>
          </w:p>
        </w:tc>
        <w:tc>
          <w:tcPr>
            <w:tcW w:w="1270"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4693" w:type="dxa"/>
            <w:noWrap w:val="0"/>
            <w:vAlign w:val="center"/>
          </w:tcPr>
          <w:p>
            <w:pPr>
              <w:shd w:val="clea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8859" w:type="dxa"/>
            <w:gridSpan w:val="3"/>
            <w:noWrap w:val="0"/>
            <w:vAlign w:val="center"/>
          </w:tcPr>
          <w:p>
            <w:pPr>
              <w:shd w:val="clear"/>
              <w:jc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2025</w:t>
            </w:r>
            <w:r>
              <w:rPr>
                <w:rFonts w:hint="default" w:ascii="Times New Roman" w:hAnsi="Times New Roman" w:eastAsia="宋体" w:cs="Times New Roman"/>
                <w:b/>
                <w:i w:val="0"/>
                <w:color w:val="auto"/>
                <w:kern w:val="0"/>
                <w:sz w:val="20"/>
                <w:szCs w:val="20"/>
                <w:highlight w:val="none"/>
                <w:u w:val="none"/>
                <w:lang w:val="en-US" w:eastAsia="zh-CN" w:bidi="ar"/>
              </w:rPr>
              <w:t>年</w:t>
            </w:r>
            <w:r>
              <w:rPr>
                <w:rFonts w:hint="eastAsia" w:cs="Times New Roman"/>
                <w:b/>
                <w:i w:val="0"/>
                <w:color w:val="auto"/>
                <w:kern w:val="0"/>
                <w:sz w:val="20"/>
                <w:szCs w:val="20"/>
                <w:highlight w:val="none"/>
                <w:u w:val="none"/>
                <w:lang w:val="en-US" w:eastAsia="zh-CN" w:bidi="ar"/>
              </w:rPr>
              <w:t>呼图壁县一般公共预算</w:t>
            </w:r>
            <w:r>
              <w:rPr>
                <w:rFonts w:hint="default" w:ascii="Times New Roman" w:hAnsi="Times New Roman" w:eastAsia="宋体" w:cs="Times New Roman"/>
                <w:b/>
                <w:i w:val="0"/>
                <w:color w:val="auto"/>
                <w:kern w:val="0"/>
                <w:sz w:val="20"/>
                <w:szCs w:val="20"/>
                <w:highlight w:val="none"/>
                <w:u w:val="none"/>
                <w:lang w:val="en-US" w:eastAsia="zh-CN" w:bidi="ar"/>
              </w:rPr>
              <w:t>对下</w:t>
            </w:r>
            <w:r>
              <w:rPr>
                <w:rFonts w:hint="default" w:ascii="Times New Roman" w:hAnsi="Times New Roman" w:cs="Times New Roman"/>
                <w:b/>
                <w:i w:val="0"/>
                <w:color w:val="auto"/>
                <w:kern w:val="0"/>
                <w:sz w:val="20"/>
                <w:szCs w:val="20"/>
                <w:highlight w:val="none"/>
                <w:u w:val="none"/>
                <w:lang w:val="en-US" w:eastAsia="zh-Hans" w:bidi="ar"/>
              </w:rPr>
              <w:t>转移支付</w:t>
            </w:r>
            <w:r>
              <w:rPr>
                <w:rFonts w:hint="default" w:ascii="Times New Roman" w:hAnsi="Times New Roman" w:eastAsia="宋体" w:cs="Times New Roman"/>
                <w:b/>
                <w:i w:val="0"/>
                <w:color w:val="auto"/>
                <w:kern w:val="0"/>
                <w:sz w:val="20"/>
                <w:szCs w:val="20"/>
                <w:highlight w:val="none"/>
                <w:u w:val="none"/>
                <w:lang w:val="en-US" w:eastAsia="zh-CN" w:bidi="ar"/>
              </w:rPr>
              <w:t>情况</w:t>
            </w:r>
            <w:r>
              <w:rPr>
                <w:rFonts w:hint="eastAsia" w:cs="Times New Roman"/>
                <w:b/>
                <w:i w:val="0"/>
                <w:color w:val="auto"/>
                <w:kern w:val="0"/>
                <w:sz w:val="20"/>
                <w:szCs w:val="20"/>
                <w:highlight w:val="none"/>
                <w:u w:val="none"/>
                <w:lang w:val="en-US" w:eastAsia="zh-CN" w:bidi="ar"/>
              </w:rPr>
              <w:t>表</w:t>
            </w:r>
            <w:r>
              <w:rPr>
                <w:rFonts w:hint="default" w:ascii="Times New Roman" w:hAnsi="Times New Roman" w:eastAsia="宋体" w:cs="Times New Roman"/>
                <w:b/>
                <w:i w:val="0"/>
                <w:color w:val="auto"/>
                <w:kern w:val="0"/>
                <w:sz w:val="20"/>
                <w:szCs w:val="20"/>
                <w:highlight w:val="none"/>
                <w:u w:val="none"/>
                <w:lang w:val="en-US" w:eastAsia="zh-CN" w:bidi="ar"/>
              </w:rPr>
              <w:t>(分地区、项目)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项</w:t>
            </w:r>
            <w:r>
              <w:rPr>
                <w:rFonts w:hint="default" w:ascii="Times New Roman" w:hAnsi="Times New Roman" w:cs="Times New Roman"/>
                <w:b/>
                <w:bCs/>
                <w:i w:val="0"/>
                <w:color w:val="auto"/>
                <w:kern w:val="0"/>
                <w:sz w:val="20"/>
                <w:szCs w:val="20"/>
                <w:highlight w:val="none"/>
                <w:u w:val="none"/>
                <w:lang w:val="en-US" w:eastAsia="zh-CN" w:bidi="ar"/>
              </w:rPr>
              <w:t xml:space="preserve">   </w:t>
            </w:r>
            <w:r>
              <w:rPr>
                <w:rFonts w:hint="default" w:ascii="Times New Roman" w:hAnsi="Times New Roman" w:eastAsia="宋体" w:cs="Times New Roman"/>
                <w:b/>
                <w:bCs/>
                <w:i w:val="0"/>
                <w:color w:val="auto"/>
                <w:kern w:val="0"/>
                <w:sz w:val="20"/>
                <w:szCs w:val="20"/>
                <w:highlight w:val="none"/>
                <w:u w:val="none"/>
                <w:lang w:val="en-US" w:eastAsia="zh-CN" w:bidi="ar"/>
              </w:rPr>
              <w:t>目</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合计</w:t>
            </w:r>
          </w:p>
        </w:tc>
        <w:tc>
          <w:tcPr>
            <w:tcW w:w="4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lang w:val="en-US"/>
              </w:rPr>
            </w:pPr>
            <w:r>
              <w:rPr>
                <w:rFonts w:hint="eastAsia" w:cs="Times New Roman"/>
                <w:b/>
                <w:bCs/>
                <w:i w:val="0"/>
                <w:color w:val="auto"/>
                <w:kern w:val="0"/>
                <w:sz w:val="20"/>
                <w:szCs w:val="20"/>
                <w:highlight w:val="none"/>
                <w:u w:val="none"/>
                <w:lang w:val="en-US" w:eastAsia="zh-CN" w:bidi="ar"/>
              </w:rPr>
              <w:t>呼图壁县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返还性支出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469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所得税基数返还支出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469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增值税税收返还支出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469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消费税税收返还支出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469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一般性转移支付支出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469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体制补助支出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469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均衡性转移支付支出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469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县级基本财力保障机制奖补资金支出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469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结算补助支出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469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专项转移支付支出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469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469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合 计</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469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bl>
    <w:p>
      <w:pPr>
        <w:pStyle w:val="8"/>
        <w:keepNext w:val="0"/>
        <w:keepLines w:val="0"/>
        <w:widowControl w:val="0"/>
        <w:suppressLineNumbers w:val="0"/>
        <w:shd w:val="clear"/>
        <w:spacing w:before="0" w:beforeAutospacing="0" w:after="0" w:afterAutospacing="0"/>
        <w:ind w:right="0"/>
        <w:jc w:val="both"/>
        <w:rPr>
          <w:rFonts w:hint="eastAsia" w:ascii="宋体" w:hAnsi="宋体" w:eastAsia="宋体" w:cs="宋体"/>
          <w:b/>
          <w:color w:val="auto"/>
          <w:kern w:val="0"/>
          <w:sz w:val="32"/>
          <w:szCs w:val="32"/>
          <w:highlight w:val="none"/>
          <w:lang w:val="en-US"/>
        </w:rPr>
      </w:pPr>
      <w:r>
        <w:rPr>
          <w:rFonts w:hint="eastAsia" w:ascii="宋体" w:hAnsi="宋体" w:eastAsia="宋体" w:cs="宋体"/>
          <w:b/>
          <w:color w:val="auto"/>
          <w:kern w:val="2"/>
          <w:sz w:val="24"/>
          <w:szCs w:val="24"/>
          <w:highlight w:val="none"/>
          <w:lang w:val="en-US" w:eastAsia="zh-CN" w:bidi="ar"/>
        </w:rPr>
        <w:t>备注：呼图壁县为县一级，无对下转移支付，此表为空表。</w:t>
      </w:r>
    </w:p>
    <w:p>
      <w:pPr>
        <w:rPr>
          <w:rFonts w:hint="default" w:ascii="Times New Roman" w:hAnsi="Times New Roman" w:eastAsia="楷体_GB2312" w:cs="Times New Roman"/>
          <w:b/>
          <w:bCs w:val="0"/>
          <w:color w:val="auto"/>
          <w:kern w:val="0"/>
          <w:sz w:val="32"/>
          <w:szCs w:val="32"/>
          <w:highlight w:val="none"/>
          <w:lang w:val="en-US" w:eastAsia="zh-Hans"/>
        </w:rPr>
      </w:pPr>
      <w:r>
        <w:rPr>
          <w:rFonts w:hint="default" w:ascii="Times New Roman" w:hAnsi="Times New Roman" w:eastAsia="楷体_GB2312" w:cs="Times New Roman"/>
          <w:b/>
          <w:bCs w:val="0"/>
          <w:color w:val="auto"/>
          <w:kern w:val="0"/>
          <w:sz w:val="32"/>
          <w:szCs w:val="32"/>
          <w:highlight w:val="none"/>
          <w:lang w:val="en-US" w:eastAsia="zh-Hans"/>
        </w:rPr>
        <w:br w:type="page"/>
      </w:r>
    </w:p>
    <w:p>
      <w:pPr>
        <w:numPr>
          <w:ilvl w:val="0"/>
          <w:numId w:val="0"/>
        </w:numPr>
        <w:shd w:val="clea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color w:val="auto"/>
          <w:kern w:val="0"/>
          <w:sz w:val="32"/>
          <w:szCs w:val="32"/>
          <w:highlight w:val="none"/>
          <w:lang w:val="en-US" w:eastAsia="zh-Hans"/>
        </w:rPr>
      </w:pPr>
      <w:r>
        <w:rPr>
          <w:rFonts w:hint="default" w:ascii="Times New Roman" w:hAnsi="Times New Roman" w:eastAsia="楷体_GB2312" w:cs="Times New Roman"/>
          <w:b/>
          <w:bCs w:val="0"/>
          <w:color w:val="auto"/>
          <w:kern w:val="0"/>
          <w:sz w:val="32"/>
          <w:szCs w:val="32"/>
          <w:highlight w:val="none"/>
          <w:lang w:val="en-US" w:eastAsia="zh-Hans"/>
        </w:rPr>
        <w:t>二、政府性基金预算</w:t>
      </w:r>
      <w:r>
        <w:rPr>
          <w:rFonts w:hint="default" w:ascii="Times New Roman" w:hAnsi="Times New Roman" w:eastAsia="楷体_GB2312" w:cs="Times New Roman"/>
          <w:b/>
          <w:bCs w:val="0"/>
          <w:color w:val="auto"/>
          <w:kern w:val="0"/>
          <w:sz w:val="32"/>
          <w:szCs w:val="32"/>
          <w:highlight w:val="none"/>
          <w:lang w:val="en-US" w:eastAsia="zh-CN"/>
        </w:rPr>
        <w:t>公开表</w:t>
      </w:r>
    </w:p>
    <w:p>
      <w:pPr>
        <w:shd w:val="clear"/>
        <w:rPr>
          <w:rFonts w:hint="default" w:ascii="Times New Roman" w:hAnsi="Times New Roman" w:cs="Times New Roman"/>
          <w:color w:val="auto"/>
          <w:highlight w:val="none"/>
        </w:rPr>
      </w:pPr>
    </w:p>
    <w:tbl>
      <w:tblPr>
        <w:tblStyle w:val="11"/>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91"/>
        <w:gridCol w:w="3936"/>
        <w:gridCol w:w="1266"/>
        <w:gridCol w:w="1315"/>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表9</w:t>
            </w:r>
          </w:p>
        </w:tc>
        <w:tc>
          <w:tcPr>
            <w:tcW w:w="3936"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266"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315"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117" w:type="dxa"/>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925" w:type="dxa"/>
            <w:gridSpan w:val="5"/>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2025</w:t>
            </w:r>
            <w:r>
              <w:rPr>
                <w:rFonts w:hint="default" w:ascii="Times New Roman" w:hAnsi="Times New Roman" w:eastAsia="宋体" w:cs="Times New Roman"/>
                <w:b/>
                <w:i w:val="0"/>
                <w:color w:val="auto"/>
                <w:kern w:val="0"/>
                <w:sz w:val="20"/>
                <w:szCs w:val="20"/>
                <w:highlight w:val="none"/>
                <w:u w:val="none"/>
                <w:lang w:val="en-US" w:eastAsia="zh-CN" w:bidi="ar"/>
              </w:rPr>
              <w:t>年</w:t>
            </w:r>
            <w:r>
              <w:rPr>
                <w:rFonts w:hint="eastAsia" w:cs="Times New Roman"/>
                <w:b/>
                <w:i w:val="0"/>
                <w:color w:val="auto"/>
                <w:kern w:val="0"/>
                <w:sz w:val="20"/>
                <w:szCs w:val="20"/>
                <w:highlight w:val="none"/>
                <w:u w:val="none"/>
                <w:lang w:val="en-US" w:eastAsia="zh-CN" w:bidi="ar"/>
              </w:rPr>
              <w:t>呼图壁县</w:t>
            </w:r>
            <w:r>
              <w:rPr>
                <w:rFonts w:hint="default" w:ascii="Times New Roman" w:hAnsi="Times New Roman" w:eastAsia="宋体" w:cs="Times New Roman"/>
                <w:b/>
                <w:i w:val="0"/>
                <w:color w:val="auto"/>
                <w:kern w:val="0"/>
                <w:sz w:val="20"/>
                <w:szCs w:val="20"/>
                <w:highlight w:val="none"/>
                <w:u w:val="none"/>
                <w:lang w:val="en-US" w:eastAsia="zh-CN" w:bidi="ar"/>
              </w:rPr>
              <w:t>政府性基金收入表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3936"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266"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315"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17"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bCs/>
                <w:i w:val="0"/>
                <w:color w:val="auto"/>
                <w:kern w:val="0"/>
                <w:sz w:val="20"/>
                <w:szCs w:val="20"/>
                <w:highlight w:val="none"/>
                <w:u w:val="none"/>
                <w:lang w:val="en-US" w:eastAsia="zh-CN" w:bidi="ar"/>
              </w:rPr>
              <w:t>科目编码</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bCs/>
                <w:i w:val="0"/>
                <w:color w:val="auto"/>
                <w:kern w:val="0"/>
                <w:sz w:val="20"/>
                <w:szCs w:val="20"/>
                <w:highlight w:val="none"/>
                <w:u w:val="none"/>
                <w:lang w:val="en-US" w:eastAsia="zh-CN" w:bidi="ar"/>
              </w:rPr>
              <w:t>项</w:t>
            </w:r>
            <w:r>
              <w:rPr>
                <w:rFonts w:hint="default" w:ascii="Times New Roman" w:hAnsi="Times New Roman" w:cs="Times New Roman"/>
                <w:b/>
                <w:bCs/>
                <w:i w:val="0"/>
                <w:color w:val="auto"/>
                <w:kern w:val="0"/>
                <w:sz w:val="20"/>
                <w:szCs w:val="20"/>
                <w:highlight w:val="none"/>
                <w:u w:val="none"/>
                <w:lang w:val="en-US" w:eastAsia="zh-CN" w:bidi="ar"/>
              </w:rPr>
              <w:t xml:space="preserve">  </w:t>
            </w:r>
            <w:r>
              <w:rPr>
                <w:rFonts w:hint="default" w:ascii="Times New Roman" w:hAnsi="Times New Roman" w:eastAsia="宋体" w:cs="Times New Roman"/>
                <w:b/>
                <w:bCs/>
                <w:i w:val="0"/>
                <w:color w:val="auto"/>
                <w:kern w:val="0"/>
                <w:sz w:val="20"/>
                <w:szCs w:val="20"/>
                <w:highlight w:val="none"/>
                <w:u w:val="none"/>
                <w:lang w:val="en-US" w:eastAsia="zh-CN" w:bidi="ar"/>
              </w:rPr>
              <w:t>目</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bCs/>
                <w:i w:val="0"/>
                <w:color w:val="auto"/>
                <w:kern w:val="0"/>
                <w:sz w:val="20"/>
                <w:szCs w:val="20"/>
                <w:highlight w:val="none"/>
                <w:u w:val="none"/>
                <w:lang w:val="en-US" w:eastAsia="zh-CN" w:bidi="ar"/>
              </w:rPr>
              <w:t>202</w:t>
            </w:r>
            <w:r>
              <w:rPr>
                <w:rFonts w:hint="eastAsia" w:cs="Times New Roman"/>
                <w:b/>
                <w:bCs/>
                <w:i w:val="0"/>
                <w:color w:val="auto"/>
                <w:kern w:val="0"/>
                <w:sz w:val="20"/>
                <w:szCs w:val="20"/>
                <w:highlight w:val="none"/>
                <w:u w:val="none"/>
                <w:lang w:val="en-US" w:eastAsia="zh-CN" w:bidi="ar"/>
              </w:rPr>
              <w:t>4</w:t>
            </w:r>
            <w:r>
              <w:rPr>
                <w:rFonts w:hint="default" w:ascii="Times New Roman" w:hAnsi="Times New Roman" w:eastAsia="宋体" w:cs="Times New Roman"/>
                <w:b/>
                <w:bCs/>
                <w:i w:val="0"/>
                <w:color w:val="auto"/>
                <w:kern w:val="0"/>
                <w:sz w:val="20"/>
                <w:szCs w:val="20"/>
                <w:highlight w:val="none"/>
                <w:u w:val="none"/>
                <w:lang w:val="en-US" w:eastAsia="zh-CN" w:bidi="ar"/>
              </w:rPr>
              <w:t>年</w:t>
            </w:r>
            <w:r>
              <w:rPr>
                <w:rFonts w:hint="default" w:ascii="Times New Roman" w:hAnsi="Times New Roman" w:eastAsia="宋体" w:cs="Times New Roman"/>
                <w:b/>
                <w:bCs/>
                <w:i w:val="0"/>
                <w:color w:val="auto"/>
                <w:kern w:val="0"/>
                <w:sz w:val="20"/>
                <w:szCs w:val="20"/>
                <w:highlight w:val="none"/>
                <w:u w:val="none"/>
                <w:lang w:val="en-US" w:eastAsia="zh-Hans" w:bidi="ar"/>
              </w:rPr>
              <w:t>完成</w:t>
            </w:r>
            <w:r>
              <w:rPr>
                <w:rFonts w:hint="default" w:ascii="Times New Roman" w:hAnsi="Times New Roman" w:eastAsia="宋体" w:cs="Times New Roman"/>
                <w:b/>
                <w:bCs/>
                <w:i w:val="0"/>
                <w:color w:val="auto"/>
                <w:kern w:val="0"/>
                <w:sz w:val="20"/>
                <w:szCs w:val="20"/>
                <w:highlight w:val="none"/>
                <w:u w:val="none"/>
                <w:lang w:val="en-US" w:eastAsia="zh-CN" w:bidi="ar"/>
              </w:rPr>
              <w:t>数</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bCs/>
                <w:i w:val="0"/>
                <w:color w:val="auto"/>
                <w:kern w:val="0"/>
                <w:sz w:val="20"/>
                <w:szCs w:val="20"/>
                <w:highlight w:val="none"/>
                <w:u w:val="none"/>
                <w:lang w:val="en-US" w:eastAsia="zh-CN" w:bidi="ar"/>
              </w:rPr>
              <w:t>202</w:t>
            </w:r>
            <w:r>
              <w:rPr>
                <w:rFonts w:hint="eastAsia" w:cs="Times New Roman"/>
                <w:b/>
                <w:bCs/>
                <w:i w:val="0"/>
                <w:color w:val="auto"/>
                <w:kern w:val="0"/>
                <w:sz w:val="20"/>
                <w:szCs w:val="20"/>
                <w:highlight w:val="none"/>
                <w:u w:val="none"/>
                <w:lang w:val="en-US" w:eastAsia="zh-CN" w:bidi="ar"/>
              </w:rPr>
              <w:t>5</w:t>
            </w:r>
            <w:r>
              <w:rPr>
                <w:rFonts w:hint="default" w:ascii="Times New Roman" w:hAnsi="Times New Roman" w:eastAsia="宋体" w:cs="Times New Roman"/>
                <w:b/>
                <w:bCs/>
                <w:i w:val="0"/>
                <w:color w:val="auto"/>
                <w:kern w:val="0"/>
                <w:sz w:val="20"/>
                <w:szCs w:val="20"/>
                <w:highlight w:val="none"/>
                <w:u w:val="none"/>
                <w:lang w:val="en-US" w:eastAsia="zh-CN" w:bidi="ar"/>
              </w:rPr>
              <w:t>年预算数</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highlight w:val="none"/>
                <w:u w:val="none"/>
                <w:lang w:val="en-US" w:eastAsia="zh-CN" w:bidi="ar"/>
              </w:rPr>
            </w:pPr>
            <w:r>
              <w:rPr>
                <w:rFonts w:hint="default" w:ascii="Times New Roman" w:hAnsi="Times New Roman" w:eastAsia="宋体" w:cs="Times New Roman"/>
                <w:b/>
                <w:bCs/>
                <w:i w:val="0"/>
                <w:color w:val="auto"/>
                <w:kern w:val="0"/>
                <w:sz w:val="20"/>
                <w:szCs w:val="20"/>
                <w:highlight w:val="none"/>
                <w:u w:val="none"/>
                <w:lang w:val="en-US" w:eastAsia="zh-CN" w:bidi="ar"/>
              </w:rPr>
              <w:t>预算数为上年</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bCs/>
                <w:i w:val="0"/>
                <w:color w:val="auto"/>
                <w:kern w:val="0"/>
                <w:sz w:val="20"/>
                <w:szCs w:val="20"/>
                <w:highlight w:val="none"/>
                <w:u w:val="none"/>
                <w:lang w:val="en-US" w:eastAsia="zh-Hans" w:bidi="ar"/>
              </w:rPr>
              <w:t>完成</w:t>
            </w:r>
            <w:r>
              <w:rPr>
                <w:rFonts w:hint="default" w:ascii="Times New Roman" w:hAnsi="Times New Roman" w:eastAsia="宋体" w:cs="Times New Roman"/>
                <w:b/>
                <w:bCs/>
                <w:i w:val="0"/>
                <w:color w:val="auto"/>
                <w:kern w:val="0"/>
                <w:sz w:val="20"/>
                <w:szCs w:val="20"/>
                <w:highlight w:val="none"/>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1030146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一、国有土地收益基金收入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1030147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二、农业土地开发资金收入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1030148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三、国有土地使用权出让收入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51361</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66500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129.48%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1030155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四、彩票公益金收入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xml:space="preserve">103015501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880" w:firstLineChars="400"/>
              <w:jc w:val="both"/>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福利彩票公益金收入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xml:space="preserve">103015502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880" w:firstLineChars="400"/>
              <w:jc w:val="both"/>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体育彩票公益金收入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xml:space="preserve">1030156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五、城市基础设施配套费收入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1938</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500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1030178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六、污水处理费收入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xml:space="preserve">1030180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七、彩票发行机构和彩票销售机构的业务费用</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xml:space="preserve">103018003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880" w:firstLineChars="400"/>
              <w:jc w:val="both"/>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福利彩票销售机构的业务费用</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xml:space="preserve">103018004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880" w:firstLineChars="400"/>
              <w:jc w:val="both"/>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体育彩票销售机构的业务费用</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xml:space="preserve">1030199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八、其他政府性基金收入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xml:space="preserve">10310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九、专项债券对相应项目专项收入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10375</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13000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5227"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bidi="ar"/>
              </w:rPr>
              <w:t>政府性基金收入合计</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bidi="ar"/>
              </w:rPr>
              <w:t>63674</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80000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125.64%</w:t>
            </w:r>
          </w:p>
        </w:tc>
      </w:tr>
    </w:tbl>
    <w:p>
      <w:pPr>
        <w:shd w:val="clear"/>
        <w:jc w:val="both"/>
        <w:rPr>
          <w:rFonts w:hint="default" w:ascii="Times New Roman" w:hAnsi="Times New Roman" w:cs="Times New Roman"/>
          <w:b/>
          <w:bCs/>
          <w:color w:val="auto"/>
          <w:sz w:val="24"/>
          <w:szCs w:val="24"/>
          <w:highlight w:val="none"/>
          <w:lang w:val="en-US" w:eastAsia="zh-Hans"/>
        </w:rPr>
      </w:pPr>
    </w:p>
    <w:p>
      <w:pPr>
        <w:shd w:val="clear"/>
        <w:rPr>
          <w:rFonts w:hint="default" w:ascii="Times New Roman" w:hAnsi="Times New Roman" w:cs="Times New Roman"/>
          <w:b/>
          <w:bCs/>
          <w:color w:val="auto"/>
          <w:sz w:val="24"/>
          <w:szCs w:val="24"/>
          <w:highlight w:val="none"/>
          <w:lang w:val="en-US" w:eastAsia="zh-Hans"/>
        </w:rPr>
      </w:pPr>
      <w:r>
        <w:rPr>
          <w:rFonts w:hint="default" w:ascii="Times New Roman" w:hAnsi="Times New Roman" w:cs="Times New Roman"/>
          <w:b/>
          <w:bCs/>
          <w:color w:val="auto"/>
          <w:sz w:val="24"/>
          <w:szCs w:val="24"/>
          <w:highlight w:val="none"/>
          <w:lang w:val="en-US" w:eastAsia="zh-Hans"/>
        </w:rPr>
        <w:br w:type="page"/>
      </w:r>
    </w:p>
    <w:tbl>
      <w:tblPr>
        <w:tblStyle w:val="11"/>
        <w:tblW w:w="8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86"/>
        <w:gridCol w:w="4055"/>
        <w:gridCol w:w="1515"/>
        <w:gridCol w:w="1330"/>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86"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表10</w:t>
            </w:r>
          </w:p>
        </w:tc>
        <w:tc>
          <w:tcPr>
            <w:tcW w:w="4055"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515"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330"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209" w:type="dxa"/>
            <w:noWrap w:val="0"/>
            <w:vAlign w:val="center"/>
          </w:tcPr>
          <w:p>
            <w:pPr>
              <w:shd w:val="clea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995" w:type="dxa"/>
            <w:gridSpan w:val="5"/>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202</w:t>
            </w:r>
            <w:r>
              <w:rPr>
                <w:rFonts w:hint="eastAsia" w:cs="Times New Roman"/>
                <w:b/>
                <w:i w:val="0"/>
                <w:color w:val="auto"/>
                <w:kern w:val="0"/>
                <w:sz w:val="20"/>
                <w:szCs w:val="20"/>
                <w:highlight w:val="none"/>
                <w:u w:val="none"/>
                <w:lang w:val="en-US" w:eastAsia="zh-CN" w:bidi="ar"/>
              </w:rPr>
              <w:t>5</w:t>
            </w:r>
            <w:r>
              <w:rPr>
                <w:rFonts w:hint="default" w:ascii="Times New Roman" w:hAnsi="Times New Roman" w:eastAsia="宋体" w:cs="Times New Roman"/>
                <w:b/>
                <w:i w:val="0"/>
                <w:color w:val="auto"/>
                <w:kern w:val="0"/>
                <w:sz w:val="20"/>
                <w:szCs w:val="20"/>
                <w:highlight w:val="none"/>
                <w:u w:val="none"/>
                <w:lang w:val="en-US" w:eastAsia="zh-CN" w:bidi="ar"/>
              </w:rPr>
              <w:t>年</w:t>
            </w:r>
            <w:r>
              <w:rPr>
                <w:rFonts w:hint="eastAsia" w:cs="Times New Roman"/>
                <w:b/>
                <w:i w:val="0"/>
                <w:color w:val="auto"/>
                <w:kern w:val="0"/>
                <w:sz w:val="20"/>
                <w:szCs w:val="20"/>
                <w:highlight w:val="none"/>
                <w:u w:val="none"/>
                <w:lang w:val="en-US" w:eastAsia="zh-CN" w:bidi="ar"/>
              </w:rPr>
              <w:t>呼图壁县</w:t>
            </w:r>
            <w:r>
              <w:rPr>
                <w:rFonts w:hint="default" w:ascii="Times New Roman" w:hAnsi="Times New Roman" w:eastAsia="宋体" w:cs="Times New Roman"/>
                <w:b/>
                <w:i w:val="0"/>
                <w:color w:val="auto"/>
                <w:kern w:val="0"/>
                <w:sz w:val="20"/>
                <w:szCs w:val="20"/>
                <w:highlight w:val="none"/>
                <w:u w:val="none"/>
                <w:lang w:val="en-US" w:eastAsia="zh-CN" w:bidi="ar"/>
              </w:rPr>
              <w:t>政府性基金支出表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055"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515"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330"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209"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科目编码</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项</w:t>
            </w:r>
            <w:r>
              <w:rPr>
                <w:rFonts w:hint="default" w:ascii="Times New Roman" w:hAnsi="Times New Roman" w:cs="Times New Roman"/>
                <w:b/>
                <w:bCs/>
                <w:i w:val="0"/>
                <w:color w:val="auto"/>
                <w:kern w:val="0"/>
                <w:sz w:val="20"/>
                <w:szCs w:val="20"/>
                <w:highlight w:val="none"/>
                <w:u w:val="none"/>
                <w:lang w:val="en-US" w:eastAsia="zh-CN" w:bidi="ar"/>
              </w:rPr>
              <w:t xml:space="preserve">  </w:t>
            </w:r>
            <w:r>
              <w:rPr>
                <w:rFonts w:hint="default" w:ascii="Times New Roman" w:hAnsi="Times New Roman" w:eastAsia="宋体" w:cs="Times New Roman"/>
                <w:b/>
                <w:bCs/>
                <w:i w:val="0"/>
                <w:color w:val="auto"/>
                <w:kern w:val="0"/>
                <w:sz w:val="20"/>
                <w:szCs w:val="20"/>
                <w:highlight w:val="none"/>
                <w:u w:val="none"/>
                <w:lang w:val="en-US" w:eastAsia="zh-CN" w:bidi="ar"/>
              </w:rPr>
              <w:t>目</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2"/>
                <w:szCs w:val="22"/>
                <w:highlight w:val="none"/>
                <w:u w:val="none"/>
              </w:rPr>
            </w:pPr>
            <w:r>
              <w:rPr>
                <w:rFonts w:hint="default" w:ascii="Times New Roman" w:hAnsi="Times New Roman" w:eastAsia="宋体" w:cs="Times New Roman"/>
                <w:b/>
                <w:bCs/>
                <w:i w:val="0"/>
                <w:color w:val="auto"/>
                <w:kern w:val="0"/>
                <w:sz w:val="22"/>
                <w:szCs w:val="22"/>
                <w:highlight w:val="none"/>
                <w:u w:val="none"/>
                <w:lang w:val="en-US" w:eastAsia="zh-CN" w:bidi="ar"/>
              </w:rPr>
              <w:t>202</w:t>
            </w:r>
            <w:r>
              <w:rPr>
                <w:rFonts w:hint="eastAsia" w:cs="Times New Roman"/>
                <w:b/>
                <w:bCs/>
                <w:i w:val="0"/>
                <w:color w:val="auto"/>
                <w:kern w:val="0"/>
                <w:sz w:val="22"/>
                <w:szCs w:val="22"/>
                <w:highlight w:val="none"/>
                <w:u w:val="none"/>
                <w:lang w:val="en-US" w:eastAsia="zh-CN" w:bidi="ar"/>
              </w:rPr>
              <w:t>4</w:t>
            </w:r>
            <w:r>
              <w:rPr>
                <w:rFonts w:hint="default" w:ascii="Times New Roman" w:hAnsi="Times New Roman" w:eastAsia="宋体" w:cs="Times New Roman"/>
                <w:b/>
                <w:bCs/>
                <w:i w:val="0"/>
                <w:color w:val="auto"/>
                <w:kern w:val="0"/>
                <w:sz w:val="22"/>
                <w:szCs w:val="22"/>
                <w:highlight w:val="none"/>
                <w:u w:val="none"/>
                <w:lang w:val="en-US" w:eastAsia="zh-CN" w:bidi="ar"/>
              </w:rPr>
              <w:t>年</w:t>
            </w:r>
            <w:r>
              <w:rPr>
                <w:rFonts w:hint="default" w:ascii="Times New Roman" w:hAnsi="Times New Roman" w:eastAsia="宋体" w:cs="Times New Roman"/>
                <w:b/>
                <w:bCs/>
                <w:i w:val="0"/>
                <w:color w:val="auto"/>
                <w:kern w:val="0"/>
                <w:sz w:val="22"/>
                <w:szCs w:val="22"/>
                <w:highlight w:val="none"/>
                <w:u w:val="none"/>
                <w:lang w:val="en-US" w:eastAsia="zh-Hans" w:bidi="ar"/>
              </w:rPr>
              <w:t>完成</w:t>
            </w:r>
            <w:r>
              <w:rPr>
                <w:rFonts w:hint="default" w:ascii="Times New Roman" w:hAnsi="Times New Roman" w:eastAsia="宋体" w:cs="Times New Roman"/>
                <w:b/>
                <w:bCs/>
                <w:i w:val="0"/>
                <w:color w:val="auto"/>
                <w:kern w:val="0"/>
                <w:sz w:val="22"/>
                <w:szCs w:val="22"/>
                <w:highlight w:val="none"/>
                <w:u w:val="none"/>
                <w:lang w:val="en-US" w:eastAsia="zh-CN" w:bidi="ar"/>
              </w:rPr>
              <w:t>数</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2"/>
                <w:szCs w:val="22"/>
                <w:highlight w:val="none"/>
                <w:u w:val="none"/>
              </w:rPr>
            </w:pPr>
            <w:r>
              <w:rPr>
                <w:rFonts w:hint="default" w:ascii="Times New Roman" w:hAnsi="Times New Roman" w:eastAsia="宋体" w:cs="Times New Roman"/>
                <w:b/>
                <w:bCs/>
                <w:i w:val="0"/>
                <w:color w:val="auto"/>
                <w:kern w:val="0"/>
                <w:sz w:val="22"/>
                <w:szCs w:val="22"/>
                <w:highlight w:val="none"/>
                <w:u w:val="none"/>
                <w:lang w:val="en-US" w:eastAsia="zh-CN" w:bidi="ar"/>
              </w:rPr>
              <w:t>202</w:t>
            </w:r>
            <w:r>
              <w:rPr>
                <w:rFonts w:hint="eastAsia" w:cs="Times New Roman"/>
                <w:b/>
                <w:bCs/>
                <w:i w:val="0"/>
                <w:color w:val="auto"/>
                <w:kern w:val="0"/>
                <w:sz w:val="22"/>
                <w:szCs w:val="22"/>
                <w:highlight w:val="none"/>
                <w:u w:val="none"/>
                <w:lang w:val="en-US" w:eastAsia="zh-CN" w:bidi="ar"/>
              </w:rPr>
              <w:t>5</w:t>
            </w:r>
            <w:r>
              <w:rPr>
                <w:rFonts w:hint="default" w:ascii="Times New Roman" w:hAnsi="Times New Roman" w:eastAsia="宋体" w:cs="Times New Roman"/>
                <w:b/>
                <w:bCs/>
                <w:i w:val="0"/>
                <w:color w:val="auto"/>
                <w:kern w:val="0"/>
                <w:sz w:val="22"/>
                <w:szCs w:val="22"/>
                <w:highlight w:val="none"/>
                <w:u w:val="none"/>
                <w:lang w:val="en-US" w:eastAsia="zh-CN" w:bidi="ar"/>
              </w:rPr>
              <w:t>年预算数</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highlight w:val="none"/>
                <w:u w:val="none"/>
                <w:lang w:val="en-US" w:eastAsia="zh-CN" w:bidi="ar"/>
              </w:rPr>
            </w:pPr>
            <w:r>
              <w:rPr>
                <w:rFonts w:hint="default" w:ascii="Times New Roman" w:hAnsi="Times New Roman" w:eastAsia="宋体" w:cs="Times New Roman"/>
                <w:b/>
                <w:bCs/>
                <w:i w:val="0"/>
                <w:color w:val="auto"/>
                <w:kern w:val="0"/>
                <w:sz w:val="20"/>
                <w:szCs w:val="20"/>
                <w:highlight w:val="none"/>
                <w:u w:val="none"/>
                <w:lang w:val="en-US" w:eastAsia="zh-CN" w:bidi="ar"/>
              </w:rPr>
              <w:t>预算数为上年</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Hans" w:bidi="ar"/>
              </w:rPr>
              <w:t>完成</w:t>
            </w:r>
            <w:r>
              <w:rPr>
                <w:rFonts w:hint="default" w:ascii="Times New Roman" w:hAnsi="Times New Roman" w:eastAsia="宋体" w:cs="Times New Roman"/>
                <w:b/>
                <w:bCs/>
                <w:i w:val="0"/>
                <w:color w:val="auto"/>
                <w:kern w:val="0"/>
                <w:sz w:val="20"/>
                <w:szCs w:val="20"/>
                <w:highlight w:val="none"/>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207</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一、文化旅游体育与传媒支出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lang w:val="en-US" w:eastAsia="zh-CN"/>
              </w:rPr>
            </w:pPr>
            <w:r>
              <w:rPr>
                <w:rFonts w:hint="eastAsia" w:ascii="仿宋" w:hAnsi="仿宋" w:eastAsia="仿宋" w:cs="仿宋"/>
                <w:b/>
                <w:bCs/>
                <w:i w:val="0"/>
                <w:color w:val="auto"/>
                <w:sz w:val="22"/>
                <w:szCs w:val="22"/>
                <w:highlight w:val="none"/>
                <w:u w:val="none"/>
                <w:lang w:val="en-US" w:eastAsia="zh-CN"/>
              </w:rPr>
              <w:t>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20709</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旅游发展基金支出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3"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20823</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小型水库移民扶助基金安排的支出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二、城乡社区支出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153552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59026</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21208</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国有土地使用权出让收入安排的支出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43518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58525</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21210</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国有土地收益基金安排的支出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21211</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农业土地开发资金安排的支出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21213</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城市基础设施配套费安排的支出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1738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21214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污水处理费安排的支出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21215</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土地储备专项债券收入安排的支出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21216</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棚户区改造专项债券收入安排的支出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21217</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城市基础设施配套费对应专项债务收入安排的支出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21218</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污水处理费对应专项债务收入安排的支出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21219</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国有土地使用权出让收入对应专项债务收入安排的支出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108200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213</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三、农林水支出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68</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21366</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大中型水库库区基金安排的支出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1"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21370</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大中型水库库区基金对应专项债务收入安排的支出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21372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大中型水库移民后期扶持基金支出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68</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四、交通运输支出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21469</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民航发展基金支出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21471</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政府收费公路专项债券收入安排的支出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215</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五、资源勘探工业信息等支出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255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49</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7"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21598</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超长期特别国债安排支出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229</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六、其他支出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73300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109435</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22904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其他政府性基金及对应专项债务收入安排的支出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71648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108362</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22908</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彩票发行销售机构业务费安排的支出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22960</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彩票公益金安排的支出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1652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1073</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七、债务付息支出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11412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18890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233</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八、债务发行费用支出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356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九、抗疫特别国债安排的支出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23401</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    基础设施建设</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23402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    抗疫相关支出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9"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eastAsia" w:ascii="仿宋" w:hAnsi="仿宋" w:eastAsia="仿宋" w:cs="仿宋"/>
                <w:b/>
                <w:bCs/>
                <w:i w:val="0"/>
                <w:color w:val="auto"/>
                <w:sz w:val="22"/>
                <w:szCs w:val="22"/>
                <w:highlight w:val="none"/>
                <w:u w:val="none"/>
              </w:rPr>
            </w:pP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政府性基金支出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238913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187688</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78.56%</w:t>
            </w:r>
          </w:p>
        </w:tc>
      </w:tr>
    </w:tbl>
    <w:p>
      <w:pPr>
        <w:shd w:val="clear"/>
        <w:rPr>
          <w:rFonts w:hint="default"/>
          <w:color w:val="auto"/>
          <w:highlight w:val="none"/>
          <w:lang w:val="en-US" w:eastAsia="zh-Hans"/>
        </w:rPr>
      </w:pPr>
      <w:r>
        <w:rPr>
          <w:rFonts w:hint="default"/>
          <w:color w:val="auto"/>
          <w:highlight w:val="none"/>
          <w:lang w:val="en-US" w:eastAsia="zh-Hans"/>
        </w:rPr>
        <w:br w:type="page"/>
      </w:r>
    </w:p>
    <w:tbl>
      <w:tblPr>
        <w:tblStyle w:val="11"/>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91"/>
        <w:gridCol w:w="3936"/>
        <w:gridCol w:w="1266"/>
        <w:gridCol w:w="1315"/>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eastAsia" w:cs="Times New Roman"/>
                <w:i w:val="0"/>
                <w:color w:val="auto"/>
                <w:kern w:val="0"/>
                <w:sz w:val="20"/>
                <w:szCs w:val="20"/>
                <w:highlight w:val="none"/>
                <w:u w:val="none"/>
                <w:lang w:val="en-US" w:eastAsia="zh-CN" w:bidi="ar"/>
              </w:rPr>
              <w:t>11</w:t>
            </w:r>
          </w:p>
        </w:tc>
        <w:tc>
          <w:tcPr>
            <w:tcW w:w="3936"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266"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315"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117" w:type="dxa"/>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925" w:type="dxa"/>
            <w:gridSpan w:val="5"/>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2025</w:t>
            </w:r>
            <w:r>
              <w:rPr>
                <w:rFonts w:hint="default" w:ascii="Times New Roman" w:hAnsi="Times New Roman" w:eastAsia="宋体" w:cs="Times New Roman"/>
                <w:b/>
                <w:i w:val="0"/>
                <w:color w:val="auto"/>
                <w:kern w:val="0"/>
                <w:sz w:val="20"/>
                <w:szCs w:val="20"/>
                <w:highlight w:val="none"/>
                <w:u w:val="none"/>
                <w:lang w:val="en-US" w:eastAsia="zh-CN" w:bidi="ar"/>
              </w:rPr>
              <w:t>年</w:t>
            </w:r>
            <w:r>
              <w:rPr>
                <w:rFonts w:hint="eastAsia" w:cs="Times New Roman"/>
                <w:b/>
                <w:i w:val="0"/>
                <w:color w:val="auto"/>
                <w:kern w:val="0"/>
                <w:sz w:val="20"/>
                <w:szCs w:val="20"/>
                <w:highlight w:val="none"/>
                <w:u w:val="none"/>
                <w:lang w:val="en-US" w:eastAsia="zh-CN" w:bidi="ar"/>
              </w:rPr>
              <w:t>呼图壁县本级</w:t>
            </w:r>
            <w:r>
              <w:rPr>
                <w:rFonts w:hint="default" w:ascii="Times New Roman" w:hAnsi="Times New Roman" w:eastAsia="宋体" w:cs="Times New Roman"/>
                <w:b/>
                <w:i w:val="0"/>
                <w:color w:val="auto"/>
                <w:kern w:val="0"/>
                <w:sz w:val="20"/>
                <w:szCs w:val="20"/>
                <w:highlight w:val="none"/>
                <w:u w:val="none"/>
                <w:lang w:val="en-US" w:eastAsia="zh-CN" w:bidi="ar"/>
              </w:rPr>
              <w:t>政府性基金收入表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3936"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266"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315"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17"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bCs/>
                <w:i w:val="0"/>
                <w:color w:val="auto"/>
                <w:kern w:val="0"/>
                <w:sz w:val="20"/>
                <w:szCs w:val="20"/>
                <w:highlight w:val="none"/>
                <w:u w:val="none"/>
                <w:lang w:val="en-US" w:eastAsia="zh-CN" w:bidi="ar"/>
              </w:rPr>
              <w:t>科目编码</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bCs/>
                <w:i w:val="0"/>
                <w:color w:val="auto"/>
                <w:kern w:val="0"/>
                <w:sz w:val="20"/>
                <w:szCs w:val="20"/>
                <w:highlight w:val="none"/>
                <w:u w:val="none"/>
                <w:lang w:val="en-US" w:eastAsia="zh-CN" w:bidi="ar"/>
              </w:rPr>
              <w:t>项</w:t>
            </w:r>
            <w:r>
              <w:rPr>
                <w:rFonts w:hint="default" w:ascii="Times New Roman" w:hAnsi="Times New Roman" w:cs="Times New Roman"/>
                <w:b/>
                <w:bCs/>
                <w:i w:val="0"/>
                <w:color w:val="auto"/>
                <w:kern w:val="0"/>
                <w:sz w:val="20"/>
                <w:szCs w:val="20"/>
                <w:highlight w:val="none"/>
                <w:u w:val="none"/>
                <w:lang w:val="en-US" w:eastAsia="zh-CN" w:bidi="ar"/>
              </w:rPr>
              <w:t xml:space="preserve">  </w:t>
            </w:r>
            <w:r>
              <w:rPr>
                <w:rFonts w:hint="default" w:ascii="Times New Roman" w:hAnsi="Times New Roman" w:eastAsia="宋体" w:cs="Times New Roman"/>
                <w:b/>
                <w:bCs/>
                <w:i w:val="0"/>
                <w:color w:val="auto"/>
                <w:kern w:val="0"/>
                <w:sz w:val="20"/>
                <w:szCs w:val="20"/>
                <w:highlight w:val="none"/>
                <w:u w:val="none"/>
                <w:lang w:val="en-US" w:eastAsia="zh-CN" w:bidi="ar"/>
              </w:rPr>
              <w:t>目</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bCs/>
                <w:i w:val="0"/>
                <w:color w:val="auto"/>
                <w:kern w:val="0"/>
                <w:sz w:val="20"/>
                <w:szCs w:val="20"/>
                <w:highlight w:val="none"/>
                <w:u w:val="none"/>
                <w:lang w:val="en-US" w:eastAsia="zh-CN" w:bidi="ar"/>
              </w:rPr>
              <w:t>202</w:t>
            </w:r>
            <w:r>
              <w:rPr>
                <w:rFonts w:hint="eastAsia" w:cs="Times New Roman"/>
                <w:b/>
                <w:bCs/>
                <w:i w:val="0"/>
                <w:color w:val="auto"/>
                <w:kern w:val="0"/>
                <w:sz w:val="20"/>
                <w:szCs w:val="20"/>
                <w:highlight w:val="none"/>
                <w:u w:val="none"/>
                <w:lang w:val="en-US" w:eastAsia="zh-CN" w:bidi="ar"/>
              </w:rPr>
              <w:t>4</w:t>
            </w:r>
            <w:r>
              <w:rPr>
                <w:rFonts w:hint="default" w:ascii="Times New Roman" w:hAnsi="Times New Roman" w:eastAsia="宋体" w:cs="Times New Roman"/>
                <w:b/>
                <w:bCs/>
                <w:i w:val="0"/>
                <w:color w:val="auto"/>
                <w:kern w:val="0"/>
                <w:sz w:val="20"/>
                <w:szCs w:val="20"/>
                <w:highlight w:val="none"/>
                <w:u w:val="none"/>
                <w:lang w:val="en-US" w:eastAsia="zh-CN" w:bidi="ar"/>
              </w:rPr>
              <w:t>年</w:t>
            </w:r>
            <w:r>
              <w:rPr>
                <w:rFonts w:hint="default" w:ascii="Times New Roman" w:hAnsi="Times New Roman" w:eastAsia="宋体" w:cs="Times New Roman"/>
                <w:b/>
                <w:bCs/>
                <w:i w:val="0"/>
                <w:color w:val="auto"/>
                <w:kern w:val="0"/>
                <w:sz w:val="20"/>
                <w:szCs w:val="20"/>
                <w:highlight w:val="none"/>
                <w:u w:val="none"/>
                <w:lang w:val="en-US" w:eastAsia="zh-Hans" w:bidi="ar"/>
              </w:rPr>
              <w:t>完成</w:t>
            </w:r>
            <w:r>
              <w:rPr>
                <w:rFonts w:hint="default" w:ascii="Times New Roman" w:hAnsi="Times New Roman" w:eastAsia="宋体" w:cs="Times New Roman"/>
                <w:b/>
                <w:bCs/>
                <w:i w:val="0"/>
                <w:color w:val="auto"/>
                <w:kern w:val="0"/>
                <w:sz w:val="20"/>
                <w:szCs w:val="20"/>
                <w:highlight w:val="none"/>
                <w:u w:val="none"/>
                <w:lang w:val="en-US" w:eastAsia="zh-CN" w:bidi="ar"/>
              </w:rPr>
              <w:t>数</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bCs/>
                <w:i w:val="0"/>
                <w:color w:val="auto"/>
                <w:kern w:val="0"/>
                <w:sz w:val="20"/>
                <w:szCs w:val="20"/>
                <w:highlight w:val="none"/>
                <w:u w:val="none"/>
                <w:lang w:val="en-US" w:eastAsia="zh-CN" w:bidi="ar"/>
              </w:rPr>
              <w:t>202</w:t>
            </w:r>
            <w:r>
              <w:rPr>
                <w:rFonts w:hint="eastAsia" w:cs="Times New Roman"/>
                <w:b/>
                <w:bCs/>
                <w:i w:val="0"/>
                <w:color w:val="auto"/>
                <w:kern w:val="0"/>
                <w:sz w:val="20"/>
                <w:szCs w:val="20"/>
                <w:highlight w:val="none"/>
                <w:u w:val="none"/>
                <w:lang w:val="en-US" w:eastAsia="zh-CN" w:bidi="ar"/>
              </w:rPr>
              <w:t>5</w:t>
            </w:r>
            <w:r>
              <w:rPr>
                <w:rFonts w:hint="default" w:ascii="Times New Roman" w:hAnsi="Times New Roman" w:eastAsia="宋体" w:cs="Times New Roman"/>
                <w:b/>
                <w:bCs/>
                <w:i w:val="0"/>
                <w:color w:val="auto"/>
                <w:kern w:val="0"/>
                <w:sz w:val="20"/>
                <w:szCs w:val="20"/>
                <w:highlight w:val="none"/>
                <w:u w:val="none"/>
                <w:lang w:val="en-US" w:eastAsia="zh-CN" w:bidi="ar"/>
              </w:rPr>
              <w:t>年预算数</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highlight w:val="none"/>
                <w:u w:val="none"/>
                <w:lang w:val="en-US" w:eastAsia="zh-CN" w:bidi="ar"/>
              </w:rPr>
            </w:pPr>
            <w:r>
              <w:rPr>
                <w:rFonts w:hint="default" w:ascii="Times New Roman" w:hAnsi="Times New Roman" w:eastAsia="宋体" w:cs="Times New Roman"/>
                <w:b/>
                <w:bCs/>
                <w:i w:val="0"/>
                <w:color w:val="auto"/>
                <w:kern w:val="0"/>
                <w:sz w:val="20"/>
                <w:szCs w:val="20"/>
                <w:highlight w:val="none"/>
                <w:u w:val="none"/>
                <w:lang w:val="en-US" w:eastAsia="zh-CN" w:bidi="ar"/>
              </w:rPr>
              <w:t>预算数为上年</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bCs/>
                <w:i w:val="0"/>
                <w:color w:val="auto"/>
                <w:kern w:val="0"/>
                <w:sz w:val="20"/>
                <w:szCs w:val="20"/>
                <w:highlight w:val="none"/>
                <w:u w:val="none"/>
                <w:lang w:val="en-US" w:eastAsia="zh-Hans" w:bidi="ar"/>
              </w:rPr>
              <w:t>完成</w:t>
            </w:r>
            <w:r>
              <w:rPr>
                <w:rFonts w:hint="default" w:ascii="Times New Roman" w:hAnsi="Times New Roman" w:eastAsia="宋体" w:cs="Times New Roman"/>
                <w:b/>
                <w:bCs/>
                <w:i w:val="0"/>
                <w:color w:val="auto"/>
                <w:kern w:val="0"/>
                <w:sz w:val="20"/>
                <w:szCs w:val="20"/>
                <w:highlight w:val="none"/>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1030146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一、国有土地收益基金收入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1030147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二、农业土地开发资金收入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1030148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三、国有土地使用权出让收入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51361</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66500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129.48%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1030155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四、彩票公益金收入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xml:space="preserve">103015501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880" w:firstLineChars="400"/>
              <w:jc w:val="both"/>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福利彩票公益金收入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xml:space="preserve">103015502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880" w:firstLineChars="400"/>
              <w:jc w:val="both"/>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体育彩票公益金收入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xml:space="preserve">1030156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五、城市基础设施配套费收入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1938</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500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1030178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六、污水处理费收入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xml:space="preserve">1030180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七、彩票发行机构和彩票销售机构的业务费用</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xml:space="preserve">103018003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880" w:firstLineChars="400"/>
              <w:jc w:val="both"/>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福利彩票销售机构的业务费用</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xml:space="preserve">103018004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880" w:firstLineChars="400"/>
              <w:jc w:val="both"/>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体育彩票销售机构的业务费用</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xml:space="preserve">1030199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八、其他政府性基金收入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 xml:space="preserve">10310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九、专项债券对相应项目专项收入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10375</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13000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atLeast"/>
        </w:trPr>
        <w:tc>
          <w:tcPr>
            <w:tcW w:w="5227"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bidi="ar"/>
              </w:rPr>
              <w:t>政府性基金收入合计</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bidi="ar"/>
              </w:rPr>
              <w:t>63674</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80000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125.64%</w:t>
            </w:r>
          </w:p>
        </w:tc>
      </w:tr>
    </w:tbl>
    <w:p>
      <w:pPr>
        <w:shd w:val="clear"/>
        <w:jc w:val="both"/>
        <w:rPr>
          <w:rFonts w:hint="default" w:ascii="Times New Roman" w:hAnsi="Times New Roman" w:cs="Times New Roman"/>
          <w:b w:val="0"/>
          <w:bCs w:val="0"/>
          <w:color w:val="auto"/>
          <w:highlight w:val="none"/>
          <w:lang w:val="en-US" w:eastAsia="zh-Hans"/>
        </w:rPr>
      </w:pPr>
    </w:p>
    <w:p>
      <w:pPr>
        <w:shd w:val="clear"/>
        <w:rPr>
          <w:rFonts w:hint="default" w:ascii="Times New Roman" w:hAnsi="Times New Roman" w:cs="Times New Roman"/>
          <w:b w:val="0"/>
          <w:bCs w:val="0"/>
          <w:color w:val="auto"/>
          <w:highlight w:val="none"/>
          <w:lang w:val="en-US" w:eastAsia="zh-Hans"/>
        </w:rPr>
      </w:pPr>
      <w:r>
        <w:rPr>
          <w:rFonts w:hint="default" w:ascii="Times New Roman" w:hAnsi="Times New Roman" w:cs="Times New Roman"/>
          <w:b w:val="0"/>
          <w:bCs w:val="0"/>
          <w:color w:val="auto"/>
          <w:highlight w:val="none"/>
          <w:lang w:val="en-US" w:eastAsia="zh-Hans"/>
        </w:rPr>
        <w:br w:type="page"/>
      </w:r>
    </w:p>
    <w:tbl>
      <w:tblPr>
        <w:tblStyle w:val="11"/>
        <w:tblW w:w="8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86"/>
        <w:gridCol w:w="4055"/>
        <w:gridCol w:w="1515"/>
        <w:gridCol w:w="1330"/>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86"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表1</w:t>
            </w:r>
            <w:r>
              <w:rPr>
                <w:rFonts w:hint="eastAsia" w:cs="Times New Roman"/>
                <w:i w:val="0"/>
                <w:color w:val="auto"/>
                <w:kern w:val="0"/>
                <w:sz w:val="20"/>
                <w:szCs w:val="20"/>
                <w:highlight w:val="none"/>
                <w:u w:val="none"/>
                <w:lang w:val="en-US" w:eastAsia="zh-CN" w:bidi="ar"/>
              </w:rPr>
              <w:t>2</w:t>
            </w:r>
          </w:p>
        </w:tc>
        <w:tc>
          <w:tcPr>
            <w:tcW w:w="4055"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515"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330"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209" w:type="dxa"/>
            <w:noWrap w:val="0"/>
            <w:vAlign w:val="center"/>
          </w:tcPr>
          <w:p>
            <w:pPr>
              <w:shd w:val="clea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995" w:type="dxa"/>
            <w:gridSpan w:val="5"/>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202</w:t>
            </w:r>
            <w:r>
              <w:rPr>
                <w:rFonts w:hint="eastAsia" w:cs="Times New Roman"/>
                <w:b/>
                <w:i w:val="0"/>
                <w:color w:val="auto"/>
                <w:kern w:val="0"/>
                <w:sz w:val="20"/>
                <w:szCs w:val="20"/>
                <w:highlight w:val="none"/>
                <w:u w:val="none"/>
                <w:lang w:val="en-US" w:eastAsia="zh-CN" w:bidi="ar"/>
              </w:rPr>
              <w:t>5</w:t>
            </w:r>
            <w:r>
              <w:rPr>
                <w:rFonts w:hint="default" w:ascii="Times New Roman" w:hAnsi="Times New Roman" w:eastAsia="宋体" w:cs="Times New Roman"/>
                <w:b/>
                <w:i w:val="0"/>
                <w:color w:val="auto"/>
                <w:kern w:val="0"/>
                <w:sz w:val="20"/>
                <w:szCs w:val="20"/>
                <w:highlight w:val="none"/>
                <w:u w:val="none"/>
                <w:lang w:val="en-US" w:eastAsia="zh-CN" w:bidi="ar"/>
              </w:rPr>
              <w:t>年</w:t>
            </w:r>
            <w:r>
              <w:rPr>
                <w:rFonts w:hint="eastAsia" w:cs="Times New Roman"/>
                <w:b/>
                <w:i w:val="0"/>
                <w:color w:val="auto"/>
                <w:kern w:val="0"/>
                <w:sz w:val="20"/>
                <w:szCs w:val="20"/>
                <w:highlight w:val="none"/>
                <w:u w:val="none"/>
                <w:lang w:val="en-US" w:eastAsia="zh-CN" w:bidi="ar"/>
              </w:rPr>
              <w:t>呼图壁县本级</w:t>
            </w:r>
            <w:r>
              <w:rPr>
                <w:rFonts w:hint="default" w:ascii="Times New Roman" w:hAnsi="Times New Roman" w:eastAsia="宋体" w:cs="Times New Roman"/>
                <w:b/>
                <w:i w:val="0"/>
                <w:color w:val="auto"/>
                <w:kern w:val="0"/>
                <w:sz w:val="20"/>
                <w:szCs w:val="20"/>
                <w:highlight w:val="none"/>
                <w:u w:val="none"/>
                <w:lang w:val="en-US" w:eastAsia="zh-CN" w:bidi="ar"/>
              </w:rPr>
              <w:t>政府性基金支出表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055"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515"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330"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209"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科目编码</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项</w:t>
            </w:r>
            <w:r>
              <w:rPr>
                <w:rFonts w:hint="default" w:ascii="Times New Roman" w:hAnsi="Times New Roman" w:cs="Times New Roman"/>
                <w:b/>
                <w:bCs/>
                <w:i w:val="0"/>
                <w:color w:val="auto"/>
                <w:kern w:val="0"/>
                <w:sz w:val="20"/>
                <w:szCs w:val="20"/>
                <w:highlight w:val="none"/>
                <w:u w:val="none"/>
                <w:lang w:val="en-US" w:eastAsia="zh-CN" w:bidi="ar"/>
              </w:rPr>
              <w:t xml:space="preserve">  </w:t>
            </w:r>
            <w:r>
              <w:rPr>
                <w:rFonts w:hint="default" w:ascii="Times New Roman" w:hAnsi="Times New Roman" w:eastAsia="宋体" w:cs="Times New Roman"/>
                <w:b/>
                <w:bCs/>
                <w:i w:val="0"/>
                <w:color w:val="auto"/>
                <w:kern w:val="0"/>
                <w:sz w:val="20"/>
                <w:szCs w:val="20"/>
                <w:highlight w:val="none"/>
                <w:u w:val="none"/>
                <w:lang w:val="en-US" w:eastAsia="zh-CN" w:bidi="ar"/>
              </w:rPr>
              <w:t>目</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2"/>
                <w:szCs w:val="22"/>
                <w:highlight w:val="none"/>
                <w:u w:val="none"/>
              </w:rPr>
            </w:pPr>
            <w:r>
              <w:rPr>
                <w:rFonts w:hint="default" w:ascii="Times New Roman" w:hAnsi="Times New Roman" w:eastAsia="宋体" w:cs="Times New Roman"/>
                <w:b/>
                <w:bCs/>
                <w:i w:val="0"/>
                <w:color w:val="auto"/>
                <w:kern w:val="0"/>
                <w:sz w:val="22"/>
                <w:szCs w:val="22"/>
                <w:highlight w:val="none"/>
                <w:u w:val="none"/>
                <w:lang w:val="en-US" w:eastAsia="zh-CN" w:bidi="ar"/>
              </w:rPr>
              <w:t>202</w:t>
            </w:r>
            <w:r>
              <w:rPr>
                <w:rFonts w:hint="eastAsia" w:cs="Times New Roman"/>
                <w:b/>
                <w:bCs/>
                <w:i w:val="0"/>
                <w:color w:val="auto"/>
                <w:kern w:val="0"/>
                <w:sz w:val="22"/>
                <w:szCs w:val="22"/>
                <w:highlight w:val="none"/>
                <w:u w:val="none"/>
                <w:lang w:val="en-US" w:eastAsia="zh-CN" w:bidi="ar"/>
              </w:rPr>
              <w:t>4</w:t>
            </w:r>
            <w:r>
              <w:rPr>
                <w:rFonts w:hint="default" w:ascii="Times New Roman" w:hAnsi="Times New Roman" w:eastAsia="宋体" w:cs="Times New Roman"/>
                <w:b/>
                <w:bCs/>
                <w:i w:val="0"/>
                <w:color w:val="auto"/>
                <w:kern w:val="0"/>
                <w:sz w:val="22"/>
                <w:szCs w:val="22"/>
                <w:highlight w:val="none"/>
                <w:u w:val="none"/>
                <w:lang w:val="en-US" w:eastAsia="zh-CN" w:bidi="ar"/>
              </w:rPr>
              <w:t>年</w:t>
            </w:r>
            <w:r>
              <w:rPr>
                <w:rFonts w:hint="default" w:ascii="Times New Roman" w:hAnsi="Times New Roman" w:eastAsia="宋体" w:cs="Times New Roman"/>
                <w:b/>
                <w:bCs/>
                <w:i w:val="0"/>
                <w:color w:val="auto"/>
                <w:kern w:val="0"/>
                <w:sz w:val="22"/>
                <w:szCs w:val="22"/>
                <w:highlight w:val="none"/>
                <w:u w:val="none"/>
                <w:lang w:val="en-US" w:eastAsia="zh-Hans" w:bidi="ar"/>
              </w:rPr>
              <w:t>完成</w:t>
            </w:r>
            <w:r>
              <w:rPr>
                <w:rFonts w:hint="default" w:ascii="Times New Roman" w:hAnsi="Times New Roman" w:eastAsia="宋体" w:cs="Times New Roman"/>
                <w:b/>
                <w:bCs/>
                <w:i w:val="0"/>
                <w:color w:val="auto"/>
                <w:kern w:val="0"/>
                <w:sz w:val="22"/>
                <w:szCs w:val="22"/>
                <w:highlight w:val="none"/>
                <w:u w:val="none"/>
                <w:lang w:val="en-US" w:eastAsia="zh-CN" w:bidi="ar"/>
              </w:rPr>
              <w:t>数</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2"/>
                <w:szCs w:val="22"/>
                <w:highlight w:val="none"/>
                <w:u w:val="none"/>
              </w:rPr>
            </w:pPr>
            <w:r>
              <w:rPr>
                <w:rFonts w:hint="default" w:ascii="Times New Roman" w:hAnsi="Times New Roman" w:eastAsia="宋体" w:cs="Times New Roman"/>
                <w:b/>
                <w:bCs/>
                <w:i w:val="0"/>
                <w:color w:val="auto"/>
                <w:kern w:val="0"/>
                <w:sz w:val="22"/>
                <w:szCs w:val="22"/>
                <w:highlight w:val="none"/>
                <w:u w:val="none"/>
                <w:lang w:val="en-US" w:eastAsia="zh-CN" w:bidi="ar"/>
              </w:rPr>
              <w:t>202</w:t>
            </w:r>
            <w:r>
              <w:rPr>
                <w:rFonts w:hint="eastAsia" w:cs="Times New Roman"/>
                <w:b/>
                <w:bCs/>
                <w:i w:val="0"/>
                <w:color w:val="auto"/>
                <w:kern w:val="0"/>
                <w:sz w:val="22"/>
                <w:szCs w:val="22"/>
                <w:highlight w:val="none"/>
                <w:u w:val="none"/>
                <w:lang w:val="en-US" w:eastAsia="zh-CN" w:bidi="ar"/>
              </w:rPr>
              <w:t>5</w:t>
            </w:r>
            <w:r>
              <w:rPr>
                <w:rFonts w:hint="default" w:ascii="Times New Roman" w:hAnsi="Times New Roman" w:eastAsia="宋体" w:cs="Times New Roman"/>
                <w:b/>
                <w:bCs/>
                <w:i w:val="0"/>
                <w:color w:val="auto"/>
                <w:kern w:val="0"/>
                <w:sz w:val="22"/>
                <w:szCs w:val="22"/>
                <w:highlight w:val="none"/>
                <w:u w:val="none"/>
                <w:lang w:val="en-US" w:eastAsia="zh-CN" w:bidi="ar"/>
              </w:rPr>
              <w:t>年预算数</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highlight w:val="none"/>
                <w:u w:val="none"/>
                <w:lang w:val="en-US" w:eastAsia="zh-CN" w:bidi="ar"/>
              </w:rPr>
            </w:pPr>
            <w:r>
              <w:rPr>
                <w:rFonts w:hint="default" w:ascii="Times New Roman" w:hAnsi="Times New Roman" w:eastAsia="宋体" w:cs="Times New Roman"/>
                <w:b/>
                <w:bCs/>
                <w:i w:val="0"/>
                <w:color w:val="auto"/>
                <w:kern w:val="0"/>
                <w:sz w:val="20"/>
                <w:szCs w:val="20"/>
                <w:highlight w:val="none"/>
                <w:u w:val="none"/>
                <w:lang w:val="en-US" w:eastAsia="zh-CN" w:bidi="ar"/>
              </w:rPr>
              <w:t>预算数为上年</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Hans" w:bidi="ar"/>
              </w:rPr>
              <w:t>完成</w:t>
            </w:r>
            <w:r>
              <w:rPr>
                <w:rFonts w:hint="default" w:ascii="Times New Roman" w:hAnsi="Times New Roman" w:eastAsia="宋体" w:cs="Times New Roman"/>
                <w:b/>
                <w:bCs/>
                <w:i w:val="0"/>
                <w:color w:val="auto"/>
                <w:kern w:val="0"/>
                <w:sz w:val="20"/>
                <w:szCs w:val="20"/>
                <w:highlight w:val="none"/>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207</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一、文化旅游体育与传媒支出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lang w:val="en-US" w:eastAsia="zh-CN"/>
              </w:rPr>
            </w:pPr>
            <w:r>
              <w:rPr>
                <w:rFonts w:hint="eastAsia" w:ascii="仿宋" w:hAnsi="仿宋" w:eastAsia="仿宋" w:cs="仿宋"/>
                <w:b/>
                <w:bCs/>
                <w:i w:val="0"/>
                <w:color w:val="auto"/>
                <w:sz w:val="22"/>
                <w:szCs w:val="22"/>
                <w:highlight w:val="none"/>
                <w:u w:val="none"/>
                <w:lang w:val="en-US" w:eastAsia="zh-CN"/>
              </w:rPr>
              <w:t>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20709</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旅游发展基金支出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3"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20823</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小型水库移民扶助基金安排的支出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二、城乡社区支出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153552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59026</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21208</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国有土地使用权出让收入安排的支出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43518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58525</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21210</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国有土地收益基金安排的支出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21211</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农业土地开发资金安排的支出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21213</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城市基础设施配套费安排的支出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1738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21214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污水处理费安排的支出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21215</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土地储备专项债券收入安排的支出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21216</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棚户区改造专项债券收入安排的支出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21217</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城市基础设施配套费对应专项债务收入安排的支出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21218</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污水处理费对应专项债务收入安排的支出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21219</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国有土地使用权出让收入对应专项债务收入安排的支出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108200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213</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三、农林水支出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68</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21366</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大中型水库库区基金安排的支出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1"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21370</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大中型水库库区基金对应专项债务收入安排的支出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21372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大中型水库移民后期扶持基金支出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68</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四、交通运输支出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21469</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民航发展基金支出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21471</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政府收费公路专项债券收入安排的支出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215</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五、资源勘探工业信息等支出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255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49</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7"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21598</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超长期特别国债安排支出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229</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六、其他支出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73300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109435</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22904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其他政府性基金及对应专项债务收入安排的支出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71648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108362</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22908</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彩票发行销售机构业务费安排的支出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22960</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彩票公益金安排的支出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1652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1073</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七、债务付息支出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11412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18890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233</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八、债务发行费用支出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356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九、抗疫特别国债安排的支出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23401</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    基础设施建设</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23402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    抗疫相关支出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3"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eastAsia" w:ascii="仿宋" w:hAnsi="仿宋" w:eastAsia="仿宋" w:cs="仿宋"/>
                <w:b/>
                <w:bCs/>
                <w:i w:val="0"/>
                <w:color w:val="auto"/>
                <w:sz w:val="22"/>
                <w:szCs w:val="22"/>
                <w:highlight w:val="none"/>
                <w:u w:val="none"/>
              </w:rPr>
            </w:pP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政府性基金支出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238913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187688</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78.56%</w:t>
            </w:r>
          </w:p>
        </w:tc>
      </w:tr>
    </w:tbl>
    <w:p>
      <w:pPr>
        <w:shd w:val="clear"/>
        <w:rPr>
          <w:rFonts w:hint="default"/>
          <w:color w:val="auto"/>
          <w:highlight w:val="none"/>
          <w:lang w:val="en-US" w:eastAsia="zh-Hans"/>
        </w:rPr>
      </w:pPr>
      <w:r>
        <w:rPr>
          <w:rFonts w:hint="eastAsia" w:ascii="仿宋" w:hAnsi="仿宋" w:eastAsia="仿宋" w:cs="仿宋"/>
          <w:color w:val="auto"/>
          <w:sz w:val="22"/>
          <w:szCs w:val="22"/>
          <w:highlight w:val="none"/>
          <w:lang w:val="en-US" w:eastAsia="zh-Hans"/>
        </w:rPr>
        <w:br w:type="page"/>
      </w:r>
    </w:p>
    <w:p>
      <w:pPr>
        <w:pStyle w:val="7"/>
        <w:shd w:val="clear"/>
        <w:rPr>
          <w:rFonts w:hint="default"/>
          <w:color w:val="auto"/>
          <w:highlight w:val="none"/>
          <w:lang w:val="en-US" w:eastAsia="zh-Hans"/>
        </w:rPr>
      </w:pPr>
    </w:p>
    <w:tbl>
      <w:tblPr>
        <w:tblStyle w:val="11"/>
        <w:tblW w:w="88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346"/>
        <w:gridCol w:w="1550"/>
        <w:gridCol w:w="4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346"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表13</w:t>
            </w:r>
          </w:p>
        </w:tc>
        <w:tc>
          <w:tcPr>
            <w:tcW w:w="1550"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4963" w:type="dxa"/>
            <w:noWrap w:val="0"/>
            <w:vAlign w:val="center"/>
          </w:tcPr>
          <w:p>
            <w:pPr>
              <w:shd w:val="clea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8859" w:type="dxa"/>
            <w:gridSpan w:val="3"/>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b/>
                <w:bCs/>
                <w:i w:val="0"/>
                <w:color w:val="auto"/>
                <w:kern w:val="0"/>
                <w:sz w:val="20"/>
                <w:szCs w:val="20"/>
                <w:highlight w:val="none"/>
                <w:u w:val="none"/>
                <w:lang w:eastAsia="zh-CN" w:bidi="ar"/>
              </w:rPr>
              <w:t>2025</w:t>
            </w:r>
            <w:r>
              <w:rPr>
                <w:rFonts w:hint="default" w:ascii="Times New Roman" w:hAnsi="Times New Roman" w:cs="Times New Roman"/>
                <w:b/>
                <w:bCs/>
                <w:i w:val="0"/>
                <w:color w:val="auto"/>
                <w:kern w:val="0"/>
                <w:sz w:val="20"/>
                <w:szCs w:val="20"/>
                <w:highlight w:val="none"/>
                <w:u w:val="none"/>
                <w:lang w:val="en-US" w:eastAsia="zh-Hans" w:bidi="ar"/>
              </w:rPr>
              <w:t>年</w:t>
            </w:r>
            <w:r>
              <w:rPr>
                <w:rFonts w:hint="eastAsia" w:cs="Times New Roman"/>
                <w:b/>
                <w:bCs/>
                <w:i w:val="0"/>
                <w:color w:val="auto"/>
                <w:kern w:val="0"/>
                <w:sz w:val="20"/>
                <w:szCs w:val="20"/>
                <w:highlight w:val="none"/>
                <w:u w:val="none"/>
                <w:lang w:val="en-US" w:eastAsia="zh-CN" w:bidi="ar"/>
              </w:rPr>
              <w:t>呼图壁县政府性基金预算</w:t>
            </w:r>
            <w:r>
              <w:rPr>
                <w:rFonts w:hint="default" w:ascii="Times New Roman" w:hAnsi="Times New Roman" w:cs="Times New Roman"/>
                <w:b/>
                <w:bCs/>
                <w:i w:val="0"/>
                <w:color w:val="auto"/>
                <w:kern w:val="0"/>
                <w:sz w:val="20"/>
                <w:szCs w:val="20"/>
                <w:highlight w:val="none"/>
                <w:u w:val="none"/>
                <w:lang w:val="en-US" w:eastAsia="zh-Hans" w:bidi="ar"/>
              </w:rPr>
              <w:t>对下转移支付安排情况</w:t>
            </w:r>
            <w:r>
              <w:rPr>
                <w:rFonts w:hint="eastAsia" w:cs="Times New Roman"/>
                <w:b/>
                <w:bCs/>
                <w:i w:val="0"/>
                <w:color w:val="auto"/>
                <w:kern w:val="0"/>
                <w:sz w:val="20"/>
                <w:szCs w:val="20"/>
                <w:highlight w:val="none"/>
                <w:u w:val="none"/>
                <w:lang w:val="en-US" w:eastAsia="zh-CN" w:bidi="ar"/>
              </w:rPr>
              <w:t>表</w:t>
            </w:r>
            <w:r>
              <w:rPr>
                <w:rFonts w:hint="default" w:ascii="Times New Roman" w:hAnsi="Times New Roman" w:cs="Times New Roman"/>
                <w:b/>
                <w:bCs/>
                <w:i w:val="0"/>
                <w:color w:val="auto"/>
                <w:kern w:val="0"/>
                <w:sz w:val="20"/>
                <w:szCs w:val="20"/>
                <w:highlight w:val="none"/>
                <w:u w:val="none"/>
                <w:lang w:val="en-US" w:eastAsia="zh-Hans" w:bidi="ar"/>
              </w:rPr>
              <w:t>（</w:t>
            </w:r>
            <w:r>
              <w:rPr>
                <w:rFonts w:hint="default" w:ascii="Times New Roman" w:hAnsi="Times New Roman" w:eastAsia="宋体" w:cs="Times New Roman"/>
                <w:b/>
                <w:bCs/>
                <w:i w:val="0"/>
                <w:color w:val="auto"/>
                <w:kern w:val="0"/>
                <w:sz w:val="20"/>
                <w:szCs w:val="20"/>
                <w:highlight w:val="none"/>
                <w:u w:val="none"/>
                <w:lang w:val="en-US" w:eastAsia="zh-CN" w:bidi="ar"/>
              </w:rPr>
              <w:t>分地区、项目</w:t>
            </w:r>
            <w:r>
              <w:rPr>
                <w:rFonts w:hint="default" w:ascii="Times New Roman" w:hAnsi="Times New Roman" w:cs="Times New Roman"/>
                <w:b/>
                <w:bCs/>
                <w:i w:val="0"/>
                <w:color w:val="auto"/>
                <w:kern w:val="0"/>
                <w:sz w:val="20"/>
                <w:szCs w:val="20"/>
                <w:highlight w:val="none"/>
                <w:u w:val="none"/>
                <w:lang w:val="en-US" w:eastAsia="zh-Hans"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项目名称</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合计</w:t>
            </w:r>
          </w:p>
        </w:tc>
        <w:tc>
          <w:tcPr>
            <w:tcW w:w="4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lang w:val="en-US"/>
              </w:rPr>
            </w:pPr>
            <w:r>
              <w:rPr>
                <w:rFonts w:hint="eastAsia" w:cs="Times New Roman"/>
                <w:b/>
                <w:bCs/>
                <w:i w:val="0"/>
                <w:color w:val="auto"/>
                <w:kern w:val="0"/>
                <w:sz w:val="20"/>
                <w:szCs w:val="20"/>
                <w:highlight w:val="none"/>
                <w:u w:val="none"/>
                <w:lang w:val="en-US" w:eastAsia="zh-CN" w:bidi="ar"/>
              </w:rPr>
              <w:t>呼图壁县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政府性基金转移支付</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496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496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496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496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496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496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bl>
    <w:p>
      <w:pPr>
        <w:keepNext w:val="0"/>
        <w:keepLines w:val="0"/>
        <w:widowControl w:val="0"/>
        <w:suppressLineNumbers w:val="0"/>
        <w:shd w:val="clear"/>
        <w:spacing w:before="0" w:beforeAutospacing="0" w:after="0" w:afterAutospacing="0"/>
        <w:ind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备注：呼图壁县为县一级，无对下转移支付，此表为空表。</w:t>
      </w:r>
    </w:p>
    <w:p>
      <w:pPr>
        <w:numPr>
          <w:ilvl w:val="0"/>
          <w:numId w:val="0"/>
        </w:numPr>
        <w:shd w:val="clear"/>
        <w:tabs>
          <w:tab w:val="left" w:pos="2148"/>
        </w:tabs>
        <w:spacing w:before="190" w:line="350" w:lineRule="auto"/>
        <w:ind w:right="3265" w:rightChars="0"/>
        <w:jc w:val="both"/>
        <w:rPr>
          <w:rFonts w:hint="default" w:ascii="Times New Roman" w:hAnsi="Times New Roman" w:eastAsia="楷体_GB2312" w:cs="Times New Roman"/>
          <w:b/>
          <w:bCs w:val="0"/>
          <w:color w:val="auto"/>
          <w:kern w:val="0"/>
          <w:sz w:val="32"/>
          <w:szCs w:val="32"/>
          <w:highlight w:val="none"/>
          <w:lang w:val="en-US" w:eastAsia="zh-CN"/>
        </w:rPr>
      </w:pPr>
    </w:p>
    <w:p>
      <w:pPr>
        <w:shd w:val="clear"/>
        <w:rPr>
          <w:rFonts w:hint="default" w:ascii="Times New Roman" w:hAnsi="Times New Roman" w:eastAsia="楷体_GB2312" w:cs="Times New Roman"/>
          <w:b/>
          <w:bCs w:val="0"/>
          <w:color w:val="auto"/>
          <w:kern w:val="0"/>
          <w:sz w:val="32"/>
          <w:szCs w:val="32"/>
          <w:highlight w:val="none"/>
          <w:lang w:val="en-US" w:eastAsia="zh-CN"/>
        </w:rPr>
      </w:pPr>
      <w:r>
        <w:rPr>
          <w:rFonts w:hint="default" w:ascii="Times New Roman" w:hAnsi="Times New Roman" w:eastAsia="楷体_GB2312" w:cs="Times New Roman"/>
          <w:b/>
          <w:bCs w:val="0"/>
          <w:color w:val="auto"/>
          <w:kern w:val="0"/>
          <w:sz w:val="32"/>
          <w:szCs w:val="32"/>
          <w:highlight w:val="none"/>
          <w:lang w:val="en-US" w:eastAsia="zh-CN"/>
        </w:rPr>
        <w:br w:type="page"/>
      </w:r>
    </w:p>
    <w:tbl>
      <w:tblPr>
        <w:tblStyle w:val="11"/>
        <w:tblpPr w:leftFromText="180" w:rightFromText="180" w:vertAnchor="text" w:horzAnchor="page" w:tblpX="921" w:tblpY="790"/>
        <w:tblOverlap w:val="never"/>
        <w:tblW w:w="10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90"/>
        <w:gridCol w:w="620"/>
        <w:gridCol w:w="672"/>
        <w:gridCol w:w="519"/>
        <w:gridCol w:w="402"/>
        <w:gridCol w:w="660"/>
        <w:gridCol w:w="1118"/>
        <w:gridCol w:w="1171"/>
        <w:gridCol w:w="533"/>
        <w:gridCol w:w="614"/>
        <w:gridCol w:w="519"/>
        <w:gridCol w:w="426"/>
        <w:gridCol w:w="614"/>
        <w:gridCol w:w="1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990" w:type="dxa"/>
            <w:noWrap w:val="0"/>
            <w:vAlign w:val="bottom"/>
          </w:tcPr>
          <w:p>
            <w:pPr>
              <w:keepNext w:val="0"/>
              <w:keepLines w:val="0"/>
              <w:widowControl/>
              <w:suppressLineNumbers w:val="0"/>
              <w:shd w:val="clear"/>
              <w:jc w:val="left"/>
              <w:textAlignment w:val="bottom"/>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eastAsia="zh-CN" w:bidi="ar"/>
              </w:rPr>
              <w:t>14</w:t>
            </w:r>
          </w:p>
        </w:tc>
        <w:tc>
          <w:tcPr>
            <w:tcW w:w="620" w:type="dxa"/>
            <w:noWrap w:val="0"/>
            <w:vAlign w:val="bottom"/>
          </w:tcPr>
          <w:p>
            <w:pPr>
              <w:shd w:val="clear"/>
              <w:rPr>
                <w:rFonts w:hint="default" w:ascii="Times New Roman" w:hAnsi="Times New Roman" w:cs="Times New Roman"/>
                <w:i w:val="0"/>
                <w:color w:val="auto"/>
                <w:sz w:val="20"/>
                <w:szCs w:val="20"/>
                <w:highlight w:val="none"/>
                <w:u w:val="none"/>
              </w:rPr>
            </w:pPr>
          </w:p>
        </w:tc>
        <w:tc>
          <w:tcPr>
            <w:tcW w:w="672" w:type="dxa"/>
            <w:noWrap w:val="0"/>
            <w:vAlign w:val="bottom"/>
          </w:tcPr>
          <w:p>
            <w:pPr>
              <w:shd w:val="clear"/>
              <w:rPr>
                <w:rFonts w:hint="default" w:ascii="Times New Roman" w:hAnsi="Times New Roman" w:cs="Times New Roman"/>
                <w:i w:val="0"/>
                <w:color w:val="auto"/>
                <w:sz w:val="20"/>
                <w:szCs w:val="20"/>
                <w:highlight w:val="none"/>
                <w:u w:val="none"/>
              </w:rPr>
            </w:pPr>
          </w:p>
        </w:tc>
        <w:tc>
          <w:tcPr>
            <w:tcW w:w="519" w:type="dxa"/>
            <w:noWrap w:val="0"/>
            <w:vAlign w:val="bottom"/>
          </w:tcPr>
          <w:p>
            <w:pPr>
              <w:shd w:val="clear"/>
              <w:rPr>
                <w:rFonts w:hint="default" w:ascii="Times New Roman" w:hAnsi="Times New Roman" w:cs="Times New Roman"/>
                <w:i w:val="0"/>
                <w:color w:val="auto"/>
                <w:sz w:val="20"/>
                <w:szCs w:val="20"/>
                <w:highlight w:val="none"/>
                <w:u w:val="none"/>
              </w:rPr>
            </w:pPr>
          </w:p>
        </w:tc>
        <w:tc>
          <w:tcPr>
            <w:tcW w:w="402" w:type="dxa"/>
            <w:noWrap w:val="0"/>
            <w:vAlign w:val="bottom"/>
          </w:tcPr>
          <w:p>
            <w:pPr>
              <w:shd w:val="clear"/>
              <w:rPr>
                <w:rFonts w:hint="default" w:ascii="Times New Roman" w:hAnsi="Times New Roman" w:cs="Times New Roman"/>
                <w:i w:val="0"/>
                <w:color w:val="auto"/>
                <w:sz w:val="20"/>
                <w:szCs w:val="20"/>
                <w:highlight w:val="none"/>
                <w:u w:val="none"/>
              </w:rPr>
            </w:pPr>
          </w:p>
        </w:tc>
        <w:tc>
          <w:tcPr>
            <w:tcW w:w="660" w:type="dxa"/>
            <w:noWrap w:val="0"/>
            <w:vAlign w:val="bottom"/>
          </w:tcPr>
          <w:p>
            <w:pPr>
              <w:shd w:val="clear"/>
              <w:rPr>
                <w:rFonts w:hint="default" w:ascii="Times New Roman" w:hAnsi="Times New Roman" w:cs="Times New Roman"/>
                <w:i w:val="0"/>
                <w:color w:val="auto"/>
                <w:sz w:val="20"/>
                <w:szCs w:val="20"/>
                <w:highlight w:val="none"/>
                <w:u w:val="none"/>
              </w:rPr>
            </w:pPr>
          </w:p>
        </w:tc>
        <w:tc>
          <w:tcPr>
            <w:tcW w:w="1118" w:type="dxa"/>
            <w:noWrap w:val="0"/>
            <w:vAlign w:val="bottom"/>
          </w:tcPr>
          <w:p>
            <w:pPr>
              <w:shd w:val="clear"/>
              <w:rPr>
                <w:rFonts w:hint="default" w:ascii="Times New Roman" w:hAnsi="Times New Roman" w:cs="Times New Roman"/>
                <w:i w:val="0"/>
                <w:color w:val="auto"/>
                <w:sz w:val="20"/>
                <w:szCs w:val="20"/>
                <w:highlight w:val="none"/>
                <w:u w:val="none"/>
              </w:rPr>
            </w:pPr>
          </w:p>
        </w:tc>
        <w:tc>
          <w:tcPr>
            <w:tcW w:w="1171" w:type="dxa"/>
            <w:noWrap w:val="0"/>
            <w:vAlign w:val="bottom"/>
          </w:tcPr>
          <w:p>
            <w:pPr>
              <w:shd w:val="clear"/>
              <w:rPr>
                <w:rFonts w:hint="default" w:ascii="Times New Roman" w:hAnsi="Times New Roman" w:cs="Times New Roman"/>
                <w:i w:val="0"/>
                <w:color w:val="auto"/>
                <w:sz w:val="20"/>
                <w:szCs w:val="20"/>
                <w:highlight w:val="none"/>
                <w:u w:val="none"/>
              </w:rPr>
            </w:pPr>
          </w:p>
        </w:tc>
        <w:tc>
          <w:tcPr>
            <w:tcW w:w="533" w:type="dxa"/>
            <w:noWrap w:val="0"/>
            <w:vAlign w:val="bottom"/>
          </w:tcPr>
          <w:p>
            <w:pPr>
              <w:shd w:val="clear"/>
              <w:rPr>
                <w:rFonts w:hint="default" w:ascii="Times New Roman" w:hAnsi="Times New Roman" w:cs="Times New Roman"/>
                <w:i w:val="0"/>
                <w:color w:val="auto"/>
                <w:sz w:val="20"/>
                <w:szCs w:val="20"/>
                <w:highlight w:val="none"/>
                <w:u w:val="none"/>
              </w:rPr>
            </w:pPr>
          </w:p>
        </w:tc>
        <w:tc>
          <w:tcPr>
            <w:tcW w:w="614" w:type="dxa"/>
            <w:noWrap w:val="0"/>
            <w:vAlign w:val="bottom"/>
          </w:tcPr>
          <w:p>
            <w:pPr>
              <w:shd w:val="clear"/>
              <w:rPr>
                <w:rFonts w:hint="default" w:ascii="Times New Roman" w:hAnsi="Times New Roman" w:cs="Times New Roman"/>
                <w:i w:val="0"/>
                <w:color w:val="auto"/>
                <w:sz w:val="20"/>
                <w:szCs w:val="20"/>
                <w:highlight w:val="none"/>
                <w:u w:val="none"/>
              </w:rPr>
            </w:pPr>
          </w:p>
        </w:tc>
        <w:tc>
          <w:tcPr>
            <w:tcW w:w="519" w:type="dxa"/>
            <w:noWrap w:val="0"/>
            <w:vAlign w:val="bottom"/>
          </w:tcPr>
          <w:p>
            <w:pPr>
              <w:shd w:val="clear"/>
              <w:rPr>
                <w:rFonts w:hint="default" w:ascii="Times New Roman" w:hAnsi="Times New Roman" w:cs="Times New Roman"/>
                <w:i w:val="0"/>
                <w:color w:val="auto"/>
                <w:sz w:val="20"/>
                <w:szCs w:val="20"/>
                <w:highlight w:val="none"/>
                <w:u w:val="none"/>
              </w:rPr>
            </w:pPr>
          </w:p>
        </w:tc>
        <w:tc>
          <w:tcPr>
            <w:tcW w:w="426" w:type="dxa"/>
            <w:noWrap w:val="0"/>
            <w:vAlign w:val="bottom"/>
          </w:tcPr>
          <w:p>
            <w:pPr>
              <w:shd w:val="clear"/>
              <w:rPr>
                <w:rFonts w:hint="default" w:ascii="Times New Roman" w:hAnsi="Times New Roman" w:cs="Times New Roman"/>
                <w:i w:val="0"/>
                <w:color w:val="auto"/>
                <w:sz w:val="20"/>
                <w:szCs w:val="20"/>
                <w:highlight w:val="none"/>
                <w:u w:val="none"/>
              </w:rPr>
            </w:pPr>
          </w:p>
        </w:tc>
        <w:tc>
          <w:tcPr>
            <w:tcW w:w="614" w:type="dxa"/>
            <w:noWrap w:val="0"/>
            <w:vAlign w:val="bottom"/>
          </w:tcPr>
          <w:p>
            <w:pPr>
              <w:shd w:val="clear"/>
              <w:rPr>
                <w:rFonts w:hint="default" w:ascii="Times New Roman" w:hAnsi="Times New Roman" w:cs="Times New Roman"/>
                <w:i w:val="0"/>
                <w:color w:val="auto"/>
                <w:sz w:val="20"/>
                <w:szCs w:val="20"/>
                <w:highlight w:val="none"/>
                <w:u w:val="none"/>
              </w:rPr>
            </w:pPr>
          </w:p>
        </w:tc>
        <w:tc>
          <w:tcPr>
            <w:tcW w:w="1282" w:type="dxa"/>
            <w:noWrap w:val="0"/>
            <w:vAlign w:val="bottom"/>
          </w:tcPr>
          <w:p>
            <w:pPr>
              <w:shd w:val="clear"/>
              <w:rPr>
                <w:rFonts w:hint="default" w:ascii="Times New Roman" w:hAnsi="Times New Roman"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140" w:type="dxa"/>
            <w:gridSpan w:val="14"/>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2025</w:t>
            </w:r>
            <w:r>
              <w:rPr>
                <w:rFonts w:hint="default" w:ascii="Times New Roman" w:hAnsi="Times New Roman" w:eastAsia="宋体" w:cs="Times New Roman"/>
                <w:b/>
                <w:i w:val="0"/>
                <w:color w:val="auto"/>
                <w:kern w:val="0"/>
                <w:sz w:val="20"/>
                <w:szCs w:val="20"/>
                <w:highlight w:val="none"/>
                <w:u w:val="none"/>
                <w:lang w:val="en-US" w:eastAsia="zh-CN" w:bidi="ar"/>
              </w:rPr>
              <w:t>年</w:t>
            </w:r>
            <w:r>
              <w:rPr>
                <w:rFonts w:hint="eastAsia" w:cs="Times New Roman"/>
                <w:b/>
                <w:i w:val="0"/>
                <w:color w:val="auto"/>
                <w:kern w:val="0"/>
                <w:sz w:val="20"/>
                <w:szCs w:val="20"/>
                <w:highlight w:val="none"/>
                <w:u w:val="none"/>
                <w:lang w:val="en-US" w:eastAsia="zh-CN" w:bidi="ar"/>
              </w:rPr>
              <w:t>呼图壁县</w:t>
            </w:r>
            <w:r>
              <w:rPr>
                <w:rFonts w:hint="default" w:ascii="Times New Roman" w:hAnsi="Times New Roman" w:eastAsia="宋体" w:cs="Times New Roman"/>
                <w:b/>
                <w:i w:val="0"/>
                <w:color w:val="auto"/>
                <w:kern w:val="0"/>
                <w:sz w:val="20"/>
                <w:szCs w:val="20"/>
                <w:highlight w:val="none"/>
                <w:u w:val="none"/>
                <w:lang w:val="en-US" w:eastAsia="zh-CN" w:bidi="ar"/>
              </w:rPr>
              <w:t>国有资本经营预算收支总表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90"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20"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72"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519"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02"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60"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18"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71"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533" w:type="dxa"/>
            <w:noWrap w:val="0"/>
            <w:vAlign w:val="bottom"/>
          </w:tcPr>
          <w:p>
            <w:pPr>
              <w:shd w:val="clear"/>
              <w:rPr>
                <w:rFonts w:hint="default" w:ascii="Times New Roman" w:hAnsi="Times New Roman" w:cs="Times New Roman"/>
                <w:i w:val="0"/>
                <w:color w:val="auto"/>
                <w:sz w:val="20"/>
                <w:szCs w:val="20"/>
                <w:highlight w:val="none"/>
                <w:u w:val="none"/>
              </w:rPr>
            </w:pPr>
          </w:p>
        </w:tc>
        <w:tc>
          <w:tcPr>
            <w:tcW w:w="614" w:type="dxa"/>
            <w:noWrap w:val="0"/>
            <w:vAlign w:val="bottom"/>
          </w:tcPr>
          <w:p>
            <w:pPr>
              <w:shd w:val="clear"/>
              <w:rPr>
                <w:rFonts w:hint="default" w:ascii="Times New Roman" w:hAnsi="Times New Roman" w:cs="Times New Roman"/>
                <w:i w:val="0"/>
                <w:color w:val="auto"/>
                <w:sz w:val="20"/>
                <w:szCs w:val="20"/>
                <w:highlight w:val="none"/>
                <w:u w:val="none"/>
              </w:rPr>
            </w:pPr>
          </w:p>
        </w:tc>
        <w:tc>
          <w:tcPr>
            <w:tcW w:w="519" w:type="dxa"/>
            <w:noWrap w:val="0"/>
            <w:vAlign w:val="bottom"/>
          </w:tcPr>
          <w:p>
            <w:pPr>
              <w:shd w:val="clear"/>
              <w:rPr>
                <w:rFonts w:hint="default" w:ascii="Times New Roman" w:hAnsi="Times New Roman" w:cs="Times New Roman"/>
                <w:i w:val="0"/>
                <w:color w:val="auto"/>
                <w:sz w:val="20"/>
                <w:szCs w:val="20"/>
                <w:highlight w:val="none"/>
                <w:u w:val="none"/>
              </w:rPr>
            </w:pPr>
          </w:p>
        </w:tc>
        <w:tc>
          <w:tcPr>
            <w:tcW w:w="426" w:type="dxa"/>
            <w:noWrap w:val="0"/>
            <w:vAlign w:val="bottom"/>
          </w:tcPr>
          <w:p>
            <w:pPr>
              <w:shd w:val="clear"/>
              <w:rPr>
                <w:rFonts w:hint="default" w:ascii="Times New Roman" w:hAnsi="Times New Roman" w:cs="Times New Roman"/>
                <w:i w:val="0"/>
                <w:color w:val="auto"/>
                <w:sz w:val="20"/>
                <w:szCs w:val="20"/>
                <w:highlight w:val="none"/>
                <w:u w:val="none"/>
              </w:rPr>
            </w:pPr>
          </w:p>
        </w:tc>
        <w:tc>
          <w:tcPr>
            <w:tcW w:w="1896" w:type="dxa"/>
            <w:gridSpan w:val="2"/>
            <w:tcBorders>
              <w:bottom w:val="single" w:color="000000" w:sz="4" w:space="0"/>
            </w:tcBorders>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981"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收          入</w:t>
            </w:r>
          </w:p>
        </w:tc>
        <w:tc>
          <w:tcPr>
            <w:tcW w:w="515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项        目</w:t>
            </w:r>
          </w:p>
        </w:tc>
        <w:tc>
          <w:tcPr>
            <w:tcW w:w="18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2024</w:t>
            </w:r>
            <w:r>
              <w:rPr>
                <w:rFonts w:hint="default" w:ascii="Times New Roman" w:hAnsi="Times New Roman" w:eastAsia="宋体" w:cs="Times New Roman"/>
                <w:b/>
                <w:i w:val="0"/>
                <w:color w:val="auto"/>
                <w:kern w:val="0"/>
                <w:sz w:val="20"/>
                <w:szCs w:val="20"/>
                <w:highlight w:val="none"/>
                <w:u w:val="none"/>
                <w:lang w:val="en-US" w:eastAsia="zh-Hans" w:bidi="ar"/>
              </w:rPr>
              <w:t>完成</w:t>
            </w:r>
            <w:r>
              <w:rPr>
                <w:rFonts w:hint="default" w:ascii="Times New Roman" w:hAnsi="Times New Roman" w:eastAsia="宋体" w:cs="Times New Roman"/>
                <w:b/>
                <w:i w:val="0"/>
                <w:color w:val="auto"/>
                <w:kern w:val="0"/>
                <w:sz w:val="20"/>
                <w:szCs w:val="20"/>
                <w:highlight w:val="none"/>
                <w:u w:val="none"/>
                <w:lang w:val="en-US" w:eastAsia="zh-CN" w:bidi="ar"/>
              </w:rPr>
              <w:t>数</w:t>
            </w:r>
          </w:p>
        </w:tc>
        <w:tc>
          <w:tcPr>
            <w:tcW w:w="21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2025</w:t>
            </w:r>
            <w:r>
              <w:rPr>
                <w:rFonts w:hint="default" w:ascii="Times New Roman" w:hAnsi="Times New Roman" w:eastAsia="宋体" w:cs="Times New Roman"/>
                <w:b/>
                <w:i w:val="0"/>
                <w:color w:val="auto"/>
                <w:kern w:val="0"/>
                <w:sz w:val="20"/>
                <w:szCs w:val="20"/>
                <w:highlight w:val="none"/>
                <w:u w:val="none"/>
                <w:lang w:val="en-US" w:eastAsia="zh-CN" w:bidi="ar"/>
              </w:rPr>
              <w:t>预算数</w:t>
            </w:r>
          </w:p>
        </w:tc>
        <w:tc>
          <w:tcPr>
            <w:tcW w:w="11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项        目</w:t>
            </w:r>
          </w:p>
        </w:tc>
        <w:tc>
          <w:tcPr>
            <w:tcW w:w="16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2024</w:t>
            </w:r>
            <w:r>
              <w:rPr>
                <w:rFonts w:hint="default" w:ascii="Times New Roman" w:hAnsi="Times New Roman" w:eastAsia="宋体" w:cs="Times New Roman"/>
                <w:b/>
                <w:i w:val="0"/>
                <w:color w:val="auto"/>
                <w:kern w:val="0"/>
                <w:sz w:val="20"/>
                <w:szCs w:val="20"/>
                <w:highlight w:val="none"/>
                <w:u w:val="none"/>
                <w:lang w:val="en-US" w:eastAsia="zh-Hans" w:bidi="ar"/>
              </w:rPr>
              <w:t>完成</w:t>
            </w:r>
            <w:r>
              <w:rPr>
                <w:rFonts w:hint="default" w:ascii="Times New Roman" w:hAnsi="Times New Roman" w:eastAsia="宋体" w:cs="Times New Roman"/>
                <w:b/>
                <w:i w:val="0"/>
                <w:color w:val="auto"/>
                <w:kern w:val="0"/>
                <w:sz w:val="20"/>
                <w:szCs w:val="20"/>
                <w:highlight w:val="none"/>
                <w:u w:val="none"/>
                <w:lang w:val="en-US" w:eastAsia="zh-CN" w:bidi="ar"/>
              </w:rPr>
              <w:t>数</w:t>
            </w:r>
          </w:p>
        </w:tc>
        <w:tc>
          <w:tcPr>
            <w:tcW w:w="232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2025</w:t>
            </w:r>
            <w:r>
              <w:rPr>
                <w:rFonts w:hint="default" w:ascii="Times New Roman" w:hAnsi="Times New Roman" w:eastAsia="宋体" w:cs="Times New Roman"/>
                <w:b/>
                <w:i w:val="0"/>
                <w:color w:val="auto"/>
                <w:kern w:val="0"/>
                <w:sz w:val="20"/>
                <w:szCs w:val="20"/>
                <w:highlight w:val="none"/>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highlight w:val="none"/>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合计</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州</w:t>
            </w:r>
            <w:r>
              <w:rPr>
                <w:rFonts w:hint="default" w:ascii="Times New Roman" w:hAnsi="Times New Roman" w:eastAsia="宋体" w:cs="Times New Roman"/>
                <w:b/>
                <w:i w:val="0"/>
                <w:color w:val="auto"/>
                <w:kern w:val="0"/>
                <w:sz w:val="20"/>
                <w:szCs w:val="20"/>
                <w:highlight w:val="none"/>
                <w:u w:val="none"/>
                <w:lang w:val="en-US" w:eastAsia="zh-CN" w:bidi="ar"/>
              </w:rPr>
              <w:t>本级</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kern w:val="0"/>
                <w:sz w:val="20"/>
                <w:szCs w:val="20"/>
                <w:highlight w:val="none"/>
                <w:u w:val="none"/>
                <w:lang w:eastAsia="zh-CN" w:bidi="ar"/>
              </w:rPr>
            </w:pPr>
            <w:r>
              <w:rPr>
                <w:rFonts w:hint="default" w:ascii="Times New Roman" w:hAnsi="Times New Roman" w:eastAsia="宋体" w:cs="Times New Roman"/>
                <w:b/>
                <w:i w:val="0"/>
                <w:color w:val="auto"/>
                <w:kern w:val="0"/>
                <w:sz w:val="20"/>
                <w:szCs w:val="20"/>
                <w:highlight w:val="none"/>
                <w:u w:val="none"/>
                <w:lang w:val="en-US" w:eastAsia="zh-CN" w:bidi="ar"/>
              </w:rPr>
              <w:t>地市级</w:t>
            </w:r>
          </w:p>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以下</w:t>
            </w:r>
          </w:p>
        </w:tc>
        <w:tc>
          <w:tcPr>
            <w:tcW w:w="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合计</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州</w:t>
            </w:r>
            <w:r>
              <w:rPr>
                <w:rFonts w:hint="default" w:ascii="Times New Roman" w:hAnsi="Times New Roman" w:eastAsia="宋体" w:cs="Times New Roman"/>
                <w:b/>
                <w:i w:val="0"/>
                <w:color w:val="auto"/>
                <w:kern w:val="0"/>
                <w:sz w:val="20"/>
                <w:szCs w:val="20"/>
                <w:highlight w:val="none"/>
                <w:u w:val="none"/>
                <w:lang w:val="en-US" w:eastAsia="zh-CN" w:bidi="ar"/>
              </w:rPr>
              <w:t>本级</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kern w:val="0"/>
                <w:sz w:val="20"/>
                <w:szCs w:val="20"/>
                <w:highlight w:val="none"/>
                <w:u w:val="none"/>
                <w:lang w:eastAsia="zh-CN" w:bidi="ar"/>
              </w:rPr>
            </w:pPr>
            <w:r>
              <w:rPr>
                <w:rFonts w:hint="default" w:ascii="Times New Roman" w:hAnsi="Times New Roman" w:eastAsia="宋体" w:cs="Times New Roman"/>
                <w:b/>
                <w:i w:val="0"/>
                <w:color w:val="auto"/>
                <w:kern w:val="0"/>
                <w:sz w:val="20"/>
                <w:szCs w:val="20"/>
                <w:highlight w:val="none"/>
                <w:u w:val="none"/>
                <w:lang w:val="en-US" w:eastAsia="zh-CN" w:bidi="ar"/>
              </w:rPr>
              <w:t>地市级</w:t>
            </w:r>
          </w:p>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以下</w:t>
            </w:r>
          </w:p>
        </w:tc>
        <w:tc>
          <w:tcPr>
            <w:tcW w:w="1171"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highlight w:val="none"/>
                <w:u w:val="none"/>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合计</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州</w:t>
            </w:r>
            <w:r>
              <w:rPr>
                <w:rFonts w:hint="default" w:ascii="Times New Roman" w:hAnsi="Times New Roman" w:eastAsia="宋体" w:cs="Times New Roman"/>
                <w:b/>
                <w:i w:val="0"/>
                <w:color w:val="auto"/>
                <w:kern w:val="0"/>
                <w:sz w:val="20"/>
                <w:szCs w:val="20"/>
                <w:highlight w:val="none"/>
                <w:u w:val="none"/>
                <w:lang w:val="en-US" w:eastAsia="zh-CN" w:bidi="ar"/>
              </w:rPr>
              <w:t>本级</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kern w:val="0"/>
                <w:sz w:val="20"/>
                <w:szCs w:val="20"/>
                <w:highlight w:val="none"/>
                <w:u w:val="none"/>
                <w:lang w:eastAsia="zh-CN" w:bidi="ar"/>
              </w:rPr>
            </w:pPr>
            <w:r>
              <w:rPr>
                <w:rFonts w:hint="default" w:ascii="Times New Roman" w:hAnsi="Times New Roman" w:eastAsia="宋体" w:cs="Times New Roman"/>
                <w:b/>
                <w:i w:val="0"/>
                <w:color w:val="auto"/>
                <w:kern w:val="0"/>
                <w:sz w:val="20"/>
                <w:szCs w:val="20"/>
                <w:highlight w:val="none"/>
                <w:u w:val="none"/>
                <w:lang w:val="en-US" w:eastAsia="zh-CN" w:bidi="ar"/>
              </w:rPr>
              <w:t>地市级</w:t>
            </w:r>
          </w:p>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以下</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合计</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州</w:t>
            </w:r>
            <w:r>
              <w:rPr>
                <w:rFonts w:hint="default" w:ascii="Times New Roman" w:hAnsi="Times New Roman" w:eastAsia="宋体" w:cs="Times New Roman"/>
                <w:b/>
                <w:i w:val="0"/>
                <w:color w:val="auto"/>
                <w:kern w:val="0"/>
                <w:sz w:val="20"/>
                <w:szCs w:val="20"/>
                <w:highlight w:val="none"/>
                <w:u w:val="none"/>
                <w:lang w:val="en-US" w:eastAsia="zh-CN" w:bidi="ar"/>
              </w:rPr>
              <w:t>本级</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kern w:val="0"/>
                <w:sz w:val="20"/>
                <w:szCs w:val="20"/>
                <w:highlight w:val="none"/>
                <w:u w:val="none"/>
                <w:lang w:eastAsia="zh-CN" w:bidi="ar"/>
              </w:rPr>
            </w:pPr>
            <w:r>
              <w:rPr>
                <w:rFonts w:hint="default" w:ascii="Times New Roman" w:hAnsi="Times New Roman" w:eastAsia="宋体" w:cs="Times New Roman"/>
                <w:b/>
                <w:i w:val="0"/>
                <w:color w:val="auto"/>
                <w:kern w:val="0"/>
                <w:sz w:val="20"/>
                <w:szCs w:val="20"/>
                <w:highlight w:val="none"/>
                <w:u w:val="none"/>
                <w:lang w:val="en-US" w:eastAsia="zh-CN" w:bidi="ar"/>
              </w:rPr>
              <w:t>地市级</w:t>
            </w:r>
          </w:p>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一、利润收入</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132</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132</w:t>
            </w:r>
          </w:p>
        </w:tc>
        <w:tc>
          <w:tcPr>
            <w:tcW w:w="40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135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135</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一、解决历史遗留问题及改革成本支出</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42</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42</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42</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二、</w:t>
            </w:r>
            <w:r>
              <w:rPr>
                <w:rFonts w:hint="eastAsia" w:cs="Times New Roman"/>
                <w:i w:val="0"/>
                <w:color w:val="auto"/>
                <w:kern w:val="0"/>
                <w:sz w:val="20"/>
                <w:szCs w:val="20"/>
                <w:highlight w:val="none"/>
                <w:u w:val="none"/>
                <w:lang w:val="en-US" w:eastAsia="zh-CN" w:bidi="ar"/>
              </w:rPr>
              <w:t>股息红利</w:t>
            </w:r>
            <w:r>
              <w:rPr>
                <w:rFonts w:hint="default" w:ascii="Times New Roman" w:hAnsi="Times New Roman" w:eastAsia="宋体" w:cs="Times New Roman"/>
                <w:i w:val="0"/>
                <w:color w:val="auto"/>
                <w:kern w:val="0"/>
                <w:sz w:val="20"/>
                <w:szCs w:val="20"/>
                <w:highlight w:val="none"/>
                <w:u w:val="none"/>
                <w:lang w:val="en-US" w:eastAsia="zh-CN" w:bidi="ar"/>
              </w:rPr>
              <w:t>收入</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27</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27</w:t>
            </w:r>
          </w:p>
        </w:tc>
        <w:tc>
          <w:tcPr>
            <w:tcW w:w="40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二、国有企业资本金注入</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112</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112</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95</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三、产权转让收入</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三、国有企业</w:t>
            </w:r>
            <w:r>
              <w:rPr>
                <w:rFonts w:hint="eastAsia" w:cs="Times New Roman"/>
                <w:i w:val="0"/>
                <w:color w:val="auto"/>
                <w:kern w:val="0"/>
                <w:sz w:val="20"/>
                <w:szCs w:val="20"/>
                <w:highlight w:val="none"/>
                <w:u w:val="none"/>
                <w:lang w:val="en-US" w:eastAsia="zh-CN" w:bidi="ar"/>
              </w:rPr>
              <w:t>公益</w:t>
            </w:r>
            <w:r>
              <w:rPr>
                <w:rFonts w:hint="default" w:ascii="Times New Roman" w:hAnsi="Times New Roman" w:eastAsia="宋体" w:cs="Times New Roman"/>
                <w:i w:val="0"/>
                <w:color w:val="auto"/>
                <w:kern w:val="0"/>
                <w:sz w:val="20"/>
                <w:szCs w:val="20"/>
                <w:highlight w:val="none"/>
                <w:u w:val="none"/>
                <w:lang w:val="en-US" w:eastAsia="zh-CN" w:bidi="ar"/>
              </w:rPr>
              <w:t>性补贴</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四、清算收入</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四、其他国有资本经营预算支出</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五、其他国有资本经营预算收入</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i w:val="0"/>
                <w:color w:val="auto"/>
                <w:sz w:val="20"/>
                <w:szCs w:val="20"/>
                <w:highlight w:val="none"/>
                <w:u w:val="none"/>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收入合计</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sz w:val="20"/>
                <w:szCs w:val="20"/>
                <w:highlight w:val="none"/>
                <w:u w:val="none"/>
                <w:lang w:val="en-US" w:eastAsia="zh-CN"/>
              </w:rPr>
              <w:t>159</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sz w:val="20"/>
                <w:szCs w:val="20"/>
                <w:highlight w:val="none"/>
                <w:u w:val="none"/>
                <w:lang w:val="en-US" w:eastAsia="zh-CN"/>
              </w:rPr>
              <w:t>159</w:t>
            </w:r>
          </w:p>
        </w:tc>
        <w:tc>
          <w:tcPr>
            <w:tcW w:w="40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sz w:val="20"/>
                <w:szCs w:val="20"/>
                <w:highlight w:val="none"/>
                <w:u w:val="none"/>
                <w:lang w:val="en-US" w:eastAsia="zh-CN"/>
              </w:rPr>
              <w:t>135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sz w:val="20"/>
                <w:szCs w:val="20"/>
                <w:highlight w:val="none"/>
                <w:u w:val="none"/>
                <w:lang w:val="en-US" w:eastAsia="zh-CN"/>
              </w:rPr>
              <w:t>135</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支出合计</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sz w:val="20"/>
                <w:szCs w:val="20"/>
                <w:highlight w:val="none"/>
                <w:u w:val="none"/>
                <w:lang w:val="en-US" w:eastAsia="zh-CN"/>
              </w:rPr>
              <w:t>154</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sz w:val="20"/>
                <w:szCs w:val="20"/>
                <w:highlight w:val="none"/>
                <w:u w:val="none"/>
                <w:lang w:val="en-US" w:eastAsia="zh-CN"/>
              </w:rPr>
              <w:t>154</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sz w:val="20"/>
                <w:szCs w:val="20"/>
                <w:highlight w:val="none"/>
                <w:u w:val="none"/>
                <w:lang w:val="en-US" w:eastAsia="zh-CN"/>
              </w:rPr>
              <w:t>136</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sz w:val="20"/>
                <w:szCs w:val="20"/>
                <w:highlight w:val="none"/>
                <w:u w:val="none"/>
                <w:lang w:val="en-US" w:eastAsia="zh-CN"/>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国有资本经营预算转移支付收入</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sz w:val="20"/>
                <w:szCs w:val="20"/>
                <w:highlight w:val="none"/>
                <w:u w:val="none"/>
                <w:lang w:val="en-US" w:eastAsia="zh-CN"/>
              </w:rPr>
              <w:t>42</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sz w:val="20"/>
                <w:szCs w:val="20"/>
                <w:highlight w:val="none"/>
                <w:u w:val="none"/>
                <w:lang w:val="en-US" w:eastAsia="zh-CN"/>
              </w:rPr>
              <w:t>42</w:t>
            </w:r>
          </w:p>
        </w:tc>
        <w:tc>
          <w:tcPr>
            <w:tcW w:w="40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sz w:val="20"/>
                <w:szCs w:val="20"/>
                <w:highlight w:val="none"/>
                <w:u w:val="none"/>
                <w:lang w:val="en-US" w:eastAsia="zh-CN"/>
              </w:rPr>
              <w:t>41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highlight w:val="none"/>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sz w:val="20"/>
                <w:szCs w:val="20"/>
                <w:highlight w:val="none"/>
                <w:u w:val="none"/>
                <w:lang w:val="en-US" w:eastAsia="zh-CN"/>
              </w:rPr>
              <w:t>41</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国有资本经营预算转移支付支出</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highlight w:val="none"/>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highlight w:val="none"/>
                <w:u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highlight w:val="none"/>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国有资本经营预算上解收入</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18" w:type="dxa"/>
            <w:tcBorders>
              <w:left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国有资本经营预算上解支出</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kern w:val="0"/>
                <w:sz w:val="20"/>
                <w:szCs w:val="20"/>
                <w:highlight w:val="none"/>
                <w:u w:val="none"/>
                <w:lang w:val="en-US" w:eastAsia="zh-CN" w:bidi="ar"/>
              </w:rPr>
              <w:t>国有资本经营预算</w:t>
            </w:r>
            <w:r>
              <w:rPr>
                <w:rFonts w:hint="default" w:ascii="Times New Roman" w:hAnsi="Times New Roman" w:eastAsia="宋体" w:cs="Times New Roman"/>
                <w:i w:val="0"/>
                <w:color w:val="auto"/>
                <w:kern w:val="0"/>
                <w:sz w:val="20"/>
                <w:szCs w:val="20"/>
                <w:highlight w:val="none"/>
                <w:u w:val="none"/>
                <w:lang w:val="en-US" w:eastAsia="zh-CN" w:bidi="ar"/>
              </w:rPr>
              <w:t>上年结转</w:t>
            </w:r>
            <w:r>
              <w:rPr>
                <w:rFonts w:hint="eastAsia" w:cs="Times New Roman"/>
                <w:i w:val="0"/>
                <w:color w:val="auto"/>
                <w:kern w:val="0"/>
                <w:sz w:val="20"/>
                <w:szCs w:val="20"/>
                <w:highlight w:val="none"/>
                <w:u w:val="none"/>
                <w:lang w:val="en-US" w:eastAsia="zh-CN" w:bidi="ar"/>
              </w:rPr>
              <w:t>收入</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1</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519"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1</w:t>
            </w:r>
          </w:p>
        </w:tc>
        <w:tc>
          <w:tcPr>
            <w:tcW w:w="40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1</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国有资本经营预算调出资金</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47</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47</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41</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i w:val="0"/>
                <w:color w:val="auto"/>
                <w:sz w:val="20"/>
                <w:szCs w:val="20"/>
                <w:highlight w:val="none"/>
                <w:u w:val="none"/>
                <w:lang w:val="en-US"/>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kern w:val="0"/>
                <w:sz w:val="20"/>
                <w:szCs w:val="20"/>
                <w:highlight w:val="none"/>
                <w:u w:val="none"/>
                <w:lang w:val="en-US" w:eastAsia="zh-CN" w:bidi="ar"/>
              </w:rPr>
              <w:t>国有资本经营预算年终结余</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1</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sz w:val="20"/>
                <w:szCs w:val="20"/>
                <w:highlight w:val="none"/>
                <w:u w:val="none"/>
                <w:lang w:val="en-US" w:eastAsia="zh-CN"/>
              </w:rPr>
              <w:t>1</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收入总计</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sz w:val="20"/>
                <w:szCs w:val="20"/>
                <w:highlight w:val="none"/>
                <w:u w:val="none"/>
                <w:lang w:val="en-US" w:eastAsia="zh-CN"/>
              </w:rPr>
              <w:t>201</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sz w:val="20"/>
                <w:szCs w:val="20"/>
                <w:highlight w:val="none"/>
                <w:u w:val="none"/>
                <w:lang w:val="en-US" w:eastAsia="zh-CN"/>
              </w:rPr>
              <w:t>201</w:t>
            </w:r>
          </w:p>
        </w:tc>
        <w:tc>
          <w:tcPr>
            <w:tcW w:w="40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sz w:val="20"/>
                <w:szCs w:val="20"/>
                <w:highlight w:val="none"/>
                <w:u w:val="none"/>
                <w:lang w:val="en-US" w:eastAsia="zh-CN"/>
              </w:rPr>
              <w:t>177</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sz w:val="20"/>
                <w:szCs w:val="20"/>
                <w:highlight w:val="none"/>
                <w:u w:val="none"/>
                <w:lang w:val="en-US" w:eastAsia="zh-CN"/>
              </w:rPr>
              <w:t>177</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lang w:val="en-US"/>
              </w:rPr>
            </w:pPr>
            <w:r>
              <w:rPr>
                <w:rFonts w:hint="default" w:ascii="Times New Roman" w:hAnsi="Times New Roman" w:eastAsia="宋体" w:cs="Times New Roman"/>
                <w:b/>
                <w:bCs/>
                <w:i w:val="0"/>
                <w:color w:val="auto"/>
                <w:kern w:val="0"/>
                <w:sz w:val="20"/>
                <w:szCs w:val="20"/>
                <w:highlight w:val="none"/>
                <w:u w:val="none"/>
                <w:lang w:val="en-US" w:eastAsia="zh-CN" w:bidi="ar"/>
              </w:rPr>
              <w:t>支出总计</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sz w:val="20"/>
                <w:szCs w:val="20"/>
                <w:highlight w:val="none"/>
                <w:u w:val="none"/>
                <w:lang w:val="en-US" w:eastAsia="zh-CN"/>
              </w:rPr>
              <w:t>201</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sz w:val="20"/>
                <w:szCs w:val="20"/>
                <w:highlight w:val="none"/>
                <w:u w:val="none"/>
                <w:lang w:val="en-US" w:eastAsia="zh-CN"/>
              </w:rPr>
              <w:t>201</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sz w:val="20"/>
                <w:szCs w:val="20"/>
                <w:highlight w:val="none"/>
                <w:u w:val="none"/>
                <w:lang w:val="en-US" w:eastAsia="zh-CN"/>
              </w:rPr>
              <w:t>177</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sz w:val="20"/>
                <w:szCs w:val="20"/>
                <w:highlight w:val="none"/>
                <w:u w:val="none"/>
                <w:lang w:val="en-US" w:eastAsia="zh-CN"/>
              </w:rPr>
              <w:t>177</w:t>
            </w:r>
          </w:p>
        </w:tc>
      </w:tr>
    </w:tbl>
    <w:p>
      <w:pPr>
        <w:numPr>
          <w:ilvl w:val="0"/>
          <w:numId w:val="2"/>
        </w:numPr>
        <w:shd w:val="clea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color w:val="auto"/>
          <w:kern w:val="0"/>
          <w:sz w:val="32"/>
          <w:szCs w:val="32"/>
          <w:highlight w:val="none"/>
          <w:lang w:val="en-US" w:eastAsia="zh-Hans"/>
        </w:rPr>
      </w:pPr>
      <w:r>
        <w:rPr>
          <w:rFonts w:hint="default" w:ascii="Times New Roman" w:hAnsi="Times New Roman" w:eastAsia="楷体_GB2312" w:cs="Times New Roman"/>
          <w:b/>
          <w:bCs w:val="0"/>
          <w:color w:val="auto"/>
          <w:kern w:val="0"/>
          <w:sz w:val="32"/>
          <w:szCs w:val="32"/>
          <w:highlight w:val="none"/>
          <w:lang w:val="en-US" w:eastAsia="zh-Hans"/>
        </w:rPr>
        <w:t>国有资本经营预算</w:t>
      </w:r>
      <w:r>
        <w:rPr>
          <w:rFonts w:hint="default" w:ascii="Times New Roman" w:hAnsi="Times New Roman" w:eastAsia="楷体_GB2312" w:cs="Times New Roman"/>
          <w:b/>
          <w:bCs w:val="0"/>
          <w:color w:val="auto"/>
          <w:kern w:val="0"/>
          <w:sz w:val="32"/>
          <w:szCs w:val="32"/>
          <w:highlight w:val="none"/>
          <w:lang w:val="en-US" w:eastAsia="zh-CN"/>
        </w:rPr>
        <w:t>公开</w:t>
      </w:r>
      <w:r>
        <w:rPr>
          <w:rFonts w:hint="default" w:ascii="Times New Roman" w:hAnsi="Times New Roman" w:eastAsia="楷体_GB2312" w:cs="Times New Roman"/>
          <w:b/>
          <w:bCs w:val="0"/>
          <w:color w:val="auto"/>
          <w:kern w:val="0"/>
          <w:sz w:val="32"/>
          <w:szCs w:val="32"/>
          <w:highlight w:val="none"/>
          <w:lang w:val="en-US" w:eastAsia="zh-Hans"/>
        </w:rPr>
        <w:t>表</w:t>
      </w:r>
    </w:p>
    <w:p>
      <w:pPr>
        <w:pStyle w:val="7"/>
        <w:shd w:val="clear"/>
        <w:rPr>
          <w:rFonts w:hint="default"/>
          <w:color w:val="auto"/>
          <w:highlight w:val="none"/>
          <w:lang w:val="en-US" w:eastAsia="zh-Hans"/>
        </w:rPr>
      </w:pPr>
    </w:p>
    <w:p>
      <w:pPr>
        <w:shd w:val="clear"/>
        <w:rPr>
          <w:rFonts w:hint="default"/>
          <w:color w:val="auto"/>
          <w:highlight w:val="none"/>
          <w:lang w:val="en-US" w:eastAsia="zh-Hans"/>
        </w:rPr>
      </w:pPr>
      <w:r>
        <w:rPr>
          <w:rFonts w:hint="default"/>
          <w:color w:val="auto"/>
          <w:highlight w:val="none"/>
          <w:lang w:val="en-US" w:eastAsia="zh-Hans"/>
        </w:rPr>
        <w:br w:type="page"/>
      </w:r>
    </w:p>
    <w:tbl>
      <w:tblPr>
        <w:tblStyle w:val="11"/>
        <w:tblpPr w:leftFromText="180" w:rightFromText="180" w:vertAnchor="text" w:horzAnchor="page" w:tblpX="547" w:tblpY="33"/>
        <w:tblOverlap w:val="never"/>
        <w:tblW w:w="10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37"/>
        <w:gridCol w:w="2680"/>
        <w:gridCol w:w="832"/>
        <w:gridCol w:w="896"/>
        <w:gridCol w:w="994"/>
        <w:gridCol w:w="1109"/>
        <w:gridCol w:w="887"/>
        <w:gridCol w:w="1060"/>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537" w:type="dxa"/>
            <w:noWrap w:val="0"/>
            <w:vAlign w:val="bottom"/>
          </w:tcPr>
          <w:p>
            <w:pPr>
              <w:keepNext w:val="0"/>
              <w:keepLines w:val="0"/>
              <w:widowControl/>
              <w:suppressLineNumbers w:val="0"/>
              <w:shd w:val="clear"/>
              <w:jc w:val="left"/>
              <w:textAlignment w:val="bottom"/>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表1</w:t>
            </w:r>
            <w:r>
              <w:rPr>
                <w:rFonts w:hint="default" w:ascii="Times New Roman" w:hAnsi="Times New Roman" w:cs="Times New Roman"/>
                <w:i w:val="0"/>
                <w:color w:val="auto"/>
                <w:kern w:val="0"/>
                <w:sz w:val="20"/>
                <w:szCs w:val="20"/>
                <w:highlight w:val="none"/>
                <w:u w:val="none"/>
                <w:lang w:eastAsia="zh-CN" w:bidi="ar"/>
              </w:rPr>
              <w:t>5</w:t>
            </w:r>
          </w:p>
        </w:tc>
        <w:tc>
          <w:tcPr>
            <w:tcW w:w="2680"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832"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896"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994"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109"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887"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060"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925" w:type="dxa"/>
            <w:noWrap w:val="0"/>
            <w:vAlign w:val="center"/>
          </w:tcPr>
          <w:p>
            <w:pPr>
              <w:shd w:val="clea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920" w:type="dxa"/>
            <w:gridSpan w:val="9"/>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202</w:t>
            </w:r>
            <w:r>
              <w:rPr>
                <w:rFonts w:hint="eastAsia" w:cs="Times New Roman"/>
                <w:b/>
                <w:i w:val="0"/>
                <w:color w:val="auto"/>
                <w:kern w:val="0"/>
                <w:sz w:val="20"/>
                <w:szCs w:val="20"/>
                <w:highlight w:val="none"/>
                <w:u w:val="none"/>
                <w:lang w:val="en-US" w:eastAsia="zh-CN" w:bidi="ar"/>
              </w:rPr>
              <w:t>5</w:t>
            </w:r>
            <w:r>
              <w:rPr>
                <w:rFonts w:hint="default" w:ascii="Times New Roman" w:hAnsi="Times New Roman" w:eastAsia="宋体" w:cs="Times New Roman"/>
                <w:b/>
                <w:i w:val="0"/>
                <w:color w:val="auto"/>
                <w:kern w:val="0"/>
                <w:sz w:val="20"/>
                <w:szCs w:val="20"/>
                <w:highlight w:val="none"/>
                <w:u w:val="none"/>
                <w:lang w:val="en-US" w:eastAsia="zh-CN" w:bidi="ar"/>
              </w:rPr>
              <w:t>年</w:t>
            </w:r>
            <w:r>
              <w:rPr>
                <w:rFonts w:hint="eastAsia" w:cs="Times New Roman"/>
                <w:b/>
                <w:i w:val="0"/>
                <w:color w:val="auto"/>
                <w:kern w:val="0"/>
                <w:sz w:val="20"/>
                <w:szCs w:val="20"/>
                <w:highlight w:val="none"/>
                <w:u w:val="none"/>
                <w:lang w:val="en-US" w:eastAsia="zh-CN" w:bidi="ar"/>
              </w:rPr>
              <w:t>呼图壁县</w:t>
            </w:r>
            <w:r>
              <w:rPr>
                <w:rFonts w:hint="default" w:ascii="Times New Roman" w:hAnsi="Times New Roman" w:eastAsia="宋体" w:cs="Times New Roman"/>
                <w:b/>
                <w:i w:val="0"/>
                <w:color w:val="auto"/>
                <w:kern w:val="0"/>
                <w:sz w:val="20"/>
                <w:szCs w:val="20"/>
                <w:highlight w:val="none"/>
                <w:u w:val="none"/>
                <w:lang w:val="en-US" w:eastAsia="zh-CN" w:bidi="ar"/>
              </w:rPr>
              <w:t>国有资本经营预算收入表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1537"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2680"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832"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896"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994"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09"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887"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985" w:type="dxa"/>
            <w:gridSpan w:val="2"/>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科目编码</w:t>
            </w:r>
          </w:p>
        </w:tc>
        <w:tc>
          <w:tcPr>
            <w:tcW w:w="26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科目名称／企业</w:t>
            </w:r>
          </w:p>
        </w:tc>
        <w:tc>
          <w:tcPr>
            <w:tcW w:w="272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202</w:t>
            </w:r>
            <w:r>
              <w:rPr>
                <w:rFonts w:hint="eastAsia" w:cs="Times New Roman"/>
                <w:b/>
                <w:bCs/>
                <w:i w:val="0"/>
                <w:color w:val="auto"/>
                <w:kern w:val="0"/>
                <w:sz w:val="20"/>
                <w:szCs w:val="20"/>
                <w:highlight w:val="none"/>
                <w:u w:val="none"/>
                <w:lang w:val="en-US" w:eastAsia="zh-CN" w:bidi="ar"/>
              </w:rPr>
              <w:t>4</w:t>
            </w:r>
            <w:r>
              <w:rPr>
                <w:rFonts w:hint="default" w:ascii="Times New Roman" w:hAnsi="Times New Roman" w:eastAsia="宋体" w:cs="Times New Roman"/>
                <w:b/>
                <w:bCs/>
                <w:i w:val="0"/>
                <w:color w:val="auto"/>
                <w:kern w:val="0"/>
                <w:sz w:val="20"/>
                <w:szCs w:val="20"/>
                <w:highlight w:val="none"/>
                <w:u w:val="none"/>
                <w:lang w:val="en-US" w:eastAsia="zh-CN" w:bidi="ar"/>
              </w:rPr>
              <w:t>年</w:t>
            </w:r>
            <w:r>
              <w:rPr>
                <w:rFonts w:hint="default" w:ascii="Times New Roman" w:hAnsi="Times New Roman" w:eastAsia="宋体" w:cs="Times New Roman"/>
                <w:b/>
                <w:bCs/>
                <w:i w:val="0"/>
                <w:color w:val="auto"/>
                <w:kern w:val="0"/>
                <w:sz w:val="20"/>
                <w:szCs w:val="20"/>
                <w:highlight w:val="none"/>
                <w:u w:val="none"/>
                <w:lang w:val="en-US" w:eastAsia="zh-Hans" w:bidi="ar"/>
              </w:rPr>
              <w:t>完成</w:t>
            </w:r>
            <w:r>
              <w:rPr>
                <w:rFonts w:hint="default" w:ascii="Times New Roman" w:hAnsi="Times New Roman" w:eastAsia="宋体" w:cs="Times New Roman"/>
                <w:b/>
                <w:bCs/>
                <w:i w:val="0"/>
                <w:color w:val="auto"/>
                <w:kern w:val="0"/>
                <w:sz w:val="20"/>
                <w:szCs w:val="20"/>
                <w:highlight w:val="none"/>
                <w:u w:val="none"/>
                <w:lang w:val="en-US" w:eastAsia="zh-CN" w:bidi="ar"/>
              </w:rPr>
              <w:t>数</w:t>
            </w:r>
          </w:p>
        </w:tc>
        <w:tc>
          <w:tcPr>
            <w:tcW w:w="305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202</w:t>
            </w:r>
            <w:r>
              <w:rPr>
                <w:rFonts w:hint="eastAsia" w:cs="Times New Roman"/>
                <w:b/>
                <w:bCs/>
                <w:i w:val="0"/>
                <w:color w:val="auto"/>
                <w:kern w:val="0"/>
                <w:sz w:val="20"/>
                <w:szCs w:val="20"/>
                <w:highlight w:val="none"/>
                <w:u w:val="none"/>
                <w:lang w:val="en-US" w:eastAsia="zh-CN" w:bidi="ar"/>
              </w:rPr>
              <w:t>5</w:t>
            </w:r>
            <w:r>
              <w:rPr>
                <w:rFonts w:hint="default" w:ascii="Times New Roman" w:hAnsi="Times New Roman" w:eastAsia="宋体" w:cs="Times New Roman"/>
                <w:b/>
                <w:bCs/>
                <w:i w:val="0"/>
                <w:color w:val="auto"/>
                <w:kern w:val="0"/>
                <w:sz w:val="20"/>
                <w:szCs w:val="20"/>
                <w:highlight w:val="none"/>
                <w:u w:val="none"/>
                <w:lang w:val="en-US" w:eastAsia="zh-CN" w:bidi="ar"/>
              </w:rPr>
              <w:t>年预算数</w:t>
            </w:r>
          </w:p>
        </w:tc>
        <w:tc>
          <w:tcPr>
            <w:tcW w:w="9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highlight w:val="none"/>
                <w:u w:val="none"/>
                <w:lang w:val="en-US" w:eastAsia="zh-CN" w:bidi="ar"/>
              </w:rPr>
            </w:pPr>
            <w:r>
              <w:rPr>
                <w:rFonts w:hint="default" w:ascii="Times New Roman" w:hAnsi="Times New Roman" w:eastAsia="宋体" w:cs="Times New Roman"/>
                <w:b/>
                <w:bCs/>
                <w:i w:val="0"/>
                <w:color w:val="auto"/>
                <w:kern w:val="0"/>
                <w:sz w:val="20"/>
                <w:szCs w:val="20"/>
                <w:highlight w:val="none"/>
                <w:u w:val="none"/>
                <w:lang w:val="en-US" w:eastAsia="zh-CN" w:bidi="ar"/>
              </w:rPr>
              <w:t>预算数为上年</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Hans" w:bidi="ar"/>
              </w:rPr>
              <w:t>完成</w:t>
            </w:r>
            <w:r>
              <w:rPr>
                <w:rFonts w:hint="default" w:ascii="Times New Roman" w:hAnsi="Times New Roman" w:eastAsia="宋体" w:cs="Times New Roman"/>
                <w:b/>
                <w:bCs/>
                <w:i w:val="0"/>
                <w:color w:val="auto"/>
                <w:kern w:val="0"/>
                <w:sz w:val="20"/>
                <w:szCs w:val="20"/>
                <w:highlight w:val="none"/>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537"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268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小计</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州</w:t>
            </w:r>
            <w:r>
              <w:rPr>
                <w:rFonts w:hint="default" w:ascii="Times New Roman" w:hAnsi="Times New Roman" w:eastAsia="宋体" w:cs="Times New Roman"/>
                <w:b/>
                <w:i w:val="0"/>
                <w:color w:val="auto"/>
                <w:kern w:val="0"/>
                <w:sz w:val="20"/>
                <w:szCs w:val="20"/>
                <w:highlight w:val="none"/>
                <w:u w:val="none"/>
                <w:lang w:val="en-US" w:eastAsia="zh-CN" w:bidi="ar"/>
              </w:rPr>
              <w:t>本级</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kern w:val="0"/>
                <w:sz w:val="20"/>
                <w:szCs w:val="20"/>
                <w:highlight w:val="none"/>
                <w:u w:val="none"/>
                <w:lang w:eastAsia="zh-CN" w:bidi="ar"/>
              </w:rPr>
            </w:pPr>
            <w:r>
              <w:rPr>
                <w:rFonts w:hint="default" w:ascii="Times New Roman" w:hAnsi="Times New Roman" w:eastAsia="宋体" w:cs="Times New Roman"/>
                <w:b/>
                <w:i w:val="0"/>
                <w:color w:val="auto"/>
                <w:kern w:val="0"/>
                <w:sz w:val="20"/>
                <w:szCs w:val="20"/>
                <w:highlight w:val="none"/>
                <w:u w:val="none"/>
                <w:lang w:val="en-US" w:eastAsia="zh-CN" w:bidi="ar"/>
              </w:rPr>
              <w:t>地市级</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以下</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小计</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州</w:t>
            </w:r>
            <w:r>
              <w:rPr>
                <w:rFonts w:hint="default" w:ascii="Times New Roman" w:hAnsi="Times New Roman" w:eastAsia="宋体" w:cs="Times New Roman"/>
                <w:b/>
                <w:i w:val="0"/>
                <w:color w:val="auto"/>
                <w:kern w:val="0"/>
                <w:sz w:val="20"/>
                <w:szCs w:val="20"/>
                <w:highlight w:val="none"/>
                <w:u w:val="none"/>
                <w:lang w:val="en-US" w:eastAsia="zh-CN" w:bidi="ar"/>
              </w:rPr>
              <w:t>本级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kern w:val="0"/>
                <w:sz w:val="20"/>
                <w:szCs w:val="20"/>
                <w:highlight w:val="none"/>
                <w:u w:val="none"/>
                <w:lang w:eastAsia="zh-CN" w:bidi="ar"/>
              </w:rPr>
            </w:pPr>
            <w:r>
              <w:rPr>
                <w:rFonts w:hint="default" w:ascii="Times New Roman" w:hAnsi="Times New Roman" w:eastAsia="宋体" w:cs="Times New Roman"/>
                <w:b/>
                <w:i w:val="0"/>
                <w:color w:val="auto"/>
                <w:kern w:val="0"/>
                <w:sz w:val="20"/>
                <w:szCs w:val="20"/>
                <w:highlight w:val="none"/>
                <w:u w:val="none"/>
                <w:lang w:val="en-US" w:eastAsia="zh-CN" w:bidi="ar"/>
              </w:rPr>
              <w:t>地市级</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以下</w:t>
            </w:r>
          </w:p>
        </w:tc>
        <w:tc>
          <w:tcPr>
            <w:tcW w:w="92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i w:val="0"/>
                <w:color w:val="auto"/>
                <w:kern w:val="0"/>
                <w:sz w:val="22"/>
                <w:szCs w:val="22"/>
                <w:highlight w:val="none"/>
                <w:u w:val="none"/>
                <w:lang w:val="en-US" w:eastAsia="zh-CN" w:bidi="ar"/>
              </w:rPr>
              <w:t>1030601</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i w:val="0"/>
                <w:color w:val="auto"/>
                <w:kern w:val="0"/>
                <w:sz w:val="22"/>
                <w:szCs w:val="22"/>
                <w:highlight w:val="none"/>
                <w:u w:val="none"/>
                <w:lang w:val="en-US" w:eastAsia="zh-CN" w:bidi="ar"/>
              </w:rPr>
              <w:t>一、利润收入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b/>
                <w:i w:val="0"/>
                <w:color w:val="auto"/>
                <w:kern w:val="0"/>
                <w:sz w:val="22"/>
                <w:szCs w:val="22"/>
                <w:highlight w:val="none"/>
                <w:u w:val="none"/>
                <w:lang w:val="en-US" w:eastAsia="zh-CN" w:bidi="ar"/>
              </w:rPr>
              <w:t>132</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b/>
                <w:i w:val="0"/>
                <w:color w:val="auto"/>
                <w:kern w:val="0"/>
                <w:sz w:val="22"/>
                <w:szCs w:val="22"/>
                <w:highlight w:val="none"/>
                <w:u w:val="none"/>
                <w:lang w:val="en-US" w:eastAsia="zh-CN" w:bidi="ar"/>
              </w:rPr>
              <w:t>132</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b/>
                <w:i w:val="0"/>
                <w:color w:val="auto"/>
                <w:kern w:val="0"/>
                <w:sz w:val="22"/>
                <w:szCs w:val="22"/>
                <w:highlight w:val="none"/>
                <w:u w:val="none"/>
                <w:lang w:val="en-US" w:eastAsia="zh-CN" w:bidi="ar"/>
              </w:rPr>
              <w:t>135</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b/>
                <w:i w:val="0"/>
                <w:color w:val="auto"/>
                <w:kern w:val="0"/>
                <w:sz w:val="22"/>
                <w:szCs w:val="22"/>
                <w:highlight w:val="none"/>
                <w:u w:val="none"/>
                <w:lang w:val="en-US" w:eastAsia="zh-CN" w:bidi="ar"/>
              </w:rPr>
              <w:t>135</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lang w:val="en-US" w:eastAsia="zh-CN"/>
              </w:rPr>
            </w:pPr>
            <w:r>
              <w:rPr>
                <w:rFonts w:hint="eastAsia" w:ascii="仿宋" w:hAnsi="仿宋" w:eastAsia="仿宋" w:cs="仿宋"/>
                <w:b/>
                <w:bCs/>
                <w:i w:val="0"/>
                <w:color w:val="auto"/>
                <w:sz w:val="22"/>
                <w:szCs w:val="22"/>
                <w:highlight w:val="none"/>
                <w:u w:val="none"/>
                <w:lang w:val="en-US" w:eastAsia="zh-CN"/>
              </w:rPr>
              <w:t>102.27%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103060107</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煤炭企业利润收入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103060108</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有色冶金采掘企业利润收入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103060112</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化工企业利润收入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auto"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auto"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1109" w:type="dxa"/>
            <w:tcBorders>
              <w:top w:val="single" w:color="000000" w:sz="4" w:space="0"/>
              <w:left w:val="single" w:color="000000" w:sz="4" w:space="0"/>
              <w:bottom w:val="single" w:color="auto"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auto"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auto"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925" w:type="dxa"/>
            <w:tcBorders>
              <w:top w:val="single" w:color="000000" w:sz="4" w:space="0"/>
              <w:left w:val="single" w:color="000000" w:sz="4" w:space="0"/>
              <w:bottom w:val="single" w:color="auto"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103060113</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运输企业利润收入</w:t>
            </w:r>
          </w:p>
        </w:tc>
        <w:tc>
          <w:tcPr>
            <w:tcW w:w="832"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11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103060115</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机械企业利润收入</w:t>
            </w:r>
          </w:p>
        </w:tc>
        <w:tc>
          <w:tcPr>
            <w:tcW w:w="832"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11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103060116</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投资服务企业利润收入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i w:val="0"/>
                <w:color w:val="auto"/>
                <w:kern w:val="0"/>
                <w:sz w:val="22"/>
                <w:szCs w:val="22"/>
                <w:highlight w:val="none"/>
                <w:u w:val="none"/>
                <w:lang w:val="en-US" w:eastAsia="zh-CN" w:bidi="ar"/>
              </w:rPr>
              <w:t>132</w:t>
            </w:r>
          </w:p>
        </w:tc>
        <w:tc>
          <w:tcPr>
            <w:tcW w:w="89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p>
        </w:tc>
        <w:tc>
          <w:tcPr>
            <w:tcW w:w="99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b/>
                <w:i w:val="0"/>
                <w:color w:val="auto"/>
                <w:kern w:val="0"/>
                <w:sz w:val="22"/>
                <w:szCs w:val="22"/>
                <w:highlight w:val="none"/>
                <w:u w:val="none"/>
                <w:lang w:val="en-US" w:eastAsia="zh-CN" w:bidi="ar"/>
              </w:rPr>
              <w:t>132</w:t>
            </w:r>
          </w:p>
        </w:tc>
        <w:tc>
          <w:tcPr>
            <w:tcW w:w="110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i w:val="0"/>
                <w:color w:val="auto"/>
                <w:kern w:val="0"/>
                <w:sz w:val="22"/>
                <w:szCs w:val="22"/>
                <w:highlight w:val="none"/>
                <w:u w:val="none"/>
                <w:lang w:val="en-US" w:eastAsia="zh-CN" w:bidi="ar"/>
              </w:rPr>
              <w:t>135</w:t>
            </w:r>
          </w:p>
        </w:tc>
        <w:tc>
          <w:tcPr>
            <w:tcW w:w="88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p>
        </w:tc>
        <w:tc>
          <w:tcPr>
            <w:tcW w:w="10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b/>
                <w:i w:val="0"/>
                <w:color w:val="auto"/>
                <w:kern w:val="0"/>
                <w:sz w:val="22"/>
                <w:szCs w:val="22"/>
                <w:highlight w:val="none"/>
                <w:u w:val="none"/>
                <w:lang w:val="en-US" w:eastAsia="zh-CN" w:bidi="ar"/>
              </w:rPr>
              <w:t>135</w:t>
            </w:r>
          </w:p>
        </w:tc>
        <w:tc>
          <w:tcPr>
            <w:tcW w:w="92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kern w:val="2"/>
                <w:sz w:val="22"/>
                <w:szCs w:val="22"/>
                <w:highlight w:val="none"/>
                <w:u w:val="none"/>
                <w:lang w:val="en-US" w:eastAsia="zh-CN" w:bidi="ar-SA"/>
              </w:rPr>
            </w:pPr>
            <w:r>
              <w:rPr>
                <w:rFonts w:hint="eastAsia" w:ascii="仿宋" w:hAnsi="仿宋" w:eastAsia="仿宋" w:cs="仿宋"/>
                <w:b/>
                <w:bCs/>
                <w:i w:val="0"/>
                <w:color w:val="auto"/>
                <w:sz w:val="22"/>
                <w:szCs w:val="22"/>
                <w:highlight w:val="none"/>
                <w:u w:val="none"/>
                <w:lang w:val="en-US" w:eastAsia="zh-CN"/>
              </w:rPr>
              <w:t>102.27%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103060117</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纺织轻工企业利润收入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bottom"/>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bottom"/>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103060118</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贸易企业利润收入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103060119</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建筑施工企业利润收入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103060120</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房地产企业利润收入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103060121</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建材企业利润收入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103060124</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医药企业利润收入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103060125</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农林牧渔企业利润收入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103060134</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金融企业利润收入(国资预算)</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103060198</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其他国有资本经营预算企业利润收入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i w:val="0"/>
                <w:color w:val="auto"/>
                <w:kern w:val="0"/>
                <w:sz w:val="22"/>
                <w:szCs w:val="22"/>
                <w:highlight w:val="none"/>
                <w:u w:val="none"/>
                <w:lang w:val="en-US" w:eastAsia="zh-CN" w:bidi="ar"/>
              </w:rPr>
              <w:t>1030602</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i w:val="0"/>
                <w:color w:val="auto"/>
                <w:kern w:val="0"/>
                <w:sz w:val="22"/>
                <w:szCs w:val="22"/>
                <w:highlight w:val="none"/>
                <w:u w:val="none"/>
                <w:lang w:val="en-US" w:eastAsia="zh-CN" w:bidi="ar"/>
              </w:rPr>
              <w:t>二、股利、股息收入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val="0"/>
                <w:i w:val="0"/>
                <w:color w:val="auto"/>
                <w:sz w:val="22"/>
                <w:szCs w:val="22"/>
                <w:highlight w:val="none"/>
                <w:u w:val="none"/>
                <w:lang w:val="en-US"/>
              </w:rPr>
            </w:pPr>
            <w:r>
              <w:rPr>
                <w:rFonts w:hint="eastAsia" w:ascii="仿宋" w:hAnsi="仿宋" w:eastAsia="仿宋" w:cs="仿宋"/>
                <w:b/>
                <w:bCs w:val="0"/>
                <w:i w:val="0"/>
                <w:color w:val="auto"/>
                <w:kern w:val="0"/>
                <w:sz w:val="22"/>
                <w:szCs w:val="22"/>
                <w:highlight w:val="none"/>
                <w:u w:val="none"/>
                <w:lang w:val="en-US" w:eastAsia="zh-CN" w:bidi="ar"/>
              </w:rPr>
              <w:t>27</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val="0"/>
                <w:i w:val="0"/>
                <w:color w:val="auto"/>
                <w:sz w:val="22"/>
                <w:szCs w:val="22"/>
                <w:highlight w:val="none"/>
                <w:u w:val="none"/>
                <w:lang w:val="en-US"/>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val="0"/>
                <w:i w:val="0"/>
                <w:color w:val="auto"/>
                <w:kern w:val="2"/>
                <w:sz w:val="22"/>
                <w:szCs w:val="22"/>
                <w:highlight w:val="none"/>
                <w:u w:val="none"/>
                <w:lang w:val="en-US" w:eastAsia="zh-CN" w:bidi="ar-SA"/>
              </w:rPr>
            </w:pPr>
            <w:r>
              <w:rPr>
                <w:rFonts w:hint="eastAsia" w:ascii="仿宋" w:hAnsi="仿宋" w:eastAsia="仿宋" w:cs="仿宋"/>
                <w:b/>
                <w:bCs w:val="0"/>
                <w:i w:val="0"/>
                <w:color w:val="auto"/>
                <w:kern w:val="0"/>
                <w:sz w:val="22"/>
                <w:szCs w:val="22"/>
                <w:highlight w:val="none"/>
                <w:u w:val="none"/>
                <w:lang w:val="en-US" w:eastAsia="zh-CN" w:bidi="ar"/>
              </w:rPr>
              <w:t>27</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val="0"/>
                <w:i w:val="0"/>
                <w:color w:val="auto"/>
                <w:sz w:val="22"/>
                <w:szCs w:val="22"/>
                <w:highlight w:val="none"/>
                <w:u w:val="none"/>
              </w:rPr>
            </w:pPr>
            <w:r>
              <w:rPr>
                <w:rFonts w:hint="eastAsia" w:ascii="仿宋" w:hAnsi="仿宋" w:eastAsia="仿宋" w:cs="仿宋"/>
                <w:b/>
                <w:bCs w:val="0"/>
                <w:i w:val="0"/>
                <w:color w:val="auto"/>
                <w:sz w:val="22"/>
                <w:szCs w:val="22"/>
                <w:highlight w:val="none"/>
                <w:u w:val="none"/>
                <w:lang w:val="en-US" w:eastAsia="zh-CN"/>
              </w:rPr>
              <w:t>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val="0"/>
                <w:i w:val="0"/>
                <w:color w:val="auto"/>
                <w:sz w:val="22"/>
                <w:szCs w:val="22"/>
                <w:highlight w:val="none"/>
                <w:u w:val="none"/>
                <w:lang w:val="en-US" w:eastAsia="zh-CN"/>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val="0"/>
                <w:i w:val="0"/>
                <w:color w:val="auto"/>
                <w:kern w:val="2"/>
                <w:sz w:val="22"/>
                <w:szCs w:val="22"/>
                <w:highlight w:val="none"/>
                <w:u w:val="none"/>
                <w:lang w:val="en-US" w:eastAsia="zh-CN" w:bidi="ar-SA"/>
              </w:rPr>
            </w:pPr>
            <w:r>
              <w:rPr>
                <w:rFonts w:hint="eastAsia" w:ascii="仿宋" w:hAnsi="仿宋" w:eastAsia="仿宋" w:cs="仿宋"/>
                <w:b/>
                <w:bCs w:val="0"/>
                <w:i w:val="0"/>
                <w:color w:val="auto"/>
                <w:sz w:val="22"/>
                <w:szCs w:val="22"/>
                <w:highlight w:val="none"/>
                <w:u w:val="none"/>
                <w:lang w:val="en-US" w:eastAsia="zh-CN"/>
              </w:rPr>
              <w:t>0</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val="0"/>
                <w:i w:val="0"/>
                <w:color w:val="auto"/>
                <w:sz w:val="22"/>
                <w:szCs w:val="22"/>
                <w:highlight w:val="none"/>
                <w:u w:val="none"/>
                <w:lang w:val="en-US" w:eastAsia="zh-CN"/>
              </w:rPr>
            </w:pPr>
            <w:r>
              <w:rPr>
                <w:rFonts w:hint="eastAsia" w:ascii="仿宋" w:hAnsi="仿宋" w:eastAsia="仿宋" w:cs="仿宋"/>
                <w:b/>
                <w:bCs w:val="0"/>
                <w:i w:val="0"/>
                <w:color w:val="auto"/>
                <w:sz w:val="22"/>
                <w:szCs w:val="22"/>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103060202</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国有控股公司股利、股息收入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103060203</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国有参股公司股利、股息收入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color w:val="auto"/>
                <w:kern w:val="0"/>
                <w:sz w:val="22"/>
                <w:szCs w:val="22"/>
                <w:highlight w:val="none"/>
                <w:u w:val="none"/>
                <w:lang w:val="en-US" w:eastAsia="zh-CN" w:bidi="ar"/>
              </w:rPr>
              <w:t>27</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27</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lang w:val="en-US" w:eastAsia="zh-CN"/>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sz w:val="22"/>
                <w:szCs w:val="22"/>
                <w:highlight w:val="none"/>
                <w:u w:val="none"/>
                <w:lang w:val="en-US" w:eastAsia="zh-CN"/>
              </w:rPr>
              <w:t>0</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val="0"/>
                <w:bCs w:val="0"/>
                <w:i w:val="0"/>
                <w:color w:val="auto"/>
                <w:sz w:val="22"/>
                <w:szCs w:val="22"/>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103060204</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金融企业股利、股息收入（国资预算）</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103060298</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其他国有资本经营预算企业股利、股息收入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i w:val="0"/>
                <w:color w:val="auto"/>
                <w:kern w:val="0"/>
                <w:sz w:val="22"/>
                <w:szCs w:val="22"/>
                <w:highlight w:val="none"/>
                <w:u w:val="none"/>
                <w:lang w:val="en-US" w:eastAsia="zh-CN" w:bidi="ar"/>
              </w:rPr>
              <w:t>1030603</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i w:val="0"/>
                <w:color w:val="auto"/>
                <w:kern w:val="0"/>
                <w:sz w:val="22"/>
                <w:szCs w:val="22"/>
                <w:highlight w:val="none"/>
                <w:u w:val="none"/>
                <w:lang w:val="en-US" w:eastAsia="zh-CN" w:bidi="ar"/>
              </w:rPr>
              <w:t>三、产权转让收入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103060304</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国有股权、股份转让收入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103060305</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国有独资企业产权转让收入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103060307</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金融企业产权转让收入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103060398</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其他国有资本经营预算企业产权转让收入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i w:val="0"/>
                <w:color w:val="auto"/>
                <w:kern w:val="0"/>
                <w:sz w:val="22"/>
                <w:szCs w:val="22"/>
                <w:highlight w:val="none"/>
                <w:u w:val="none"/>
                <w:lang w:val="en-US" w:eastAsia="zh-CN" w:bidi="ar"/>
              </w:rPr>
              <w:t>1030604</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i w:val="0"/>
                <w:color w:val="auto"/>
                <w:kern w:val="0"/>
                <w:sz w:val="22"/>
                <w:szCs w:val="22"/>
                <w:highlight w:val="none"/>
                <w:u w:val="none"/>
                <w:lang w:val="en-US" w:eastAsia="zh-CN" w:bidi="ar"/>
              </w:rPr>
              <w:t>四、清算收入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103060401</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国有股权、股份清算收入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103060402</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国有独资企业清算收入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103060498</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其他国有资本经营预算企业清算收入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i w:val="0"/>
                <w:color w:val="auto"/>
                <w:kern w:val="0"/>
                <w:sz w:val="22"/>
                <w:szCs w:val="22"/>
                <w:highlight w:val="none"/>
                <w:u w:val="none"/>
                <w:lang w:val="en-US" w:eastAsia="zh-CN" w:bidi="ar"/>
              </w:rPr>
              <w:t>1030698</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i w:val="0"/>
                <w:color w:val="auto"/>
                <w:kern w:val="0"/>
                <w:sz w:val="22"/>
                <w:szCs w:val="22"/>
                <w:highlight w:val="none"/>
                <w:u w:val="none"/>
                <w:lang w:val="en-US" w:eastAsia="zh-CN" w:bidi="ar"/>
              </w:rPr>
              <w:t>五、其他国有资本经营预算收入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2"/>
                <w:szCs w:val="22"/>
                <w:highlight w:val="none"/>
                <w:u w:val="none"/>
                <w:lang w:val="en-US" w:eastAsia="zh-CN" w:bidi="ar"/>
              </w:rPr>
            </w:pPr>
          </w:p>
        </w:tc>
        <w:tc>
          <w:tcPr>
            <w:tcW w:w="26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center"/>
              <w:textAlignment w:val="bottom"/>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收入合计</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val="0"/>
                <w:i w:val="0"/>
                <w:color w:val="auto"/>
                <w:sz w:val="24"/>
                <w:szCs w:val="24"/>
                <w:highlight w:val="none"/>
                <w:u w:val="none"/>
                <w:lang w:val="en-US"/>
              </w:rPr>
            </w:pPr>
            <w:r>
              <w:rPr>
                <w:rFonts w:hint="eastAsia" w:ascii="仿宋" w:hAnsi="仿宋" w:eastAsia="仿宋" w:cs="仿宋"/>
                <w:b/>
                <w:bCs w:val="0"/>
                <w:i w:val="0"/>
                <w:color w:val="auto"/>
                <w:kern w:val="0"/>
                <w:sz w:val="24"/>
                <w:szCs w:val="24"/>
                <w:highlight w:val="none"/>
                <w:u w:val="none"/>
                <w:lang w:val="en-US" w:eastAsia="zh-CN" w:bidi="ar"/>
              </w:rPr>
              <w:t>159</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val="0"/>
                <w:i w:val="0"/>
                <w:color w:val="auto"/>
                <w:sz w:val="24"/>
                <w:szCs w:val="24"/>
                <w:highlight w:val="none"/>
                <w:u w:val="none"/>
                <w:lang w:val="en-US"/>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val="0"/>
                <w:i w:val="0"/>
                <w:color w:val="auto"/>
                <w:sz w:val="24"/>
                <w:szCs w:val="24"/>
                <w:highlight w:val="none"/>
                <w:u w:val="none"/>
              </w:rPr>
            </w:pPr>
            <w:r>
              <w:rPr>
                <w:rFonts w:hint="eastAsia" w:ascii="仿宋" w:hAnsi="仿宋" w:eastAsia="仿宋" w:cs="仿宋"/>
                <w:b/>
                <w:bCs w:val="0"/>
                <w:i w:val="0"/>
                <w:color w:val="auto"/>
                <w:kern w:val="0"/>
                <w:sz w:val="24"/>
                <w:szCs w:val="24"/>
                <w:highlight w:val="none"/>
                <w:u w:val="none"/>
                <w:lang w:val="en-US" w:eastAsia="zh-CN" w:bidi="ar"/>
              </w:rPr>
              <w:t>159</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val="0"/>
                <w:i w:val="0"/>
                <w:color w:val="auto"/>
                <w:sz w:val="24"/>
                <w:szCs w:val="24"/>
                <w:highlight w:val="none"/>
                <w:u w:val="none"/>
              </w:rPr>
            </w:pPr>
            <w:r>
              <w:rPr>
                <w:rFonts w:hint="eastAsia" w:ascii="仿宋" w:hAnsi="仿宋" w:eastAsia="仿宋" w:cs="仿宋"/>
                <w:b/>
                <w:bCs w:val="0"/>
                <w:i w:val="0"/>
                <w:color w:val="auto"/>
                <w:kern w:val="0"/>
                <w:sz w:val="24"/>
                <w:szCs w:val="24"/>
                <w:highlight w:val="none"/>
                <w:u w:val="none"/>
                <w:lang w:val="en-US" w:eastAsia="zh-CN" w:bidi="ar"/>
              </w:rPr>
              <w:t>135</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val="0"/>
                <w:i w:val="0"/>
                <w:color w:val="auto"/>
                <w:sz w:val="24"/>
                <w:szCs w:val="24"/>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val="0"/>
                <w:i w:val="0"/>
                <w:color w:val="auto"/>
                <w:kern w:val="2"/>
                <w:sz w:val="24"/>
                <w:szCs w:val="24"/>
                <w:highlight w:val="none"/>
                <w:u w:val="none"/>
                <w:lang w:val="en-US" w:eastAsia="zh-CN" w:bidi="ar-SA"/>
              </w:rPr>
            </w:pPr>
            <w:r>
              <w:rPr>
                <w:rFonts w:hint="eastAsia" w:ascii="仿宋" w:hAnsi="仿宋" w:eastAsia="仿宋" w:cs="仿宋"/>
                <w:b/>
                <w:bCs w:val="0"/>
                <w:i w:val="0"/>
                <w:color w:val="auto"/>
                <w:kern w:val="0"/>
                <w:sz w:val="24"/>
                <w:szCs w:val="24"/>
                <w:highlight w:val="none"/>
                <w:u w:val="none"/>
                <w:lang w:val="en-US" w:eastAsia="zh-CN" w:bidi="ar"/>
              </w:rPr>
              <w:t>135</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highlight w:val="none"/>
                <w:u w:val="none"/>
                <w:lang w:val="en-US" w:eastAsia="zh-CN"/>
              </w:rPr>
            </w:pPr>
            <w:r>
              <w:rPr>
                <w:rFonts w:hint="eastAsia" w:ascii="仿宋" w:hAnsi="仿宋" w:eastAsia="仿宋" w:cs="仿宋"/>
                <w:b/>
                <w:bCs/>
                <w:i w:val="0"/>
                <w:color w:val="auto"/>
                <w:sz w:val="24"/>
                <w:szCs w:val="24"/>
                <w:highlight w:val="none"/>
                <w:u w:val="none"/>
                <w:lang w:val="en-US" w:eastAsia="zh-CN"/>
              </w:rPr>
              <w:t>84.91%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eastAsia" w:ascii="仿宋" w:hAnsi="仿宋" w:eastAsia="仿宋" w:cs="仿宋"/>
                <w:i w:val="0"/>
                <w:color w:val="auto"/>
                <w:sz w:val="22"/>
                <w:szCs w:val="22"/>
                <w:highlight w:val="none"/>
                <w:u w:val="none"/>
              </w:rPr>
            </w:pP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国有资本经营预算转移支付收入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val="0"/>
                <w:i w:val="0"/>
                <w:color w:val="auto"/>
                <w:sz w:val="24"/>
                <w:szCs w:val="24"/>
                <w:highlight w:val="none"/>
                <w:u w:val="none"/>
                <w:lang w:val="en-US"/>
              </w:rPr>
            </w:pPr>
            <w:r>
              <w:rPr>
                <w:rFonts w:hint="eastAsia" w:ascii="仿宋" w:hAnsi="仿宋" w:eastAsia="仿宋" w:cs="仿宋"/>
                <w:b/>
                <w:bCs w:val="0"/>
                <w:i w:val="0"/>
                <w:color w:val="auto"/>
                <w:kern w:val="0"/>
                <w:sz w:val="24"/>
                <w:szCs w:val="24"/>
                <w:highlight w:val="none"/>
                <w:u w:val="none"/>
                <w:lang w:val="en-US" w:eastAsia="zh-CN" w:bidi="ar"/>
              </w:rPr>
              <w:t>42</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val="0"/>
                <w:i w:val="0"/>
                <w:color w:val="auto"/>
                <w:sz w:val="24"/>
                <w:szCs w:val="24"/>
                <w:highlight w:val="none"/>
                <w:u w:val="none"/>
                <w:lang w:val="en-US"/>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val="0"/>
                <w:i w:val="0"/>
                <w:color w:val="auto"/>
                <w:sz w:val="24"/>
                <w:szCs w:val="24"/>
                <w:highlight w:val="none"/>
                <w:u w:val="none"/>
              </w:rPr>
            </w:pPr>
            <w:r>
              <w:rPr>
                <w:rFonts w:hint="eastAsia" w:ascii="仿宋" w:hAnsi="仿宋" w:eastAsia="仿宋" w:cs="仿宋"/>
                <w:b/>
                <w:bCs w:val="0"/>
                <w:i w:val="0"/>
                <w:color w:val="auto"/>
                <w:kern w:val="0"/>
                <w:sz w:val="24"/>
                <w:szCs w:val="24"/>
                <w:highlight w:val="none"/>
                <w:u w:val="none"/>
                <w:lang w:val="en-US" w:eastAsia="zh-CN" w:bidi="ar"/>
              </w:rPr>
              <w:t>42</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val="0"/>
                <w:i w:val="0"/>
                <w:color w:val="auto"/>
                <w:sz w:val="24"/>
                <w:szCs w:val="24"/>
                <w:highlight w:val="none"/>
                <w:u w:val="none"/>
                <w:lang w:val="en-US"/>
              </w:rPr>
            </w:pPr>
            <w:r>
              <w:rPr>
                <w:rFonts w:hint="eastAsia" w:ascii="仿宋" w:hAnsi="仿宋" w:eastAsia="仿宋" w:cs="仿宋"/>
                <w:b/>
                <w:bCs w:val="0"/>
                <w:i w:val="0"/>
                <w:color w:val="auto"/>
                <w:kern w:val="0"/>
                <w:sz w:val="24"/>
                <w:szCs w:val="24"/>
                <w:highlight w:val="none"/>
                <w:u w:val="none"/>
                <w:lang w:val="en-US" w:eastAsia="zh-CN" w:bidi="ar"/>
              </w:rPr>
              <w:t>41</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val="0"/>
                <w:i w:val="0"/>
                <w:color w:val="auto"/>
                <w:sz w:val="24"/>
                <w:szCs w:val="24"/>
                <w:highlight w:val="none"/>
                <w:u w:val="none"/>
                <w:lang w:val="en-US" w:eastAsia="zh-CN"/>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val="0"/>
                <w:i w:val="0"/>
                <w:color w:val="auto"/>
                <w:kern w:val="2"/>
                <w:sz w:val="24"/>
                <w:szCs w:val="24"/>
                <w:highlight w:val="none"/>
                <w:u w:val="none"/>
                <w:lang w:val="en-US" w:eastAsia="zh-CN" w:bidi="ar-SA"/>
              </w:rPr>
            </w:pPr>
            <w:r>
              <w:rPr>
                <w:rFonts w:hint="eastAsia" w:ascii="仿宋" w:hAnsi="仿宋" w:eastAsia="仿宋" w:cs="仿宋"/>
                <w:b/>
                <w:bCs w:val="0"/>
                <w:i w:val="0"/>
                <w:color w:val="auto"/>
                <w:sz w:val="24"/>
                <w:szCs w:val="24"/>
                <w:highlight w:val="none"/>
                <w:u w:val="none"/>
                <w:lang w:val="en-US" w:eastAsia="zh-CN"/>
              </w:rPr>
              <w:t>41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highlight w:val="none"/>
                <w:u w:val="none"/>
                <w:lang w:val="en-US" w:eastAsia="zh-CN"/>
              </w:rPr>
            </w:pPr>
            <w:r>
              <w:rPr>
                <w:rFonts w:hint="eastAsia" w:ascii="仿宋" w:hAnsi="仿宋" w:eastAsia="仿宋" w:cs="仿宋"/>
                <w:b/>
                <w:bCs/>
                <w:i w:val="0"/>
                <w:color w:val="auto"/>
                <w:sz w:val="24"/>
                <w:szCs w:val="24"/>
                <w:highlight w:val="none"/>
                <w:u w:val="none"/>
                <w:lang w:val="en-US" w:eastAsia="zh-CN"/>
              </w:rPr>
              <w:t>97.62%</w:t>
            </w:r>
          </w:p>
        </w:tc>
      </w:tr>
    </w:tbl>
    <w:p>
      <w:pPr>
        <w:shd w:val="clear"/>
        <w:rPr>
          <w:rFonts w:hint="default"/>
          <w:color w:val="auto"/>
          <w:highlight w:val="none"/>
          <w:lang w:val="en-US" w:eastAsia="zh-Hans"/>
        </w:rPr>
      </w:pPr>
      <w:r>
        <w:rPr>
          <w:rFonts w:hint="eastAsia" w:ascii="仿宋" w:hAnsi="仿宋" w:eastAsia="仿宋" w:cs="仿宋"/>
          <w:color w:val="auto"/>
          <w:sz w:val="22"/>
          <w:szCs w:val="22"/>
          <w:highlight w:val="none"/>
          <w:lang w:val="en-US" w:eastAsia="zh-Hans"/>
        </w:rPr>
        <w:br w:type="page"/>
      </w:r>
    </w:p>
    <w:tbl>
      <w:tblPr>
        <w:tblStyle w:val="11"/>
        <w:tblpPr w:leftFromText="180" w:rightFromText="180" w:vertAnchor="text" w:horzAnchor="page" w:tblpX="604" w:tblpY="537"/>
        <w:tblOverlap w:val="never"/>
        <w:tblW w:w="105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807"/>
        <w:gridCol w:w="1308"/>
        <w:gridCol w:w="572"/>
        <w:gridCol w:w="626"/>
        <w:gridCol w:w="462"/>
        <w:gridCol w:w="481"/>
        <w:gridCol w:w="416"/>
        <w:gridCol w:w="529"/>
        <w:gridCol w:w="444"/>
        <w:gridCol w:w="471"/>
        <w:gridCol w:w="474"/>
        <w:gridCol w:w="570"/>
        <w:gridCol w:w="513"/>
        <w:gridCol w:w="458"/>
        <w:gridCol w:w="435"/>
        <w:gridCol w:w="529"/>
        <w:gridCol w:w="423"/>
        <w:gridCol w:w="489"/>
        <w:gridCol w:w="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 w:hRule="atLeast"/>
        </w:trPr>
        <w:tc>
          <w:tcPr>
            <w:tcW w:w="736" w:type="dxa"/>
            <w:noWrap w:val="0"/>
            <w:vAlign w:val="bottom"/>
          </w:tcPr>
          <w:p>
            <w:pPr>
              <w:keepNext w:val="0"/>
              <w:keepLines w:val="0"/>
              <w:widowControl/>
              <w:suppressLineNumbers w:val="0"/>
              <w:shd w:val="clear"/>
              <w:jc w:val="left"/>
              <w:textAlignment w:val="bottom"/>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表1</w:t>
            </w:r>
            <w:r>
              <w:rPr>
                <w:rFonts w:hint="default" w:ascii="Times New Roman" w:hAnsi="Times New Roman" w:cs="Times New Roman"/>
                <w:i w:val="0"/>
                <w:color w:val="auto"/>
                <w:kern w:val="0"/>
                <w:sz w:val="20"/>
                <w:szCs w:val="20"/>
                <w:highlight w:val="none"/>
                <w:u w:val="none"/>
                <w:lang w:eastAsia="zh-CN" w:bidi="ar"/>
              </w:rPr>
              <w:t>6</w:t>
            </w:r>
          </w:p>
        </w:tc>
        <w:tc>
          <w:tcPr>
            <w:tcW w:w="1321"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575"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632"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463"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485"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417"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534"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447"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475"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478"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575"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515"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461"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436"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534"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426"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493"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548" w:type="dxa"/>
            <w:noWrap w:val="0"/>
            <w:vAlign w:val="center"/>
          </w:tcPr>
          <w:p>
            <w:pPr>
              <w:shd w:val="clea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 w:hRule="atLeast"/>
        </w:trPr>
        <w:tc>
          <w:tcPr>
            <w:tcW w:w="10551" w:type="dxa"/>
            <w:gridSpan w:val="19"/>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kern w:val="0"/>
                <w:sz w:val="20"/>
                <w:szCs w:val="20"/>
                <w:highlight w:val="none"/>
                <w:u w:val="none"/>
                <w:lang w:val="en-US" w:eastAsia="zh-CN" w:bidi="ar"/>
              </w:rPr>
            </w:pPr>
            <w:r>
              <w:rPr>
                <w:rFonts w:hint="eastAsia" w:cs="Times New Roman"/>
                <w:b/>
                <w:i w:val="0"/>
                <w:color w:val="auto"/>
                <w:kern w:val="0"/>
                <w:sz w:val="20"/>
                <w:szCs w:val="20"/>
                <w:highlight w:val="none"/>
                <w:u w:val="none"/>
                <w:lang w:val="en-US" w:eastAsia="zh-CN" w:bidi="ar"/>
              </w:rPr>
              <w:t>2025</w:t>
            </w:r>
            <w:r>
              <w:rPr>
                <w:rFonts w:hint="default" w:ascii="Times New Roman" w:hAnsi="Times New Roman" w:eastAsia="宋体" w:cs="Times New Roman"/>
                <w:b/>
                <w:i w:val="0"/>
                <w:color w:val="auto"/>
                <w:kern w:val="0"/>
                <w:sz w:val="20"/>
                <w:szCs w:val="20"/>
                <w:highlight w:val="none"/>
                <w:u w:val="none"/>
                <w:lang w:val="en-US" w:eastAsia="zh-CN" w:bidi="ar"/>
              </w:rPr>
              <w:t>年</w:t>
            </w:r>
            <w:r>
              <w:rPr>
                <w:rFonts w:hint="eastAsia" w:cs="Times New Roman"/>
                <w:b/>
                <w:i w:val="0"/>
                <w:color w:val="auto"/>
                <w:kern w:val="0"/>
                <w:sz w:val="20"/>
                <w:szCs w:val="20"/>
                <w:highlight w:val="none"/>
                <w:u w:val="none"/>
                <w:lang w:val="en-US" w:eastAsia="zh-CN" w:bidi="ar"/>
              </w:rPr>
              <w:t>呼图壁县</w:t>
            </w:r>
            <w:r>
              <w:rPr>
                <w:rFonts w:hint="default" w:ascii="Times New Roman" w:hAnsi="Times New Roman" w:eastAsia="宋体" w:cs="Times New Roman"/>
                <w:b/>
                <w:i w:val="0"/>
                <w:color w:val="auto"/>
                <w:kern w:val="0"/>
                <w:sz w:val="20"/>
                <w:szCs w:val="20"/>
                <w:highlight w:val="none"/>
                <w:u w:val="none"/>
                <w:lang w:val="en-US" w:eastAsia="zh-CN" w:bidi="ar"/>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 w:hRule="atLeast"/>
        </w:trPr>
        <w:tc>
          <w:tcPr>
            <w:tcW w:w="736"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321"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575" w:type="dxa"/>
            <w:noWrap w:val="0"/>
            <w:vAlign w:val="bottom"/>
          </w:tcPr>
          <w:p>
            <w:pPr>
              <w:shd w:val="clear"/>
              <w:rPr>
                <w:rFonts w:hint="default" w:ascii="Times New Roman" w:hAnsi="Times New Roman" w:eastAsia="宋体" w:cs="Times New Roman"/>
                <w:i w:val="0"/>
                <w:color w:val="auto"/>
                <w:sz w:val="20"/>
                <w:szCs w:val="20"/>
                <w:highlight w:val="none"/>
                <w:u w:val="none"/>
              </w:rPr>
            </w:pPr>
          </w:p>
        </w:tc>
        <w:tc>
          <w:tcPr>
            <w:tcW w:w="632" w:type="dxa"/>
            <w:noWrap w:val="0"/>
            <w:vAlign w:val="bottom"/>
          </w:tcPr>
          <w:p>
            <w:pPr>
              <w:shd w:val="clear"/>
              <w:rPr>
                <w:rFonts w:hint="default" w:ascii="Times New Roman" w:hAnsi="Times New Roman" w:eastAsia="宋体" w:cs="Times New Roman"/>
                <w:i w:val="0"/>
                <w:color w:val="auto"/>
                <w:sz w:val="20"/>
                <w:szCs w:val="20"/>
                <w:highlight w:val="none"/>
                <w:u w:val="none"/>
              </w:rPr>
            </w:pPr>
          </w:p>
        </w:tc>
        <w:tc>
          <w:tcPr>
            <w:tcW w:w="463" w:type="dxa"/>
            <w:noWrap w:val="0"/>
            <w:vAlign w:val="bottom"/>
          </w:tcPr>
          <w:p>
            <w:pPr>
              <w:shd w:val="clear"/>
              <w:rPr>
                <w:rFonts w:hint="default" w:ascii="Times New Roman" w:hAnsi="Times New Roman" w:eastAsia="宋体" w:cs="Times New Roman"/>
                <w:i w:val="0"/>
                <w:color w:val="auto"/>
                <w:sz w:val="20"/>
                <w:szCs w:val="20"/>
                <w:highlight w:val="none"/>
                <w:u w:val="none"/>
              </w:rPr>
            </w:pPr>
          </w:p>
        </w:tc>
        <w:tc>
          <w:tcPr>
            <w:tcW w:w="485" w:type="dxa"/>
            <w:noWrap w:val="0"/>
            <w:vAlign w:val="bottom"/>
          </w:tcPr>
          <w:p>
            <w:pPr>
              <w:shd w:val="clear"/>
              <w:rPr>
                <w:rFonts w:hint="default" w:ascii="Times New Roman" w:hAnsi="Times New Roman" w:eastAsia="宋体" w:cs="Times New Roman"/>
                <w:i w:val="0"/>
                <w:color w:val="auto"/>
                <w:sz w:val="20"/>
                <w:szCs w:val="20"/>
                <w:highlight w:val="none"/>
                <w:u w:val="none"/>
              </w:rPr>
            </w:pPr>
          </w:p>
        </w:tc>
        <w:tc>
          <w:tcPr>
            <w:tcW w:w="417" w:type="dxa"/>
            <w:noWrap w:val="0"/>
            <w:vAlign w:val="bottom"/>
          </w:tcPr>
          <w:p>
            <w:pPr>
              <w:shd w:val="clear"/>
              <w:rPr>
                <w:rFonts w:hint="default" w:ascii="Times New Roman" w:hAnsi="Times New Roman" w:eastAsia="宋体" w:cs="Times New Roman"/>
                <w:i w:val="0"/>
                <w:color w:val="auto"/>
                <w:sz w:val="20"/>
                <w:szCs w:val="20"/>
                <w:highlight w:val="none"/>
                <w:u w:val="none"/>
              </w:rPr>
            </w:pPr>
          </w:p>
        </w:tc>
        <w:tc>
          <w:tcPr>
            <w:tcW w:w="534" w:type="dxa"/>
            <w:noWrap w:val="0"/>
            <w:vAlign w:val="bottom"/>
          </w:tcPr>
          <w:p>
            <w:pPr>
              <w:shd w:val="clear"/>
              <w:rPr>
                <w:rFonts w:hint="default" w:ascii="Times New Roman" w:hAnsi="Times New Roman" w:eastAsia="宋体" w:cs="Times New Roman"/>
                <w:i w:val="0"/>
                <w:color w:val="auto"/>
                <w:sz w:val="20"/>
                <w:szCs w:val="20"/>
                <w:highlight w:val="none"/>
                <w:u w:val="none"/>
              </w:rPr>
            </w:pPr>
          </w:p>
        </w:tc>
        <w:tc>
          <w:tcPr>
            <w:tcW w:w="447" w:type="dxa"/>
            <w:noWrap w:val="0"/>
            <w:vAlign w:val="bottom"/>
          </w:tcPr>
          <w:p>
            <w:pPr>
              <w:shd w:val="clear"/>
              <w:rPr>
                <w:rFonts w:hint="default" w:ascii="Times New Roman" w:hAnsi="Times New Roman" w:eastAsia="宋体" w:cs="Times New Roman"/>
                <w:i w:val="0"/>
                <w:color w:val="auto"/>
                <w:sz w:val="20"/>
                <w:szCs w:val="20"/>
                <w:highlight w:val="none"/>
                <w:u w:val="none"/>
              </w:rPr>
            </w:pPr>
          </w:p>
        </w:tc>
        <w:tc>
          <w:tcPr>
            <w:tcW w:w="475" w:type="dxa"/>
            <w:noWrap w:val="0"/>
            <w:vAlign w:val="bottom"/>
          </w:tcPr>
          <w:p>
            <w:pPr>
              <w:shd w:val="clear"/>
              <w:rPr>
                <w:rFonts w:hint="default" w:ascii="Times New Roman" w:hAnsi="Times New Roman" w:eastAsia="宋体" w:cs="Times New Roman"/>
                <w:i w:val="0"/>
                <w:color w:val="auto"/>
                <w:sz w:val="20"/>
                <w:szCs w:val="20"/>
                <w:highlight w:val="none"/>
                <w:u w:val="none"/>
              </w:rPr>
            </w:pPr>
          </w:p>
        </w:tc>
        <w:tc>
          <w:tcPr>
            <w:tcW w:w="478" w:type="dxa"/>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i w:val="0"/>
                <w:color w:val="auto"/>
                <w:sz w:val="20"/>
                <w:szCs w:val="20"/>
                <w:highlight w:val="none"/>
                <w:u w:val="none"/>
              </w:rPr>
            </w:pPr>
          </w:p>
        </w:tc>
        <w:tc>
          <w:tcPr>
            <w:tcW w:w="575"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kern w:val="0"/>
                <w:sz w:val="20"/>
                <w:szCs w:val="20"/>
                <w:highlight w:val="none"/>
                <w:u w:val="none"/>
                <w:lang w:val="en-US" w:eastAsia="zh-CN" w:bidi="ar"/>
              </w:rPr>
            </w:pPr>
          </w:p>
        </w:tc>
        <w:tc>
          <w:tcPr>
            <w:tcW w:w="515"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kern w:val="0"/>
                <w:sz w:val="20"/>
                <w:szCs w:val="20"/>
                <w:highlight w:val="none"/>
                <w:u w:val="none"/>
                <w:lang w:val="en-US" w:eastAsia="zh-CN" w:bidi="ar"/>
              </w:rPr>
            </w:pPr>
          </w:p>
        </w:tc>
        <w:tc>
          <w:tcPr>
            <w:tcW w:w="461"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kern w:val="0"/>
                <w:sz w:val="20"/>
                <w:szCs w:val="20"/>
                <w:highlight w:val="none"/>
                <w:u w:val="none"/>
                <w:lang w:val="en-US" w:eastAsia="zh-CN" w:bidi="ar"/>
              </w:rPr>
            </w:pPr>
          </w:p>
        </w:tc>
        <w:tc>
          <w:tcPr>
            <w:tcW w:w="436"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kern w:val="0"/>
                <w:sz w:val="20"/>
                <w:szCs w:val="20"/>
                <w:highlight w:val="none"/>
                <w:u w:val="none"/>
                <w:lang w:val="en-US" w:eastAsia="zh-CN" w:bidi="ar"/>
              </w:rPr>
            </w:pPr>
          </w:p>
        </w:tc>
        <w:tc>
          <w:tcPr>
            <w:tcW w:w="534"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kern w:val="0"/>
                <w:sz w:val="20"/>
                <w:szCs w:val="20"/>
                <w:highlight w:val="none"/>
                <w:u w:val="none"/>
                <w:lang w:val="en-US" w:eastAsia="zh-CN" w:bidi="ar"/>
              </w:rPr>
            </w:pPr>
          </w:p>
        </w:tc>
        <w:tc>
          <w:tcPr>
            <w:tcW w:w="426"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kern w:val="0"/>
                <w:sz w:val="20"/>
                <w:szCs w:val="20"/>
                <w:highlight w:val="none"/>
                <w:u w:val="none"/>
                <w:lang w:val="en-US" w:eastAsia="zh-CN" w:bidi="ar"/>
              </w:rPr>
            </w:pPr>
          </w:p>
        </w:tc>
        <w:tc>
          <w:tcPr>
            <w:tcW w:w="1041" w:type="dxa"/>
            <w:gridSpan w:val="2"/>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科目编码</w:t>
            </w:r>
          </w:p>
        </w:tc>
        <w:tc>
          <w:tcPr>
            <w:tcW w:w="13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科目名称</w:t>
            </w:r>
          </w:p>
        </w:tc>
        <w:tc>
          <w:tcPr>
            <w:tcW w:w="450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eastAsia" w:cs="Times New Roman"/>
                <w:b/>
                <w:bCs/>
                <w:i w:val="0"/>
                <w:color w:val="auto"/>
                <w:kern w:val="0"/>
                <w:sz w:val="20"/>
                <w:szCs w:val="20"/>
                <w:highlight w:val="none"/>
                <w:u w:val="none"/>
                <w:lang w:val="en-US" w:eastAsia="zh-CN" w:bidi="ar"/>
              </w:rPr>
              <w:t>2024</w:t>
            </w:r>
            <w:r>
              <w:rPr>
                <w:rFonts w:hint="eastAsia" w:ascii="Times New Roman" w:hAnsi="Times New Roman" w:eastAsia="宋体" w:cs="Times New Roman"/>
                <w:b/>
                <w:bCs/>
                <w:i w:val="0"/>
                <w:color w:val="auto"/>
                <w:kern w:val="0"/>
                <w:sz w:val="20"/>
                <w:szCs w:val="20"/>
                <w:highlight w:val="none"/>
                <w:u w:val="none"/>
                <w:lang w:val="en-US" w:eastAsia="zh-CN" w:bidi="ar"/>
              </w:rPr>
              <w:t>年完成</w:t>
            </w:r>
            <w:r>
              <w:rPr>
                <w:rFonts w:hint="default" w:ascii="Times New Roman" w:hAnsi="Times New Roman" w:eastAsia="宋体" w:cs="Times New Roman"/>
                <w:b/>
                <w:bCs/>
                <w:i w:val="0"/>
                <w:color w:val="auto"/>
                <w:kern w:val="0"/>
                <w:sz w:val="20"/>
                <w:szCs w:val="20"/>
                <w:highlight w:val="none"/>
                <w:u w:val="none"/>
                <w:lang w:val="en-US" w:eastAsia="zh-CN" w:bidi="ar"/>
              </w:rPr>
              <w:t>数</w:t>
            </w:r>
          </w:p>
        </w:tc>
        <w:tc>
          <w:tcPr>
            <w:tcW w:w="398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highlight w:val="none"/>
                <w:u w:val="none"/>
                <w:lang w:val="en-US" w:eastAsia="zh-CN" w:bidi="ar"/>
              </w:rPr>
            </w:pPr>
            <w:r>
              <w:rPr>
                <w:rFonts w:hint="eastAsia" w:cs="Times New Roman"/>
                <w:b/>
                <w:bCs/>
                <w:i w:val="0"/>
                <w:color w:val="auto"/>
                <w:kern w:val="0"/>
                <w:sz w:val="20"/>
                <w:szCs w:val="20"/>
                <w:highlight w:val="none"/>
                <w:u w:val="none"/>
                <w:lang w:val="en-US" w:eastAsia="zh-CN" w:bidi="ar"/>
              </w:rPr>
              <w:t>2025</w:t>
            </w:r>
            <w:r>
              <w:rPr>
                <w:rFonts w:hint="default" w:ascii="Times New Roman" w:hAnsi="Times New Roman" w:eastAsia="宋体" w:cs="Times New Roman"/>
                <w:b/>
                <w:bCs/>
                <w:i w:val="0"/>
                <w:color w:val="auto"/>
                <w:kern w:val="0"/>
                <w:sz w:val="20"/>
                <w:szCs w:val="20"/>
                <w:highlight w:val="none"/>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p>
        </w:tc>
        <w:tc>
          <w:tcPr>
            <w:tcW w:w="1321"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p>
        </w:tc>
        <w:tc>
          <w:tcPr>
            <w:tcW w:w="5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bCs/>
                <w:i w:val="0"/>
                <w:color w:val="auto"/>
                <w:kern w:val="0"/>
                <w:sz w:val="20"/>
                <w:szCs w:val="20"/>
                <w:highlight w:val="none"/>
                <w:u w:val="none"/>
                <w:lang w:val="en-US" w:eastAsia="zh-CN" w:bidi="ar"/>
              </w:rPr>
              <w:t>合计</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bCs/>
                <w:i w:val="0"/>
                <w:color w:val="auto"/>
                <w:kern w:val="0"/>
                <w:sz w:val="20"/>
                <w:szCs w:val="20"/>
                <w:highlight w:val="none"/>
                <w:u w:val="none"/>
                <w:lang w:val="en-US" w:eastAsia="zh-CN" w:bidi="ar"/>
              </w:rPr>
              <w:t>小计</w:t>
            </w:r>
          </w:p>
        </w:tc>
        <w:tc>
          <w:tcPr>
            <w:tcW w:w="9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bCs/>
                <w:i w:val="0"/>
                <w:color w:val="auto"/>
                <w:kern w:val="0"/>
                <w:sz w:val="20"/>
                <w:szCs w:val="20"/>
                <w:highlight w:val="none"/>
                <w:u w:val="none"/>
                <w:lang w:val="en-US" w:eastAsia="zh-CN" w:bidi="ar"/>
              </w:rPr>
              <w:t>资本性支出</w:t>
            </w:r>
          </w:p>
        </w:tc>
        <w:tc>
          <w:tcPr>
            <w:tcW w:w="9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bCs/>
                <w:i w:val="0"/>
                <w:color w:val="auto"/>
                <w:kern w:val="0"/>
                <w:sz w:val="20"/>
                <w:szCs w:val="20"/>
                <w:highlight w:val="none"/>
                <w:u w:val="none"/>
                <w:lang w:val="en-US" w:eastAsia="zh-CN" w:bidi="ar"/>
              </w:rPr>
              <w:t xml:space="preserve">费用性支出 </w:t>
            </w:r>
          </w:p>
        </w:tc>
        <w:tc>
          <w:tcPr>
            <w:tcW w:w="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bCs/>
                <w:i w:val="0"/>
                <w:color w:val="auto"/>
                <w:kern w:val="0"/>
                <w:sz w:val="20"/>
                <w:szCs w:val="20"/>
                <w:highlight w:val="none"/>
                <w:u w:val="none"/>
                <w:lang w:val="en-US" w:eastAsia="zh-CN" w:bidi="ar"/>
              </w:rPr>
              <w:t>其他支出</w:t>
            </w:r>
          </w:p>
        </w:tc>
        <w:tc>
          <w:tcPr>
            <w:tcW w:w="10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bCs/>
                <w:i w:val="0"/>
                <w:color w:val="auto"/>
                <w:kern w:val="0"/>
                <w:sz w:val="20"/>
                <w:szCs w:val="20"/>
                <w:highlight w:val="none"/>
                <w:u w:val="none"/>
                <w:lang w:val="en-US" w:eastAsia="zh-CN" w:bidi="ar"/>
              </w:rPr>
              <w:t>小计</w:t>
            </w:r>
          </w:p>
        </w:tc>
        <w:tc>
          <w:tcPr>
            <w:tcW w:w="8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bCs/>
                <w:i w:val="0"/>
                <w:color w:val="auto"/>
                <w:kern w:val="0"/>
                <w:sz w:val="20"/>
                <w:szCs w:val="20"/>
                <w:highlight w:val="none"/>
                <w:u w:val="none"/>
                <w:lang w:val="en-US" w:eastAsia="zh-CN" w:bidi="ar"/>
              </w:rPr>
              <w:t>资本性支出</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bCs/>
                <w:i w:val="0"/>
                <w:color w:val="auto"/>
                <w:kern w:val="0"/>
                <w:sz w:val="20"/>
                <w:szCs w:val="20"/>
                <w:highlight w:val="none"/>
                <w:u w:val="none"/>
                <w:lang w:val="en-US" w:eastAsia="zh-CN" w:bidi="ar"/>
              </w:rPr>
              <w:t xml:space="preserve">费用性支出 </w:t>
            </w:r>
          </w:p>
        </w:tc>
        <w:tc>
          <w:tcPr>
            <w:tcW w:w="10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bCs/>
                <w:i w:val="0"/>
                <w:color w:val="auto"/>
                <w:kern w:val="0"/>
                <w:sz w:val="20"/>
                <w:szCs w:val="20"/>
                <w:highlight w:val="none"/>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p>
        </w:tc>
        <w:tc>
          <w:tcPr>
            <w:tcW w:w="1321"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p>
        </w:tc>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bCs/>
                <w:i w:val="0"/>
                <w:color w:val="auto"/>
                <w:sz w:val="20"/>
                <w:szCs w:val="20"/>
                <w:highlight w:val="none"/>
                <w:u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eastAsia" w:cs="Times New Roman"/>
                <w:b/>
                <w:i w:val="0"/>
                <w:color w:val="auto"/>
                <w:kern w:val="0"/>
                <w:sz w:val="20"/>
                <w:szCs w:val="20"/>
                <w:highlight w:val="none"/>
                <w:u w:val="none"/>
                <w:lang w:val="en-US" w:eastAsia="zh-CN" w:bidi="ar"/>
              </w:rPr>
              <w:t>州</w:t>
            </w:r>
            <w:r>
              <w:rPr>
                <w:rFonts w:hint="default" w:ascii="Times New Roman" w:hAnsi="Times New Roman" w:eastAsia="宋体" w:cs="Times New Roman"/>
                <w:b/>
                <w:i w:val="0"/>
                <w:color w:val="auto"/>
                <w:kern w:val="0"/>
                <w:sz w:val="20"/>
                <w:szCs w:val="20"/>
                <w:highlight w:val="none"/>
                <w:u w:val="none"/>
                <w:lang w:val="en-US" w:eastAsia="zh-CN" w:bidi="ar"/>
              </w:rPr>
              <w:t>本级</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kern w:val="0"/>
                <w:sz w:val="20"/>
                <w:szCs w:val="20"/>
                <w:highlight w:val="none"/>
                <w:u w:val="none"/>
                <w:lang w:eastAsia="zh-CN" w:bidi="ar"/>
              </w:rPr>
            </w:pPr>
            <w:r>
              <w:rPr>
                <w:rFonts w:hint="default" w:ascii="Times New Roman" w:hAnsi="Times New Roman" w:eastAsia="宋体" w:cs="Times New Roman"/>
                <w:b/>
                <w:i w:val="0"/>
                <w:color w:val="auto"/>
                <w:kern w:val="0"/>
                <w:sz w:val="20"/>
                <w:szCs w:val="20"/>
                <w:highlight w:val="none"/>
                <w:u w:val="none"/>
                <w:lang w:val="en-US" w:eastAsia="zh-CN" w:bidi="ar"/>
              </w:rPr>
              <w:t>地市级</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i w:val="0"/>
                <w:color w:val="auto"/>
                <w:kern w:val="0"/>
                <w:sz w:val="20"/>
                <w:szCs w:val="20"/>
                <w:highlight w:val="none"/>
                <w:u w:val="none"/>
                <w:lang w:val="en-US" w:eastAsia="zh-CN" w:bidi="ar"/>
              </w:rPr>
              <w:t>以下</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eastAsia" w:cs="Times New Roman"/>
                <w:b/>
                <w:i w:val="0"/>
                <w:color w:val="auto"/>
                <w:kern w:val="0"/>
                <w:sz w:val="20"/>
                <w:szCs w:val="20"/>
                <w:highlight w:val="none"/>
                <w:u w:val="none"/>
                <w:lang w:val="en-US" w:eastAsia="zh-CN" w:bidi="ar"/>
              </w:rPr>
              <w:t>州</w:t>
            </w:r>
            <w:r>
              <w:rPr>
                <w:rFonts w:hint="default" w:ascii="Times New Roman" w:hAnsi="Times New Roman" w:eastAsia="宋体" w:cs="Times New Roman"/>
                <w:b/>
                <w:i w:val="0"/>
                <w:color w:val="auto"/>
                <w:kern w:val="0"/>
                <w:sz w:val="20"/>
                <w:szCs w:val="20"/>
                <w:highlight w:val="none"/>
                <w:u w:val="none"/>
                <w:lang w:val="en-US" w:eastAsia="zh-CN" w:bidi="ar"/>
              </w:rPr>
              <w:t>本级</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kern w:val="0"/>
                <w:sz w:val="20"/>
                <w:szCs w:val="20"/>
                <w:highlight w:val="none"/>
                <w:u w:val="none"/>
                <w:lang w:eastAsia="zh-CN" w:bidi="ar"/>
              </w:rPr>
            </w:pPr>
            <w:r>
              <w:rPr>
                <w:rFonts w:hint="default" w:ascii="Times New Roman" w:hAnsi="Times New Roman" w:eastAsia="宋体" w:cs="Times New Roman"/>
                <w:b/>
                <w:i w:val="0"/>
                <w:color w:val="auto"/>
                <w:kern w:val="0"/>
                <w:sz w:val="20"/>
                <w:szCs w:val="20"/>
                <w:highlight w:val="none"/>
                <w:u w:val="none"/>
                <w:lang w:val="en-US" w:eastAsia="zh-CN" w:bidi="ar"/>
              </w:rPr>
              <w:t>地市级</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i w:val="0"/>
                <w:color w:val="auto"/>
                <w:kern w:val="0"/>
                <w:sz w:val="20"/>
                <w:szCs w:val="20"/>
                <w:highlight w:val="none"/>
                <w:u w:val="none"/>
                <w:lang w:val="en-US" w:eastAsia="zh-CN" w:bidi="ar"/>
              </w:rPr>
              <w:t>以下</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eastAsia" w:cs="Times New Roman"/>
                <w:b/>
                <w:i w:val="0"/>
                <w:color w:val="auto"/>
                <w:kern w:val="0"/>
                <w:sz w:val="20"/>
                <w:szCs w:val="20"/>
                <w:highlight w:val="none"/>
                <w:u w:val="none"/>
                <w:lang w:val="en-US" w:eastAsia="zh-CN" w:bidi="ar"/>
              </w:rPr>
              <w:t>州</w:t>
            </w:r>
            <w:r>
              <w:rPr>
                <w:rFonts w:hint="default" w:ascii="Times New Roman" w:hAnsi="Times New Roman" w:eastAsia="宋体" w:cs="Times New Roman"/>
                <w:b/>
                <w:i w:val="0"/>
                <w:color w:val="auto"/>
                <w:kern w:val="0"/>
                <w:sz w:val="20"/>
                <w:szCs w:val="20"/>
                <w:highlight w:val="none"/>
                <w:u w:val="none"/>
                <w:lang w:val="en-US" w:eastAsia="zh-CN" w:bidi="ar"/>
              </w:rPr>
              <w:t>本级</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kern w:val="0"/>
                <w:sz w:val="20"/>
                <w:szCs w:val="20"/>
                <w:highlight w:val="none"/>
                <w:u w:val="none"/>
                <w:lang w:eastAsia="zh-CN" w:bidi="ar"/>
              </w:rPr>
            </w:pPr>
            <w:r>
              <w:rPr>
                <w:rFonts w:hint="default" w:ascii="Times New Roman" w:hAnsi="Times New Roman" w:eastAsia="宋体" w:cs="Times New Roman"/>
                <w:b/>
                <w:i w:val="0"/>
                <w:color w:val="auto"/>
                <w:kern w:val="0"/>
                <w:sz w:val="20"/>
                <w:szCs w:val="20"/>
                <w:highlight w:val="none"/>
                <w:u w:val="none"/>
                <w:lang w:val="en-US" w:eastAsia="zh-CN" w:bidi="ar"/>
              </w:rPr>
              <w:t>地市级</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i w:val="0"/>
                <w:color w:val="auto"/>
                <w:kern w:val="0"/>
                <w:sz w:val="20"/>
                <w:szCs w:val="20"/>
                <w:highlight w:val="none"/>
                <w:u w:val="none"/>
                <w:lang w:val="en-US" w:eastAsia="zh-CN" w:bidi="ar"/>
              </w:rPr>
              <w:t>以下</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eastAsia" w:cs="Times New Roman"/>
                <w:b/>
                <w:i w:val="0"/>
                <w:color w:val="auto"/>
                <w:kern w:val="0"/>
                <w:sz w:val="20"/>
                <w:szCs w:val="20"/>
                <w:highlight w:val="none"/>
                <w:u w:val="none"/>
                <w:lang w:val="en-US" w:eastAsia="zh-CN" w:bidi="ar"/>
              </w:rPr>
              <w:t>州</w:t>
            </w:r>
            <w:r>
              <w:rPr>
                <w:rFonts w:hint="default" w:ascii="Times New Roman" w:hAnsi="Times New Roman" w:eastAsia="宋体" w:cs="Times New Roman"/>
                <w:b/>
                <w:i w:val="0"/>
                <w:color w:val="auto"/>
                <w:kern w:val="0"/>
                <w:sz w:val="20"/>
                <w:szCs w:val="20"/>
                <w:highlight w:val="none"/>
                <w:u w:val="none"/>
                <w:lang w:val="en-US" w:eastAsia="zh-CN" w:bidi="ar"/>
              </w:rPr>
              <w:t>本级</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kern w:val="0"/>
                <w:sz w:val="20"/>
                <w:szCs w:val="20"/>
                <w:highlight w:val="none"/>
                <w:u w:val="none"/>
                <w:lang w:eastAsia="zh-CN" w:bidi="ar"/>
              </w:rPr>
            </w:pPr>
            <w:r>
              <w:rPr>
                <w:rFonts w:hint="default" w:ascii="Times New Roman" w:hAnsi="Times New Roman" w:eastAsia="宋体" w:cs="Times New Roman"/>
                <w:b/>
                <w:i w:val="0"/>
                <w:color w:val="auto"/>
                <w:kern w:val="0"/>
                <w:sz w:val="20"/>
                <w:szCs w:val="20"/>
                <w:highlight w:val="none"/>
                <w:u w:val="none"/>
                <w:lang w:val="en-US" w:eastAsia="zh-CN" w:bidi="ar"/>
              </w:rPr>
              <w:t>地市级</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i w:val="0"/>
                <w:color w:val="auto"/>
                <w:kern w:val="0"/>
                <w:sz w:val="20"/>
                <w:szCs w:val="20"/>
                <w:highlight w:val="none"/>
                <w:u w:val="none"/>
                <w:lang w:val="en-US" w:eastAsia="zh-CN" w:bidi="ar"/>
              </w:rPr>
              <w:t>以下</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eastAsia" w:cs="Times New Roman"/>
                <w:b/>
                <w:i w:val="0"/>
                <w:color w:val="auto"/>
                <w:kern w:val="0"/>
                <w:sz w:val="20"/>
                <w:szCs w:val="20"/>
                <w:highlight w:val="none"/>
                <w:u w:val="none"/>
                <w:lang w:val="en-US" w:eastAsia="zh-CN" w:bidi="ar"/>
              </w:rPr>
              <w:t>州</w:t>
            </w:r>
            <w:r>
              <w:rPr>
                <w:rFonts w:hint="default" w:ascii="Times New Roman" w:hAnsi="Times New Roman" w:eastAsia="宋体" w:cs="Times New Roman"/>
                <w:b/>
                <w:i w:val="0"/>
                <w:color w:val="auto"/>
                <w:kern w:val="0"/>
                <w:sz w:val="20"/>
                <w:szCs w:val="20"/>
                <w:highlight w:val="none"/>
                <w:u w:val="none"/>
                <w:lang w:val="en-US" w:eastAsia="zh-CN" w:bidi="ar"/>
              </w:rPr>
              <w:t>本级</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kern w:val="0"/>
                <w:sz w:val="20"/>
                <w:szCs w:val="20"/>
                <w:highlight w:val="none"/>
                <w:u w:val="none"/>
                <w:lang w:eastAsia="zh-CN" w:bidi="ar"/>
              </w:rPr>
            </w:pPr>
            <w:r>
              <w:rPr>
                <w:rFonts w:hint="default" w:ascii="Times New Roman" w:hAnsi="Times New Roman" w:eastAsia="宋体" w:cs="Times New Roman"/>
                <w:b/>
                <w:i w:val="0"/>
                <w:color w:val="auto"/>
                <w:kern w:val="0"/>
                <w:sz w:val="20"/>
                <w:szCs w:val="20"/>
                <w:highlight w:val="none"/>
                <w:u w:val="none"/>
                <w:lang w:val="en-US" w:eastAsia="zh-CN" w:bidi="ar"/>
              </w:rPr>
              <w:t>地市级</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i w:val="0"/>
                <w:color w:val="auto"/>
                <w:kern w:val="0"/>
                <w:sz w:val="20"/>
                <w:szCs w:val="20"/>
                <w:highlight w:val="none"/>
                <w:u w:val="none"/>
                <w:lang w:val="en-US" w:eastAsia="zh-CN" w:bidi="ar"/>
              </w:rPr>
              <w:t>以下</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eastAsia" w:cs="Times New Roman"/>
                <w:b/>
                <w:i w:val="0"/>
                <w:color w:val="auto"/>
                <w:kern w:val="0"/>
                <w:sz w:val="20"/>
                <w:szCs w:val="20"/>
                <w:highlight w:val="none"/>
                <w:u w:val="none"/>
                <w:lang w:val="en-US" w:eastAsia="zh-CN" w:bidi="ar"/>
              </w:rPr>
              <w:t>州</w:t>
            </w:r>
            <w:r>
              <w:rPr>
                <w:rFonts w:hint="default" w:ascii="Times New Roman" w:hAnsi="Times New Roman" w:eastAsia="宋体" w:cs="Times New Roman"/>
                <w:b/>
                <w:i w:val="0"/>
                <w:color w:val="auto"/>
                <w:kern w:val="0"/>
                <w:sz w:val="20"/>
                <w:szCs w:val="20"/>
                <w:highlight w:val="none"/>
                <w:u w:val="none"/>
                <w:lang w:val="en-US" w:eastAsia="zh-CN" w:bidi="ar"/>
              </w:rPr>
              <w:t>本级</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kern w:val="0"/>
                <w:sz w:val="20"/>
                <w:szCs w:val="20"/>
                <w:highlight w:val="none"/>
                <w:u w:val="none"/>
                <w:lang w:eastAsia="zh-CN" w:bidi="ar"/>
              </w:rPr>
            </w:pPr>
            <w:r>
              <w:rPr>
                <w:rFonts w:hint="default" w:ascii="Times New Roman" w:hAnsi="Times New Roman" w:eastAsia="宋体" w:cs="Times New Roman"/>
                <w:b/>
                <w:i w:val="0"/>
                <w:color w:val="auto"/>
                <w:kern w:val="0"/>
                <w:sz w:val="20"/>
                <w:szCs w:val="20"/>
                <w:highlight w:val="none"/>
                <w:u w:val="none"/>
                <w:lang w:val="en-US" w:eastAsia="zh-CN" w:bidi="ar"/>
              </w:rPr>
              <w:t>地市级</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i w:val="0"/>
                <w:color w:val="auto"/>
                <w:kern w:val="0"/>
                <w:sz w:val="20"/>
                <w:szCs w:val="20"/>
                <w:highlight w:val="none"/>
                <w:u w:val="none"/>
                <w:lang w:val="en-US" w:eastAsia="zh-CN" w:bidi="ar"/>
              </w:rPr>
              <w:t>以下</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eastAsia" w:cs="Times New Roman"/>
                <w:b/>
                <w:i w:val="0"/>
                <w:color w:val="auto"/>
                <w:kern w:val="0"/>
                <w:sz w:val="20"/>
                <w:szCs w:val="20"/>
                <w:highlight w:val="none"/>
                <w:u w:val="none"/>
                <w:lang w:val="en-US" w:eastAsia="zh-CN" w:bidi="ar"/>
              </w:rPr>
              <w:t>州</w:t>
            </w:r>
            <w:r>
              <w:rPr>
                <w:rFonts w:hint="default" w:ascii="Times New Roman" w:hAnsi="Times New Roman" w:eastAsia="宋体" w:cs="Times New Roman"/>
                <w:b/>
                <w:i w:val="0"/>
                <w:color w:val="auto"/>
                <w:kern w:val="0"/>
                <w:sz w:val="20"/>
                <w:szCs w:val="20"/>
                <w:highlight w:val="none"/>
                <w:u w:val="none"/>
                <w:lang w:val="en-US" w:eastAsia="zh-CN" w:bidi="ar"/>
              </w:rPr>
              <w:t>本级</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kern w:val="0"/>
                <w:sz w:val="20"/>
                <w:szCs w:val="20"/>
                <w:highlight w:val="none"/>
                <w:u w:val="none"/>
                <w:lang w:eastAsia="zh-CN" w:bidi="ar"/>
              </w:rPr>
            </w:pPr>
            <w:r>
              <w:rPr>
                <w:rFonts w:hint="default" w:ascii="Times New Roman" w:hAnsi="Times New Roman" w:eastAsia="宋体" w:cs="Times New Roman"/>
                <w:b/>
                <w:i w:val="0"/>
                <w:color w:val="auto"/>
                <w:kern w:val="0"/>
                <w:sz w:val="20"/>
                <w:szCs w:val="20"/>
                <w:highlight w:val="none"/>
                <w:u w:val="none"/>
                <w:lang w:val="en-US" w:eastAsia="zh-CN" w:bidi="ar"/>
              </w:rPr>
              <w:t>地市级</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i w:val="0"/>
                <w:color w:val="auto"/>
                <w:kern w:val="0"/>
                <w:sz w:val="20"/>
                <w:szCs w:val="20"/>
                <w:highlight w:val="none"/>
                <w:u w:val="none"/>
                <w:lang w:val="en-US" w:eastAsia="zh-CN" w:bidi="ar"/>
              </w:rPr>
              <w:t>以下</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eastAsia" w:cs="Times New Roman"/>
                <w:b/>
                <w:i w:val="0"/>
                <w:color w:val="auto"/>
                <w:kern w:val="0"/>
                <w:sz w:val="20"/>
                <w:szCs w:val="20"/>
                <w:highlight w:val="none"/>
                <w:u w:val="none"/>
                <w:lang w:val="en-US" w:eastAsia="zh-CN" w:bidi="ar"/>
              </w:rPr>
              <w:t>州</w:t>
            </w:r>
            <w:r>
              <w:rPr>
                <w:rFonts w:hint="default" w:ascii="Times New Roman" w:hAnsi="Times New Roman" w:eastAsia="宋体" w:cs="Times New Roman"/>
                <w:b/>
                <w:i w:val="0"/>
                <w:color w:val="auto"/>
                <w:kern w:val="0"/>
                <w:sz w:val="20"/>
                <w:szCs w:val="20"/>
                <w:highlight w:val="none"/>
                <w:u w:val="none"/>
                <w:lang w:val="en-US" w:eastAsia="zh-CN" w:bidi="ar"/>
              </w:rPr>
              <w:t>本级</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kern w:val="0"/>
                <w:sz w:val="20"/>
                <w:szCs w:val="20"/>
                <w:highlight w:val="none"/>
                <w:u w:val="none"/>
                <w:lang w:eastAsia="zh-CN" w:bidi="ar"/>
              </w:rPr>
            </w:pPr>
            <w:r>
              <w:rPr>
                <w:rFonts w:hint="default" w:ascii="Times New Roman" w:hAnsi="Times New Roman" w:eastAsia="宋体" w:cs="Times New Roman"/>
                <w:b/>
                <w:i w:val="0"/>
                <w:color w:val="auto"/>
                <w:kern w:val="0"/>
                <w:sz w:val="20"/>
                <w:szCs w:val="20"/>
                <w:highlight w:val="none"/>
                <w:u w:val="none"/>
                <w:lang w:val="en-US" w:eastAsia="zh-CN" w:bidi="ar"/>
              </w:rPr>
              <w:t>地市级</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highlight w:val="none"/>
                <w:u w:val="none"/>
                <w:lang w:val="en-US" w:eastAsia="zh-CN" w:bidi="ar-SA"/>
              </w:rPr>
            </w:pPr>
            <w:r>
              <w:rPr>
                <w:rFonts w:hint="default" w:ascii="Times New Roman" w:hAnsi="Times New Roman" w:eastAsia="宋体" w:cs="Times New Roman"/>
                <w:b/>
                <w:i w:val="0"/>
                <w:color w:val="auto"/>
                <w:kern w:val="0"/>
                <w:sz w:val="20"/>
                <w:szCs w:val="20"/>
                <w:highlight w:val="none"/>
                <w:u w:val="none"/>
                <w:lang w:val="en-US" w:eastAsia="zh-CN" w:bidi="ar"/>
              </w:rPr>
              <w:t>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i w:val="0"/>
                <w:color w:val="auto"/>
                <w:kern w:val="0"/>
                <w:sz w:val="22"/>
                <w:szCs w:val="22"/>
                <w:highlight w:val="none"/>
                <w:u w:val="none"/>
                <w:lang w:val="en-US" w:eastAsia="zh-CN" w:bidi="ar"/>
              </w:rPr>
              <w:t>22301</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i w:val="0"/>
                <w:color w:val="auto"/>
                <w:kern w:val="0"/>
                <w:sz w:val="22"/>
                <w:szCs w:val="22"/>
                <w:highlight w:val="none"/>
                <w:u w:val="none"/>
                <w:lang w:val="en-US" w:eastAsia="zh-CN" w:bidi="ar"/>
              </w:rPr>
              <w:t>一、解决历史遗留问题及改革成本支出</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b/>
                <w:i w:val="0"/>
                <w:color w:val="auto"/>
                <w:kern w:val="0"/>
                <w:sz w:val="22"/>
                <w:szCs w:val="22"/>
                <w:highlight w:val="none"/>
                <w:u w:val="none"/>
                <w:lang w:val="en-US" w:eastAsia="zh-CN" w:bidi="ar"/>
              </w:rPr>
              <w:t>42</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42</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42</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42</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42</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2230101</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“三供一业”移交补助支出</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632" w:type="dxa"/>
            <w:tcBorders>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63" w:type="dxa"/>
            <w:tcBorders>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85" w:type="dxa"/>
            <w:tcBorders>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17" w:type="dxa"/>
            <w:tcBorders>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34" w:type="dxa"/>
            <w:tcBorders>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47" w:type="dxa"/>
            <w:tcBorders>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75" w:type="dxa"/>
            <w:tcBorders>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78" w:type="dxa"/>
            <w:tcBorders>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75" w:type="dxa"/>
            <w:tcBorders>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15" w:type="dxa"/>
            <w:tcBorders>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61" w:type="dxa"/>
            <w:tcBorders>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36" w:type="dxa"/>
            <w:tcBorders>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34" w:type="dxa"/>
            <w:tcBorders>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26" w:type="dxa"/>
            <w:tcBorders>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c>
          <w:tcPr>
            <w:tcW w:w="493" w:type="dxa"/>
            <w:tcBorders>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c>
          <w:tcPr>
            <w:tcW w:w="548" w:type="dxa"/>
            <w:tcBorders>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color w:val="auto"/>
                <w:kern w:val="0"/>
                <w:sz w:val="22"/>
                <w:szCs w:val="22"/>
                <w:highlight w:val="none"/>
                <w:u w:val="none"/>
                <w:lang w:val="en-US" w:eastAsia="zh-CN" w:bidi="ar"/>
              </w:rPr>
              <w:t>2230105</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kern w:val="0"/>
                <w:sz w:val="22"/>
                <w:szCs w:val="22"/>
                <w:highlight w:val="none"/>
                <w:u w:val="none"/>
                <w:lang w:val="en-US" w:eastAsia="zh-CN" w:bidi="ar"/>
              </w:rPr>
              <w:t xml:space="preserve">    国有企业退休人员社会化管理补助支出</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bidi="ar"/>
              </w:rPr>
              <w:t>42</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42</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42</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42</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42</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i w:val="0"/>
                <w:color w:val="auto"/>
                <w:kern w:val="0"/>
                <w:sz w:val="22"/>
                <w:szCs w:val="22"/>
                <w:highlight w:val="none"/>
                <w:u w:val="none"/>
                <w:lang w:val="en-US" w:eastAsia="zh-CN" w:bidi="ar"/>
              </w:rPr>
              <w:t>22302</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b/>
                <w:i w:val="0"/>
                <w:color w:val="auto"/>
                <w:kern w:val="0"/>
                <w:sz w:val="22"/>
                <w:szCs w:val="22"/>
                <w:highlight w:val="none"/>
                <w:u w:val="none"/>
                <w:lang w:val="en-US" w:eastAsia="zh-CN" w:bidi="ar"/>
              </w:rPr>
              <w:t>二、国有企业资本金注入</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112</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112</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112</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95</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95</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color w:val="auto"/>
                <w:kern w:val="0"/>
                <w:sz w:val="22"/>
                <w:szCs w:val="22"/>
                <w:highlight w:val="none"/>
                <w:u w:val="none"/>
                <w:lang w:val="en-US" w:eastAsia="zh-CN" w:bidi="ar"/>
              </w:rPr>
              <w:t>2230201</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kern w:val="0"/>
                <w:sz w:val="22"/>
                <w:szCs w:val="22"/>
                <w:highlight w:val="none"/>
                <w:u w:val="none"/>
                <w:lang w:val="en-US" w:eastAsia="zh-CN" w:bidi="ar"/>
              </w:rPr>
              <w:t xml:space="preserve">    国有经济结构调整支出</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112</w:t>
            </w:r>
          </w:p>
        </w:tc>
        <w:tc>
          <w:tcPr>
            <w:tcW w:w="632" w:type="dxa"/>
            <w:tcBorders>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p>
        </w:tc>
        <w:tc>
          <w:tcPr>
            <w:tcW w:w="463" w:type="dxa"/>
            <w:tcBorders>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112</w:t>
            </w:r>
          </w:p>
        </w:tc>
        <w:tc>
          <w:tcPr>
            <w:tcW w:w="485"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p>
        </w:tc>
        <w:tc>
          <w:tcPr>
            <w:tcW w:w="41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112</w:t>
            </w:r>
          </w:p>
        </w:tc>
        <w:tc>
          <w:tcPr>
            <w:tcW w:w="534"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7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78"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7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1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95</w:t>
            </w:r>
          </w:p>
        </w:tc>
        <w:tc>
          <w:tcPr>
            <w:tcW w:w="461"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36"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95</w:t>
            </w:r>
          </w:p>
        </w:tc>
        <w:tc>
          <w:tcPr>
            <w:tcW w:w="534"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26" w:type="dxa"/>
            <w:tcBorders>
              <w:top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c>
          <w:tcPr>
            <w:tcW w:w="493" w:type="dxa"/>
            <w:tcBorders>
              <w:top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c>
          <w:tcPr>
            <w:tcW w:w="548" w:type="dxa"/>
            <w:tcBorders>
              <w:top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2230202</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公益性设施投资支出</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8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17"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34"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7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78"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7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1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61"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36"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34"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26" w:type="dxa"/>
            <w:tcBorders>
              <w:top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c>
          <w:tcPr>
            <w:tcW w:w="493" w:type="dxa"/>
            <w:tcBorders>
              <w:top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c>
          <w:tcPr>
            <w:tcW w:w="548" w:type="dxa"/>
            <w:tcBorders>
              <w:top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2230299</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其他国有企业资本金注入</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85"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2"/>
                <w:sz w:val="22"/>
                <w:szCs w:val="22"/>
                <w:highlight w:val="none"/>
                <w:u w:val="none"/>
                <w:lang w:val="en-US" w:eastAsia="zh-CN" w:bidi="ar-SA"/>
              </w:rPr>
            </w:pPr>
          </w:p>
        </w:tc>
        <w:tc>
          <w:tcPr>
            <w:tcW w:w="417"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34"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7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78"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7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1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61"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36"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34"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26" w:type="dxa"/>
            <w:tcBorders>
              <w:top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c>
          <w:tcPr>
            <w:tcW w:w="493" w:type="dxa"/>
            <w:tcBorders>
              <w:top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c>
          <w:tcPr>
            <w:tcW w:w="548" w:type="dxa"/>
            <w:tcBorders>
              <w:top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i w:val="0"/>
                <w:color w:val="auto"/>
                <w:kern w:val="0"/>
                <w:sz w:val="22"/>
                <w:szCs w:val="22"/>
                <w:highlight w:val="none"/>
                <w:u w:val="none"/>
                <w:lang w:val="en-US" w:eastAsia="zh-CN" w:bidi="ar"/>
              </w:rPr>
              <w:t>22303</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i w:val="0"/>
                <w:color w:val="auto"/>
                <w:kern w:val="0"/>
                <w:sz w:val="22"/>
                <w:szCs w:val="22"/>
                <w:highlight w:val="none"/>
                <w:u w:val="none"/>
                <w:lang w:val="en-US" w:eastAsia="zh-CN" w:bidi="ar"/>
              </w:rPr>
              <w:t>三、国有企业政策性补贴</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8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17"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34"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7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78"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7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1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61"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36"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34"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26" w:type="dxa"/>
            <w:tcBorders>
              <w:top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c>
          <w:tcPr>
            <w:tcW w:w="493" w:type="dxa"/>
            <w:tcBorders>
              <w:top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c>
          <w:tcPr>
            <w:tcW w:w="548" w:type="dxa"/>
            <w:tcBorders>
              <w:top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i w:val="0"/>
                <w:color w:val="auto"/>
                <w:kern w:val="0"/>
                <w:sz w:val="22"/>
                <w:szCs w:val="22"/>
                <w:highlight w:val="none"/>
                <w:u w:val="none"/>
                <w:lang w:val="en-US" w:eastAsia="zh-CN" w:bidi="ar"/>
              </w:rPr>
              <w:t>2239999</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i w:val="0"/>
                <w:color w:val="auto"/>
                <w:kern w:val="0"/>
                <w:sz w:val="22"/>
                <w:szCs w:val="22"/>
                <w:highlight w:val="none"/>
                <w:u w:val="none"/>
                <w:lang w:val="en-US" w:eastAsia="zh-CN" w:bidi="ar"/>
              </w:rPr>
              <w:t>四、其他国有资本经营预算支出</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8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17"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34"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7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78"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7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1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61"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36"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34"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26" w:type="dxa"/>
            <w:tcBorders>
              <w:top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c>
          <w:tcPr>
            <w:tcW w:w="493" w:type="dxa"/>
            <w:tcBorders>
              <w:top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c>
          <w:tcPr>
            <w:tcW w:w="548" w:type="dxa"/>
            <w:tcBorders>
              <w:top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8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17"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34"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7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78"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7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1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61"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36"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534"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tc>
        <w:tc>
          <w:tcPr>
            <w:tcW w:w="426" w:type="dxa"/>
            <w:tcBorders>
              <w:top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c>
          <w:tcPr>
            <w:tcW w:w="493" w:type="dxa"/>
            <w:tcBorders>
              <w:top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c>
          <w:tcPr>
            <w:tcW w:w="548" w:type="dxa"/>
            <w:tcBorders>
              <w:top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9"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kern w:val="0"/>
                <w:sz w:val="22"/>
                <w:szCs w:val="22"/>
                <w:highlight w:val="none"/>
                <w:u w:val="none"/>
                <w:lang w:val="en-US" w:eastAsia="zh-CN" w:bidi="ar"/>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b/>
                <w:bCs/>
                <w:i w:val="0"/>
                <w:color w:val="auto"/>
                <w:kern w:val="0"/>
                <w:sz w:val="22"/>
                <w:szCs w:val="22"/>
                <w:highlight w:val="none"/>
                <w:u w:val="none"/>
                <w:lang w:val="en-US" w:eastAsia="zh-CN" w:bidi="ar"/>
              </w:rPr>
              <w:t>合  计</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kern w:val="2"/>
                <w:sz w:val="22"/>
                <w:szCs w:val="22"/>
                <w:highlight w:val="none"/>
                <w:u w:val="none"/>
                <w:lang w:val="en-US" w:eastAsia="zh-CN" w:bidi="ar-SA"/>
              </w:rPr>
            </w:pPr>
            <w:r>
              <w:rPr>
                <w:rFonts w:hint="eastAsia" w:ascii="仿宋" w:hAnsi="仿宋" w:eastAsia="仿宋" w:cs="仿宋"/>
                <w:b/>
                <w:bCs/>
                <w:i w:val="0"/>
                <w:color w:val="auto"/>
                <w:kern w:val="2"/>
                <w:sz w:val="22"/>
                <w:szCs w:val="22"/>
                <w:highlight w:val="none"/>
                <w:u w:val="none"/>
                <w:lang w:val="en-US" w:eastAsia="zh-CN" w:bidi="ar-SA"/>
              </w:rPr>
              <w:t>154</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kern w:val="2"/>
                <w:sz w:val="22"/>
                <w:szCs w:val="22"/>
                <w:highlight w:val="none"/>
                <w:u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kern w:val="2"/>
                <w:sz w:val="22"/>
                <w:szCs w:val="22"/>
                <w:highlight w:val="none"/>
                <w:u w:val="none"/>
                <w:lang w:val="en-US" w:eastAsia="zh-CN" w:bidi="ar-SA"/>
              </w:rPr>
            </w:pPr>
            <w:r>
              <w:rPr>
                <w:rFonts w:hint="eastAsia" w:ascii="仿宋" w:hAnsi="仿宋" w:eastAsia="仿宋" w:cs="仿宋"/>
                <w:b/>
                <w:bCs/>
                <w:i w:val="0"/>
                <w:color w:val="auto"/>
                <w:kern w:val="2"/>
                <w:sz w:val="22"/>
                <w:szCs w:val="22"/>
                <w:highlight w:val="none"/>
                <w:u w:val="none"/>
                <w:lang w:val="en-US" w:eastAsia="zh-CN" w:bidi="ar-SA"/>
              </w:rPr>
              <w:t>154</w:t>
            </w:r>
          </w:p>
        </w:tc>
        <w:tc>
          <w:tcPr>
            <w:tcW w:w="48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kern w:val="2"/>
                <w:sz w:val="22"/>
                <w:szCs w:val="22"/>
                <w:highlight w:val="none"/>
                <w:u w:val="none"/>
                <w:lang w:val="en-US" w:eastAsia="zh-CN" w:bidi="ar-SA"/>
              </w:rPr>
            </w:pPr>
          </w:p>
        </w:tc>
        <w:tc>
          <w:tcPr>
            <w:tcW w:w="417"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kern w:val="2"/>
                <w:sz w:val="22"/>
                <w:szCs w:val="22"/>
                <w:highlight w:val="none"/>
                <w:u w:val="none"/>
                <w:lang w:val="en-US" w:eastAsia="zh-CN" w:bidi="ar-SA"/>
              </w:rPr>
            </w:pPr>
            <w:r>
              <w:rPr>
                <w:rFonts w:hint="eastAsia" w:ascii="仿宋" w:hAnsi="仿宋" w:eastAsia="仿宋" w:cs="仿宋"/>
                <w:b/>
                <w:bCs/>
                <w:i w:val="0"/>
                <w:color w:val="auto"/>
                <w:kern w:val="2"/>
                <w:sz w:val="22"/>
                <w:szCs w:val="22"/>
                <w:highlight w:val="none"/>
                <w:u w:val="none"/>
                <w:lang w:val="en-US" w:eastAsia="zh-CN" w:bidi="ar-SA"/>
              </w:rPr>
              <w:t>154</w:t>
            </w:r>
          </w:p>
        </w:tc>
        <w:tc>
          <w:tcPr>
            <w:tcW w:w="534"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kern w:val="2"/>
                <w:sz w:val="22"/>
                <w:szCs w:val="22"/>
                <w:highlight w:val="none"/>
                <w:u w:val="none"/>
                <w:lang w:val="en-US" w:eastAsia="zh-CN" w:bidi="ar-SA"/>
              </w:rPr>
            </w:pP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kern w:val="2"/>
                <w:sz w:val="22"/>
                <w:szCs w:val="22"/>
                <w:highlight w:val="none"/>
                <w:u w:val="none"/>
                <w:lang w:val="en-US" w:eastAsia="zh-CN" w:bidi="ar-SA"/>
              </w:rPr>
            </w:pPr>
          </w:p>
        </w:tc>
        <w:tc>
          <w:tcPr>
            <w:tcW w:w="47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kern w:val="2"/>
                <w:sz w:val="22"/>
                <w:szCs w:val="22"/>
                <w:highlight w:val="none"/>
                <w:u w:val="none"/>
                <w:lang w:val="en-US" w:eastAsia="zh-CN" w:bidi="ar-SA"/>
              </w:rPr>
            </w:pPr>
          </w:p>
        </w:tc>
        <w:tc>
          <w:tcPr>
            <w:tcW w:w="478"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kern w:val="2"/>
                <w:sz w:val="22"/>
                <w:szCs w:val="22"/>
                <w:highlight w:val="none"/>
                <w:u w:val="none"/>
                <w:lang w:val="en-US" w:eastAsia="zh-CN" w:bidi="ar-SA"/>
              </w:rPr>
            </w:pPr>
          </w:p>
        </w:tc>
        <w:tc>
          <w:tcPr>
            <w:tcW w:w="575"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kern w:val="2"/>
                <w:sz w:val="22"/>
                <w:szCs w:val="22"/>
                <w:highlight w:val="none"/>
                <w:u w:val="none"/>
                <w:lang w:val="en-US" w:eastAsia="zh-CN" w:bidi="ar-SA"/>
              </w:rPr>
            </w:pPr>
          </w:p>
        </w:tc>
        <w:tc>
          <w:tcPr>
            <w:tcW w:w="515"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kern w:val="2"/>
                <w:sz w:val="22"/>
                <w:szCs w:val="22"/>
                <w:highlight w:val="none"/>
                <w:u w:val="none"/>
                <w:lang w:val="en-US" w:eastAsia="zh-CN" w:bidi="ar-SA"/>
              </w:rPr>
            </w:pPr>
            <w:r>
              <w:rPr>
                <w:rFonts w:hint="eastAsia" w:ascii="仿宋" w:hAnsi="仿宋" w:eastAsia="仿宋" w:cs="仿宋"/>
                <w:b/>
                <w:bCs/>
                <w:i w:val="0"/>
                <w:color w:val="auto"/>
                <w:kern w:val="2"/>
                <w:sz w:val="22"/>
                <w:szCs w:val="22"/>
                <w:highlight w:val="none"/>
                <w:u w:val="none"/>
                <w:lang w:val="en-US" w:eastAsia="zh-CN" w:bidi="ar-SA"/>
              </w:rPr>
              <w:t>136</w:t>
            </w:r>
          </w:p>
        </w:tc>
        <w:tc>
          <w:tcPr>
            <w:tcW w:w="461"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kern w:val="2"/>
                <w:sz w:val="22"/>
                <w:szCs w:val="22"/>
                <w:highlight w:val="none"/>
                <w:u w:val="none"/>
                <w:lang w:val="en-US" w:eastAsia="zh-CN" w:bidi="ar-SA"/>
              </w:rPr>
            </w:pPr>
          </w:p>
        </w:tc>
        <w:tc>
          <w:tcPr>
            <w:tcW w:w="436"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kern w:val="2"/>
                <w:sz w:val="22"/>
                <w:szCs w:val="22"/>
                <w:highlight w:val="none"/>
                <w:u w:val="none"/>
                <w:lang w:val="en-US" w:eastAsia="zh-CN" w:bidi="ar-SA"/>
              </w:rPr>
            </w:pPr>
            <w:r>
              <w:rPr>
                <w:rFonts w:hint="eastAsia" w:ascii="仿宋" w:hAnsi="仿宋" w:eastAsia="仿宋" w:cs="仿宋"/>
                <w:b/>
                <w:bCs/>
                <w:i w:val="0"/>
                <w:color w:val="auto"/>
                <w:kern w:val="2"/>
                <w:sz w:val="22"/>
                <w:szCs w:val="22"/>
                <w:highlight w:val="none"/>
                <w:u w:val="none"/>
                <w:lang w:val="en-US" w:eastAsia="zh-CN" w:bidi="ar-SA"/>
              </w:rPr>
              <w:t>136</w:t>
            </w:r>
          </w:p>
        </w:tc>
        <w:tc>
          <w:tcPr>
            <w:tcW w:w="534"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kern w:val="2"/>
                <w:sz w:val="22"/>
                <w:szCs w:val="22"/>
                <w:highlight w:val="none"/>
                <w:u w:val="none"/>
                <w:lang w:val="en-US" w:eastAsia="zh-CN" w:bidi="ar-SA"/>
              </w:rPr>
            </w:pPr>
          </w:p>
        </w:tc>
        <w:tc>
          <w:tcPr>
            <w:tcW w:w="426"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kern w:val="2"/>
                <w:sz w:val="22"/>
                <w:szCs w:val="22"/>
                <w:highlight w:val="none"/>
                <w:u w:val="none"/>
                <w:lang w:val="en-US" w:eastAsia="zh-CN" w:bidi="ar-SA"/>
              </w:rPr>
            </w:pPr>
          </w:p>
        </w:tc>
        <w:tc>
          <w:tcPr>
            <w:tcW w:w="493"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kern w:val="2"/>
                <w:sz w:val="22"/>
                <w:szCs w:val="22"/>
                <w:highlight w:val="none"/>
                <w:u w:val="none"/>
                <w:lang w:val="en-US" w:eastAsia="zh-CN" w:bidi="ar-SA"/>
              </w:rPr>
            </w:pPr>
          </w:p>
        </w:tc>
        <w:tc>
          <w:tcPr>
            <w:tcW w:w="548" w:type="dxa"/>
            <w:tcBorders>
              <w:top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kern w:val="2"/>
                <w:sz w:val="22"/>
                <w:szCs w:val="22"/>
                <w:highlight w:val="none"/>
                <w:u w:val="none"/>
                <w:lang w:val="en-US" w:eastAsia="zh-CN" w:bidi="ar-SA"/>
              </w:rPr>
            </w:pPr>
          </w:p>
        </w:tc>
      </w:tr>
    </w:tbl>
    <w:p>
      <w:pPr>
        <w:keepNext w:val="0"/>
        <w:keepLines w:val="0"/>
        <w:widowControl/>
        <w:suppressLineNumbers w:val="0"/>
        <w:shd w:val="clear"/>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br w:type="page"/>
      </w:r>
    </w:p>
    <w:tbl>
      <w:tblPr>
        <w:tblStyle w:val="11"/>
        <w:tblpPr w:leftFromText="180" w:rightFromText="180" w:vertAnchor="text" w:horzAnchor="page" w:tblpX="1298" w:tblpY="199"/>
        <w:tblOverlap w:val="never"/>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746"/>
        <w:gridCol w:w="1329"/>
        <w:gridCol w:w="1467"/>
        <w:gridCol w:w="1901"/>
        <w:gridCol w:w="1486"/>
        <w:gridCol w:w="1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746" w:type="dxa"/>
            <w:noWrap w:val="0"/>
            <w:vAlign w:val="bottom"/>
          </w:tcPr>
          <w:p>
            <w:pPr>
              <w:keepNext w:val="0"/>
              <w:keepLines w:val="0"/>
              <w:widowControl/>
              <w:suppressLineNumbers w:val="0"/>
              <w:shd w:val="clear"/>
              <w:jc w:val="left"/>
              <w:textAlignment w:val="bottom"/>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表</w:t>
            </w:r>
            <w:r>
              <w:rPr>
                <w:rFonts w:hint="default" w:ascii="Times New Roman" w:hAnsi="Times New Roman" w:cs="Times New Roman"/>
                <w:b/>
                <w:bCs/>
                <w:i w:val="0"/>
                <w:color w:val="auto"/>
                <w:kern w:val="0"/>
                <w:sz w:val="20"/>
                <w:szCs w:val="20"/>
                <w:highlight w:val="none"/>
                <w:u w:val="none"/>
                <w:lang w:eastAsia="zh-CN" w:bidi="ar"/>
              </w:rPr>
              <w:t>17</w:t>
            </w:r>
          </w:p>
        </w:tc>
        <w:tc>
          <w:tcPr>
            <w:tcW w:w="1329" w:type="dxa"/>
            <w:noWrap w:val="0"/>
            <w:vAlign w:val="bottom"/>
          </w:tcPr>
          <w:p>
            <w:pPr>
              <w:shd w:val="clear"/>
              <w:rPr>
                <w:rFonts w:hint="default" w:ascii="Times New Roman" w:hAnsi="Times New Roman" w:cs="Times New Roman"/>
                <w:i w:val="0"/>
                <w:color w:val="auto"/>
                <w:sz w:val="20"/>
                <w:szCs w:val="20"/>
                <w:highlight w:val="none"/>
                <w:u w:val="none"/>
              </w:rPr>
            </w:pPr>
          </w:p>
        </w:tc>
        <w:tc>
          <w:tcPr>
            <w:tcW w:w="1467" w:type="dxa"/>
            <w:noWrap w:val="0"/>
            <w:vAlign w:val="bottom"/>
          </w:tcPr>
          <w:p>
            <w:pPr>
              <w:shd w:val="clear"/>
              <w:rPr>
                <w:rFonts w:hint="default" w:ascii="Times New Roman" w:hAnsi="Times New Roman" w:cs="Times New Roman"/>
                <w:i w:val="0"/>
                <w:color w:val="auto"/>
                <w:sz w:val="20"/>
                <w:szCs w:val="20"/>
                <w:highlight w:val="none"/>
                <w:u w:val="none"/>
              </w:rPr>
            </w:pPr>
          </w:p>
        </w:tc>
        <w:tc>
          <w:tcPr>
            <w:tcW w:w="1901" w:type="dxa"/>
            <w:noWrap w:val="0"/>
            <w:vAlign w:val="bottom"/>
          </w:tcPr>
          <w:p>
            <w:pPr>
              <w:shd w:val="clear"/>
              <w:rPr>
                <w:rFonts w:hint="default" w:ascii="Times New Roman" w:hAnsi="Times New Roman" w:cs="Times New Roman"/>
                <w:i w:val="0"/>
                <w:color w:val="auto"/>
                <w:sz w:val="20"/>
                <w:szCs w:val="20"/>
                <w:highlight w:val="none"/>
                <w:u w:val="none"/>
              </w:rPr>
            </w:pPr>
          </w:p>
        </w:tc>
        <w:tc>
          <w:tcPr>
            <w:tcW w:w="1486" w:type="dxa"/>
            <w:noWrap w:val="0"/>
            <w:vAlign w:val="bottom"/>
          </w:tcPr>
          <w:p>
            <w:pPr>
              <w:shd w:val="clear"/>
              <w:rPr>
                <w:rFonts w:hint="default" w:ascii="Times New Roman" w:hAnsi="Times New Roman" w:cs="Times New Roman"/>
                <w:i w:val="0"/>
                <w:color w:val="auto"/>
                <w:sz w:val="20"/>
                <w:szCs w:val="20"/>
                <w:highlight w:val="none"/>
                <w:u w:val="none"/>
              </w:rPr>
            </w:pPr>
          </w:p>
        </w:tc>
        <w:tc>
          <w:tcPr>
            <w:tcW w:w="1446" w:type="dxa"/>
            <w:noWrap w:val="0"/>
            <w:vAlign w:val="bottom"/>
          </w:tcPr>
          <w:p>
            <w:pPr>
              <w:shd w:val="clear"/>
              <w:rPr>
                <w:rFonts w:hint="default" w:ascii="Times New Roman" w:hAnsi="Times New Roman"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9375" w:type="dxa"/>
            <w:gridSpan w:val="6"/>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2025</w:t>
            </w:r>
            <w:r>
              <w:rPr>
                <w:rFonts w:hint="default" w:ascii="Times New Roman" w:hAnsi="Times New Roman" w:eastAsia="宋体" w:cs="Times New Roman"/>
                <w:b/>
                <w:i w:val="0"/>
                <w:color w:val="auto"/>
                <w:kern w:val="0"/>
                <w:sz w:val="20"/>
                <w:szCs w:val="20"/>
                <w:highlight w:val="none"/>
                <w:u w:val="none"/>
                <w:lang w:val="en-US" w:eastAsia="zh-CN" w:bidi="ar"/>
              </w:rPr>
              <w:t>年</w:t>
            </w:r>
            <w:r>
              <w:rPr>
                <w:rFonts w:hint="eastAsia" w:cs="Times New Roman"/>
                <w:b/>
                <w:i w:val="0"/>
                <w:color w:val="auto"/>
                <w:kern w:val="0"/>
                <w:sz w:val="20"/>
                <w:szCs w:val="20"/>
                <w:highlight w:val="none"/>
                <w:u w:val="none"/>
                <w:lang w:val="en-US" w:eastAsia="zh-CN" w:bidi="ar"/>
              </w:rPr>
              <w:t>呼图壁县</w:t>
            </w:r>
            <w:r>
              <w:rPr>
                <w:rFonts w:hint="default" w:ascii="Times New Roman" w:hAnsi="Times New Roman" w:eastAsia="宋体" w:cs="Times New Roman"/>
                <w:b/>
                <w:i w:val="0"/>
                <w:color w:val="auto"/>
                <w:kern w:val="0"/>
                <w:sz w:val="20"/>
                <w:szCs w:val="20"/>
                <w:highlight w:val="none"/>
                <w:u w:val="none"/>
                <w:lang w:val="en-US" w:eastAsia="zh-CN" w:bidi="ar"/>
              </w:rPr>
              <w:t>本级国有资本经营预算收支总表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46"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329"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467"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901"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486"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446" w:type="dxa"/>
            <w:tcBorders>
              <w:bottom w:val="single" w:color="000000" w:sz="4" w:space="0"/>
            </w:tcBorders>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5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收          入</w:t>
            </w:r>
          </w:p>
        </w:tc>
        <w:tc>
          <w:tcPr>
            <w:tcW w:w="48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项        目</w:t>
            </w:r>
          </w:p>
        </w:tc>
        <w:tc>
          <w:tcPr>
            <w:tcW w:w="13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2024</w:t>
            </w:r>
            <w:r>
              <w:rPr>
                <w:rFonts w:hint="default" w:ascii="Times New Roman" w:hAnsi="Times New Roman" w:eastAsia="宋体" w:cs="Times New Roman"/>
                <w:b/>
                <w:i w:val="0"/>
                <w:color w:val="auto"/>
                <w:kern w:val="0"/>
                <w:sz w:val="20"/>
                <w:szCs w:val="20"/>
                <w:highlight w:val="none"/>
                <w:u w:val="none"/>
                <w:lang w:val="en-US" w:eastAsia="zh-CN" w:bidi="ar"/>
              </w:rPr>
              <w:t>年</w:t>
            </w:r>
            <w:r>
              <w:rPr>
                <w:rFonts w:hint="default" w:ascii="Times New Roman" w:hAnsi="Times New Roman" w:eastAsia="宋体" w:cs="Times New Roman"/>
                <w:b/>
                <w:i w:val="0"/>
                <w:color w:val="auto"/>
                <w:kern w:val="0"/>
                <w:sz w:val="20"/>
                <w:szCs w:val="20"/>
                <w:highlight w:val="none"/>
                <w:u w:val="none"/>
                <w:lang w:val="en-US" w:eastAsia="zh-Hans" w:bidi="ar"/>
              </w:rPr>
              <w:t>完成</w:t>
            </w:r>
            <w:r>
              <w:rPr>
                <w:rFonts w:hint="default" w:ascii="Times New Roman" w:hAnsi="Times New Roman" w:eastAsia="宋体" w:cs="Times New Roman"/>
                <w:b/>
                <w:i w:val="0"/>
                <w:color w:val="auto"/>
                <w:kern w:val="0"/>
                <w:sz w:val="20"/>
                <w:szCs w:val="20"/>
                <w:highlight w:val="none"/>
                <w:u w:val="none"/>
                <w:lang w:val="en-US" w:eastAsia="zh-CN" w:bidi="ar"/>
              </w:rPr>
              <w:t>数</w:t>
            </w:r>
          </w:p>
        </w:tc>
        <w:tc>
          <w:tcPr>
            <w:tcW w:w="146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2025</w:t>
            </w:r>
            <w:r>
              <w:rPr>
                <w:rFonts w:hint="default" w:ascii="Times New Roman" w:hAnsi="Times New Roman" w:eastAsia="宋体" w:cs="Times New Roman"/>
                <w:b/>
                <w:i w:val="0"/>
                <w:color w:val="auto"/>
                <w:kern w:val="0"/>
                <w:sz w:val="20"/>
                <w:szCs w:val="20"/>
                <w:highlight w:val="none"/>
                <w:u w:val="none"/>
                <w:lang w:val="en-US" w:eastAsia="zh-CN" w:bidi="ar"/>
              </w:rPr>
              <w:t>年预算数</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项        目</w:t>
            </w:r>
          </w:p>
        </w:tc>
        <w:tc>
          <w:tcPr>
            <w:tcW w:w="148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2024</w:t>
            </w:r>
            <w:r>
              <w:rPr>
                <w:rFonts w:hint="default" w:ascii="Times New Roman" w:hAnsi="Times New Roman" w:eastAsia="宋体" w:cs="Times New Roman"/>
                <w:b/>
                <w:i w:val="0"/>
                <w:color w:val="auto"/>
                <w:kern w:val="0"/>
                <w:sz w:val="20"/>
                <w:szCs w:val="20"/>
                <w:highlight w:val="none"/>
                <w:u w:val="none"/>
                <w:lang w:val="en-US" w:eastAsia="zh-CN" w:bidi="ar"/>
              </w:rPr>
              <w:t>年</w:t>
            </w:r>
            <w:r>
              <w:rPr>
                <w:rFonts w:hint="default" w:ascii="Times New Roman" w:hAnsi="Times New Roman" w:eastAsia="宋体" w:cs="Times New Roman"/>
                <w:b/>
                <w:i w:val="0"/>
                <w:color w:val="auto"/>
                <w:kern w:val="0"/>
                <w:sz w:val="20"/>
                <w:szCs w:val="20"/>
                <w:highlight w:val="none"/>
                <w:u w:val="none"/>
                <w:lang w:val="en-US" w:eastAsia="zh-Hans" w:bidi="ar"/>
              </w:rPr>
              <w:t>完成</w:t>
            </w:r>
            <w:r>
              <w:rPr>
                <w:rFonts w:hint="default" w:ascii="Times New Roman" w:hAnsi="Times New Roman" w:eastAsia="宋体" w:cs="Times New Roman"/>
                <w:b/>
                <w:i w:val="0"/>
                <w:color w:val="auto"/>
                <w:kern w:val="0"/>
                <w:sz w:val="20"/>
                <w:szCs w:val="20"/>
                <w:highlight w:val="none"/>
                <w:u w:val="none"/>
                <w:lang w:val="en-US" w:eastAsia="zh-CN" w:bidi="ar"/>
              </w:rPr>
              <w:t>数</w:t>
            </w:r>
          </w:p>
        </w:tc>
        <w:tc>
          <w:tcPr>
            <w:tcW w:w="144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2025</w:t>
            </w:r>
            <w:r>
              <w:rPr>
                <w:rFonts w:hint="default" w:ascii="Times New Roman" w:hAnsi="Times New Roman" w:eastAsia="宋体" w:cs="Times New Roman"/>
                <w:b/>
                <w:i w:val="0"/>
                <w:color w:val="auto"/>
                <w:kern w:val="0"/>
                <w:sz w:val="20"/>
                <w:szCs w:val="20"/>
                <w:highlight w:val="none"/>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一、利润收入</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一、解决历史遗留问题及改革成本支出</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二、股息</w:t>
            </w:r>
            <w:r>
              <w:rPr>
                <w:rFonts w:hint="eastAsia" w:cs="Times New Roman"/>
                <w:i w:val="0"/>
                <w:color w:val="auto"/>
                <w:kern w:val="0"/>
                <w:sz w:val="20"/>
                <w:szCs w:val="20"/>
                <w:highlight w:val="none"/>
                <w:u w:val="none"/>
                <w:lang w:val="en-US" w:eastAsia="zh-CN" w:bidi="ar"/>
              </w:rPr>
              <w:t>红利</w:t>
            </w:r>
            <w:r>
              <w:rPr>
                <w:rFonts w:hint="default" w:ascii="Times New Roman" w:hAnsi="Times New Roman" w:eastAsia="宋体" w:cs="Times New Roman"/>
                <w:i w:val="0"/>
                <w:color w:val="auto"/>
                <w:kern w:val="0"/>
                <w:sz w:val="20"/>
                <w:szCs w:val="20"/>
                <w:highlight w:val="none"/>
                <w:u w:val="none"/>
                <w:lang w:val="en-US" w:eastAsia="zh-CN" w:bidi="ar"/>
              </w:rPr>
              <w:t>收入</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二、国有企业资本金注入</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三、产权转让收入</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三、国有企业</w:t>
            </w:r>
            <w:r>
              <w:rPr>
                <w:rFonts w:hint="eastAsia" w:cs="Times New Roman"/>
                <w:i w:val="0"/>
                <w:color w:val="auto"/>
                <w:kern w:val="0"/>
                <w:sz w:val="20"/>
                <w:szCs w:val="20"/>
                <w:highlight w:val="none"/>
                <w:u w:val="none"/>
                <w:lang w:val="en-US" w:eastAsia="zh-CN" w:bidi="ar"/>
              </w:rPr>
              <w:t>公益</w:t>
            </w:r>
            <w:r>
              <w:rPr>
                <w:rFonts w:hint="default" w:ascii="Times New Roman" w:hAnsi="Times New Roman" w:eastAsia="宋体" w:cs="Times New Roman"/>
                <w:i w:val="0"/>
                <w:color w:val="auto"/>
                <w:kern w:val="0"/>
                <w:sz w:val="20"/>
                <w:szCs w:val="20"/>
                <w:highlight w:val="none"/>
                <w:u w:val="none"/>
                <w:lang w:val="en-US" w:eastAsia="zh-CN" w:bidi="ar"/>
              </w:rPr>
              <w:t>性补贴</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四、清算收入</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eastAsia" w:cs="Times New Roman"/>
                <w:i w:val="0"/>
                <w:color w:val="auto"/>
                <w:kern w:val="0"/>
                <w:sz w:val="20"/>
                <w:szCs w:val="20"/>
                <w:highlight w:val="none"/>
                <w:u w:val="none"/>
                <w:lang w:val="en-US" w:eastAsia="zh-CN" w:bidi="ar"/>
              </w:rPr>
              <w:t>四</w:t>
            </w:r>
            <w:r>
              <w:rPr>
                <w:rFonts w:hint="default" w:ascii="Times New Roman" w:hAnsi="Times New Roman" w:eastAsia="宋体" w:cs="Times New Roman"/>
                <w:i w:val="0"/>
                <w:color w:val="auto"/>
                <w:kern w:val="0"/>
                <w:sz w:val="20"/>
                <w:szCs w:val="20"/>
                <w:highlight w:val="none"/>
                <w:u w:val="none"/>
                <w:lang w:val="en-US" w:eastAsia="zh-CN" w:bidi="ar"/>
              </w:rPr>
              <w:t>、其他国有资本经营预算支出</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五、其他国有资本经营预算收入</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i w:val="0"/>
                <w:color w:val="auto"/>
                <w:sz w:val="20"/>
                <w:szCs w:val="20"/>
                <w:highlight w:val="none"/>
                <w:u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highlight w:val="none"/>
                <w:u w:val="none"/>
              </w:rPr>
            </w:pPr>
            <w:r>
              <w:rPr>
                <w:rFonts w:hint="default" w:ascii="Times New Roman" w:hAnsi="Times New Roman" w:eastAsia="宋体" w:cs="Times New Roman"/>
                <w:b/>
                <w:bCs w:val="0"/>
                <w:i w:val="0"/>
                <w:color w:val="auto"/>
                <w:kern w:val="0"/>
                <w:sz w:val="20"/>
                <w:szCs w:val="20"/>
                <w:highlight w:val="none"/>
                <w:u w:val="none"/>
                <w:lang w:val="en-US" w:eastAsia="zh-CN" w:bidi="ar"/>
              </w:rPr>
              <w:t>收入合计</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highlight w:val="none"/>
                <w:u w:val="none"/>
              </w:rPr>
            </w:pPr>
            <w:r>
              <w:rPr>
                <w:rFonts w:hint="eastAsia" w:ascii="宋体" w:hAnsi="宋体" w:eastAsia="宋体" w:cs="宋体"/>
                <w:b/>
                <w:bCs w:val="0"/>
                <w:i w:val="0"/>
                <w:iCs w:val="0"/>
                <w:color w:val="auto"/>
                <w:kern w:val="0"/>
                <w:sz w:val="24"/>
                <w:szCs w:val="24"/>
                <w:highlight w:val="none"/>
                <w:u w:val="none"/>
                <w:lang w:val="en-US" w:eastAsia="zh-CN" w:bidi="ar"/>
              </w:rPr>
              <w:t>159</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highlight w:val="none"/>
                <w:u w:val="none"/>
              </w:rPr>
            </w:pPr>
            <w:r>
              <w:rPr>
                <w:rFonts w:hint="eastAsia" w:ascii="宋体" w:hAnsi="宋体" w:eastAsia="宋体" w:cs="宋体"/>
                <w:b/>
                <w:bCs w:val="0"/>
                <w:i w:val="0"/>
                <w:iCs w:val="0"/>
                <w:color w:val="auto"/>
                <w:kern w:val="0"/>
                <w:sz w:val="24"/>
                <w:szCs w:val="24"/>
                <w:highlight w:val="none"/>
                <w:u w:val="none"/>
                <w:lang w:val="en-US" w:eastAsia="zh-CN" w:bidi="ar"/>
              </w:rPr>
              <w:t>135</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highlight w:val="none"/>
                <w:u w:val="none"/>
              </w:rPr>
            </w:pPr>
            <w:r>
              <w:rPr>
                <w:rFonts w:hint="default" w:ascii="Times New Roman" w:hAnsi="Times New Roman" w:eastAsia="宋体" w:cs="Times New Roman"/>
                <w:b/>
                <w:bCs w:val="0"/>
                <w:i w:val="0"/>
                <w:color w:val="auto"/>
                <w:kern w:val="0"/>
                <w:sz w:val="20"/>
                <w:szCs w:val="20"/>
                <w:highlight w:val="none"/>
                <w:u w:val="none"/>
                <w:lang w:val="en-US" w:eastAsia="zh-CN" w:bidi="ar"/>
              </w:rPr>
              <w:t>支出合计</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highlight w:val="none"/>
                <w:u w:val="none"/>
              </w:rPr>
            </w:pPr>
            <w:r>
              <w:rPr>
                <w:rFonts w:hint="eastAsia" w:ascii="宋体" w:hAnsi="宋体" w:eastAsia="宋体" w:cs="宋体"/>
                <w:b/>
                <w:bCs w:val="0"/>
                <w:i w:val="0"/>
                <w:iCs w:val="0"/>
                <w:color w:val="auto"/>
                <w:kern w:val="0"/>
                <w:sz w:val="22"/>
                <w:szCs w:val="22"/>
                <w:highlight w:val="none"/>
                <w:u w:val="none"/>
                <w:lang w:val="en-US" w:eastAsia="zh-CN" w:bidi="ar"/>
              </w:rPr>
              <w:t>154</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highlight w:val="none"/>
                <w:u w:val="none"/>
              </w:rPr>
            </w:pPr>
            <w:r>
              <w:rPr>
                <w:rFonts w:hint="eastAsia" w:ascii="宋体" w:hAnsi="宋体" w:eastAsia="宋体" w:cs="宋体"/>
                <w:b/>
                <w:bCs w:val="0"/>
                <w:i w:val="0"/>
                <w:iCs w:val="0"/>
                <w:color w:val="auto"/>
                <w:kern w:val="0"/>
                <w:sz w:val="24"/>
                <w:szCs w:val="24"/>
                <w:highlight w:val="none"/>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国有资本经营预算转移支付收入</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国有资本经营预算转移支付支出</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国有资本经营预算上年结转收入</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国有资本经营预算调出资金</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i w:val="0"/>
                <w:color w:val="auto"/>
                <w:sz w:val="20"/>
                <w:szCs w:val="20"/>
                <w:highlight w:val="none"/>
                <w:u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国有资本经营预算年终结余</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center"/>
              <w:textAlignment w:val="bottom"/>
              <w:rPr>
                <w:rFonts w:hint="default" w:ascii="Times New Roman" w:hAnsi="Times New Roman" w:eastAsia="宋体" w:cs="Times New Roman"/>
                <w:i w:val="0"/>
                <w:color w:val="auto"/>
                <w:sz w:val="20"/>
                <w:szCs w:val="20"/>
                <w:highlight w:val="none"/>
                <w:u w:val="none"/>
              </w:rPr>
            </w:pPr>
            <w:r>
              <w:rPr>
                <w:rFonts w:hint="default" w:ascii="Arial" w:hAnsi="Arial" w:eastAsia="宋体" w:cs="Arial"/>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收入总计</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201</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177</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支出总计</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201</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177</w:t>
            </w:r>
          </w:p>
        </w:tc>
      </w:tr>
    </w:tbl>
    <w:p>
      <w:pPr>
        <w:shd w:val="clear"/>
        <w:rPr>
          <w:rFonts w:hint="default" w:ascii="Times New Roman" w:hAnsi="Times New Roman" w:cs="Times New Roman"/>
          <w:color w:val="auto"/>
          <w:highlight w:val="none"/>
        </w:rPr>
      </w:pPr>
    </w:p>
    <w:p>
      <w:pPr>
        <w:shd w:val="clear"/>
        <w:rPr>
          <w:rFonts w:hint="default" w:ascii="Times New Roman" w:hAnsi="Times New Roman" w:cs="Times New Roman"/>
          <w:color w:val="auto"/>
          <w:highlight w:val="none"/>
        </w:rPr>
      </w:pPr>
    </w:p>
    <w:p>
      <w:pPr>
        <w:shd w:val="clear"/>
        <w:rPr>
          <w:rFonts w:hint="default" w:ascii="Times New Roman" w:hAnsi="Times New Roman" w:cs="Times New Roman"/>
          <w:color w:val="auto"/>
          <w:highlight w:val="none"/>
        </w:rPr>
        <w:sectPr>
          <w:footerReference r:id="rId5" w:type="default"/>
          <w:pgSz w:w="11906" w:h="16838"/>
          <w:pgMar w:top="2098" w:right="1418" w:bottom="1928" w:left="1588" w:header="851" w:footer="992" w:gutter="0"/>
          <w:pgNumType w:fmt="numberInDash"/>
          <w:cols w:space="720" w:num="1"/>
          <w:docGrid w:linePitch="312" w:charSpace="0"/>
        </w:sectPr>
      </w:pPr>
    </w:p>
    <w:tbl>
      <w:tblPr>
        <w:tblStyle w:val="11"/>
        <w:tblpPr w:leftFromText="180" w:rightFromText="180" w:vertAnchor="text" w:horzAnchor="page" w:tblpX="1238" w:tblpY="176"/>
        <w:tblOverlap w:val="never"/>
        <w:tblW w:w="91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410"/>
        <w:gridCol w:w="3236"/>
        <w:gridCol w:w="1670"/>
        <w:gridCol w:w="159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410" w:type="dxa"/>
            <w:noWrap w:val="0"/>
            <w:vAlign w:val="bottom"/>
          </w:tcPr>
          <w:p>
            <w:pPr>
              <w:keepNext w:val="0"/>
              <w:keepLines w:val="0"/>
              <w:widowControl/>
              <w:suppressLineNumbers w:val="0"/>
              <w:shd w:val="clear"/>
              <w:jc w:val="left"/>
              <w:textAlignment w:val="bottom"/>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表1</w:t>
            </w:r>
            <w:r>
              <w:rPr>
                <w:rFonts w:hint="default" w:ascii="Times New Roman" w:hAnsi="Times New Roman" w:cs="Times New Roman"/>
                <w:i w:val="0"/>
                <w:color w:val="auto"/>
                <w:kern w:val="0"/>
                <w:sz w:val="20"/>
                <w:szCs w:val="20"/>
                <w:highlight w:val="none"/>
                <w:u w:val="none"/>
                <w:lang w:eastAsia="zh-CN" w:bidi="ar"/>
              </w:rPr>
              <w:t>8</w:t>
            </w:r>
          </w:p>
        </w:tc>
        <w:tc>
          <w:tcPr>
            <w:tcW w:w="3236"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670"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590"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260" w:type="dxa"/>
            <w:noWrap w:val="0"/>
            <w:vAlign w:val="center"/>
          </w:tcPr>
          <w:p>
            <w:pPr>
              <w:shd w:val="clea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166" w:type="dxa"/>
            <w:gridSpan w:val="5"/>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2025</w:t>
            </w:r>
            <w:r>
              <w:rPr>
                <w:rFonts w:hint="default" w:ascii="Times New Roman" w:hAnsi="Times New Roman" w:eastAsia="宋体" w:cs="Times New Roman"/>
                <w:b/>
                <w:i w:val="0"/>
                <w:color w:val="auto"/>
                <w:kern w:val="0"/>
                <w:sz w:val="20"/>
                <w:szCs w:val="20"/>
                <w:highlight w:val="none"/>
                <w:u w:val="none"/>
                <w:lang w:val="en-US" w:eastAsia="zh-CN" w:bidi="ar"/>
              </w:rPr>
              <w:t>年</w:t>
            </w:r>
            <w:r>
              <w:rPr>
                <w:rFonts w:hint="eastAsia" w:cs="Times New Roman"/>
                <w:b/>
                <w:i w:val="0"/>
                <w:color w:val="auto"/>
                <w:kern w:val="0"/>
                <w:sz w:val="20"/>
                <w:szCs w:val="20"/>
                <w:highlight w:val="none"/>
                <w:u w:val="none"/>
                <w:lang w:val="en-US" w:eastAsia="zh-CN" w:bidi="ar"/>
              </w:rPr>
              <w:t>呼图壁县</w:t>
            </w:r>
            <w:r>
              <w:rPr>
                <w:rFonts w:hint="default" w:ascii="Times New Roman" w:hAnsi="Times New Roman" w:eastAsia="宋体" w:cs="Times New Roman"/>
                <w:b/>
                <w:i w:val="0"/>
                <w:color w:val="auto"/>
                <w:kern w:val="0"/>
                <w:sz w:val="20"/>
                <w:szCs w:val="20"/>
                <w:highlight w:val="none"/>
                <w:u w:val="none"/>
                <w:lang w:val="en-US" w:eastAsia="zh-CN" w:bidi="ar"/>
              </w:rPr>
              <w:t>本级国有资本经营预算收入表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1410"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3236"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670"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590"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260" w:type="dxa"/>
            <w:tcBorders>
              <w:bottom w:val="single" w:color="000000" w:sz="4" w:space="0"/>
            </w:tcBorders>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科目编码</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科目名称／企业</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kern w:val="0"/>
                <w:sz w:val="20"/>
                <w:szCs w:val="20"/>
                <w:highlight w:val="none"/>
                <w:u w:val="none"/>
                <w:lang w:val="en-US" w:eastAsia="zh-CN" w:bidi="ar"/>
              </w:rPr>
              <w:t>2024</w:t>
            </w:r>
            <w:r>
              <w:rPr>
                <w:rFonts w:hint="default" w:ascii="Times New Roman" w:hAnsi="Times New Roman" w:eastAsia="宋体" w:cs="Times New Roman"/>
                <w:b/>
                <w:bCs/>
                <w:i w:val="0"/>
                <w:color w:val="auto"/>
                <w:kern w:val="0"/>
                <w:sz w:val="20"/>
                <w:szCs w:val="20"/>
                <w:highlight w:val="none"/>
                <w:u w:val="none"/>
                <w:lang w:val="en-US" w:eastAsia="zh-CN" w:bidi="ar"/>
              </w:rPr>
              <w:t>年</w:t>
            </w:r>
            <w:r>
              <w:rPr>
                <w:rFonts w:hint="default" w:ascii="Times New Roman" w:hAnsi="Times New Roman" w:eastAsia="宋体" w:cs="Times New Roman"/>
                <w:b/>
                <w:bCs/>
                <w:i w:val="0"/>
                <w:color w:val="auto"/>
                <w:kern w:val="0"/>
                <w:sz w:val="20"/>
                <w:szCs w:val="20"/>
                <w:highlight w:val="none"/>
                <w:u w:val="none"/>
                <w:lang w:val="en-US" w:eastAsia="zh-Hans" w:bidi="ar"/>
              </w:rPr>
              <w:t>完成</w:t>
            </w:r>
            <w:r>
              <w:rPr>
                <w:rFonts w:hint="default" w:ascii="Times New Roman" w:hAnsi="Times New Roman" w:eastAsia="宋体" w:cs="Times New Roman"/>
                <w:b/>
                <w:bCs/>
                <w:i w:val="0"/>
                <w:color w:val="auto"/>
                <w:kern w:val="0"/>
                <w:sz w:val="20"/>
                <w:szCs w:val="20"/>
                <w:highlight w:val="none"/>
                <w:u w:val="none"/>
                <w:lang w:val="en-US" w:eastAsia="zh-CN" w:bidi="ar"/>
              </w:rPr>
              <w:t>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kern w:val="0"/>
                <w:sz w:val="20"/>
                <w:szCs w:val="20"/>
                <w:highlight w:val="none"/>
                <w:u w:val="none"/>
                <w:lang w:val="en-US" w:eastAsia="zh-CN" w:bidi="ar"/>
              </w:rPr>
              <w:t>2025</w:t>
            </w:r>
            <w:r>
              <w:rPr>
                <w:rFonts w:hint="default" w:ascii="Times New Roman" w:hAnsi="Times New Roman" w:eastAsia="宋体" w:cs="Times New Roman"/>
                <w:b/>
                <w:bCs/>
                <w:i w:val="0"/>
                <w:color w:val="auto"/>
                <w:kern w:val="0"/>
                <w:sz w:val="20"/>
                <w:szCs w:val="20"/>
                <w:highlight w:val="none"/>
                <w:u w:val="none"/>
                <w:lang w:val="en-US" w:eastAsia="zh-CN" w:bidi="ar"/>
              </w:rPr>
              <w:t>年预算数</w:t>
            </w:r>
          </w:p>
        </w:tc>
        <w:tc>
          <w:tcPr>
            <w:tcW w:w="126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highlight w:val="none"/>
                <w:u w:val="none"/>
                <w:lang w:val="en-US" w:eastAsia="zh-CN" w:bidi="ar"/>
              </w:rPr>
            </w:pPr>
            <w:r>
              <w:rPr>
                <w:rFonts w:hint="default" w:ascii="Times New Roman" w:hAnsi="Times New Roman" w:eastAsia="宋体" w:cs="Times New Roman"/>
                <w:b/>
                <w:bCs/>
                <w:i w:val="0"/>
                <w:color w:val="auto"/>
                <w:kern w:val="0"/>
                <w:sz w:val="20"/>
                <w:szCs w:val="20"/>
                <w:highlight w:val="none"/>
                <w:u w:val="none"/>
                <w:lang w:val="en-US" w:eastAsia="zh-CN" w:bidi="ar"/>
              </w:rPr>
              <w:t>预算数为上年</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Hans" w:bidi="ar"/>
              </w:rPr>
              <w:t>完成</w:t>
            </w:r>
            <w:r>
              <w:rPr>
                <w:rFonts w:hint="default" w:ascii="Times New Roman" w:hAnsi="Times New Roman" w:eastAsia="宋体" w:cs="Times New Roman"/>
                <w:b/>
                <w:bCs/>
                <w:i w:val="0"/>
                <w:color w:val="auto"/>
                <w:kern w:val="0"/>
                <w:sz w:val="20"/>
                <w:szCs w:val="20"/>
                <w:highlight w:val="none"/>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1030601</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一、利润收入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lang w:val="en-US" w:eastAsia="zh-CN"/>
              </w:rPr>
            </w:pPr>
            <w:r>
              <w:rPr>
                <w:rFonts w:hint="eastAsia" w:ascii="仿宋" w:hAnsi="仿宋" w:eastAsia="仿宋" w:cs="仿宋"/>
                <w:b/>
                <w:bCs/>
                <w:i w:val="0"/>
                <w:color w:val="auto"/>
                <w:sz w:val="22"/>
                <w:szCs w:val="22"/>
                <w:highlight w:val="none"/>
                <w:u w:val="none"/>
                <w:lang w:val="en-US" w:eastAsia="zh-CN"/>
              </w:rPr>
              <w:t>102.27%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103060107</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煤炭企业利润收入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103060108</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有色冶金采掘企业利润收入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103060112</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化工企业利润收入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103060113</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运输企业利润收入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103060115</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机械企业利润收入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103060116</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投资服务企业利润收入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val="0"/>
                <w:bCs w:val="0"/>
                <w:i w:val="0"/>
                <w:color w:val="auto"/>
                <w:sz w:val="22"/>
                <w:szCs w:val="22"/>
                <w:highlight w:val="none"/>
                <w:u w:val="none"/>
              </w:rPr>
            </w:pPr>
            <w:r>
              <w:rPr>
                <w:rFonts w:hint="eastAsia" w:ascii="仿宋" w:hAnsi="仿宋" w:eastAsia="仿宋" w:cs="仿宋"/>
                <w:b w:val="0"/>
                <w:bCs w:val="0"/>
                <w:i w:val="0"/>
                <w:iCs w:val="0"/>
                <w:color w:val="auto"/>
                <w:kern w:val="0"/>
                <w:sz w:val="22"/>
                <w:szCs w:val="22"/>
                <w:highlight w:val="none"/>
                <w:u w:val="none"/>
                <w:lang w:val="en-US" w:eastAsia="zh-CN" w:bidi="ar"/>
              </w:rPr>
              <w:t>132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val="0"/>
                <w:bCs w:val="0"/>
                <w:i w:val="0"/>
                <w:color w:val="auto"/>
                <w:sz w:val="22"/>
                <w:szCs w:val="22"/>
                <w:highlight w:val="none"/>
                <w:u w:val="none"/>
              </w:rPr>
            </w:pPr>
            <w:r>
              <w:rPr>
                <w:rFonts w:hint="eastAsia" w:ascii="仿宋" w:hAnsi="仿宋" w:eastAsia="仿宋" w:cs="仿宋"/>
                <w:b w:val="0"/>
                <w:bCs w:val="0"/>
                <w:i w:val="0"/>
                <w:iCs w:val="0"/>
                <w:color w:val="auto"/>
                <w:kern w:val="0"/>
                <w:sz w:val="22"/>
                <w:szCs w:val="22"/>
                <w:highlight w:val="none"/>
                <w:u w:val="none"/>
                <w:lang w:val="en-US" w:eastAsia="zh-CN" w:bidi="ar"/>
              </w:rPr>
              <w:t>135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val="0"/>
                <w:bCs w:val="0"/>
                <w:i w:val="0"/>
                <w:color w:val="auto"/>
                <w:sz w:val="22"/>
                <w:szCs w:val="22"/>
                <w:highlight w:val="none"/>
                <w:u w:val="none"/>
              </w:rPr>
            </w:pPr>
            <w:r>
              <w:rPr>
                <w:rFonts w:hint="eastAsia" w:ascii="仿宋" w:hAnsi="仿宋" w:eastAsia="仿宋" w:cs="仿宋"/>
                <w:b w:val="0"/>
                <w:bCs w:val="0"/>
                <w:i w:val="0"/>
                <w:color w:val="auto"/>
                <w:sz w:val="22"/>
                <w:szCs w:val="22"/>
                <w:highlight w:val="none"/>
                <w:u w:val="none"/>
                <w:lang w:val="en-US" w:eastAsia="zh-CN"/>
              </w:rPr>
              <w:t>102.27%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103060117</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纺织轻工企业利润收入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103060118</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贸易企业利润收入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103060119</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建筑施工企业利润收入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103060120</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房地产企业利润收入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103060121</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建材企业利润收入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103060124</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医药企业利润收入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103060125</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农林牧渔企业利润收入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103060134</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金融企业利润收入(国资预算)</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103060198</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其他国有资本经营预算企业利润收入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1030602</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二、股息红利收入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lang w:val="en-US" w:eastAsia="zh-CN"/>
              </w:rPr>
            </w:pPr>
            <w:r>
              <w:rPr>
                <w:rFonts w:hint="eastAsia" w:ascii="仿宋" w:hAnsi="仿宋" w:eastAsia="仿宋" w:cs="仿宋"/>
                <w:b/>
                <w:bCs/>
                <w:i w:val="0"/>
                <w:color w:val="auto"/>
                <w:sz w:val="22"/>
                <w:szCs w:val="22"/>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103060202</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国有控股公司股利、股息收入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103060203</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国有参股公司股利、股息收入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val="0"/>
                <w:bCs w:val="0"/>
                <w:i w:val="0"/>
                <w:color w:val="auto"/>
                <w:sz w:val="22"/>
                <w:szCs w:val="22"/>
                <w:highlight w:val="none"/>
                <w:u w:val="none"/>
              </w:rPr>
            </w:pPr>
            <w:r>
              <w:rPr>
                <w:rFonts w:hint="eastAsia" w:ascii="仿宋" w:hAnsi="仿宋" w:eastAsia="仿宋" w:cs="仿宋"/>
                <w:b w:val="0"/>
                <w:bCs w:val="0"/>
                <w:i w:val="0"/>
                <w:iCs w:val="0"/>
                <w:color w:val="auto"/>
                <w:kern w:val="0"/>
                <w:sz w:val="22"/>
                <w:szCs w:val="22"/>
                <w:highlight w:val="none"/>
                <w:u w:val="none"/>
                <w:lang w:val="en-US" w:eastAsia="zh-CN" w:bidi="ar"/>
              </w:rPr>
              <w:t>27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val="0"/>
                <w:bCs w:val="0"/>
                <w:i w:val="0"/>
                <w:color w:val="auto"/>
                <w:sz w:val="22"/>
                <w:szCs w:val="22"/>
                <w:highlight w:val="none"/>
                <w:u w:val="none"/>
              </w:rPr>
            </w:pPr>
            <w:r>
              <w:rPr>
                <w:rFonts w:hint="eastAsia" w:ascii="仿宋" w:hAnsi="仿宋" w:eastAsia="仿宋" w:cs="仿宋"/>
                <w:b w:val="0"/>
                <w:bCs w:val="0"/>
                <w:i w:val="0"/>
                <w:iCs w:val="0"/>
                <w:color w:val="auto"/>
                <w:kern w:val="0"/>
                <w:sz w:val="22"/>
                <w:szCs w:val="22"/>
                <w:highlight w:val="none"/>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val="0"/>
                <w:bCs w:val="0"/>
                <w:i w:val="0"/>
                <w:color w:val="auto"/>
                <w:sz w:val="22"/>
                <w:szCs w:val="22"/>
                <w:highlight w:val="none"/>
                <w:u w:val="none"/>
                <w:lang w:val="en-US" w:eastAsia="zh-CN"/>
              </w:rPr>
            </w:pPr>
            <w:r>
              <w:rPr>
                <w:rFonts w:hint="eastAsia" w:ascii="仿宋" w:hAnsi="仿宋" w:eastAsia="仿宋" w:cs="仿宋"/>
                <w:b w:val="0"/>
                <w:bCs w:val="0"/>
                <w:i w:val="0"/>
                <w:color w:val="auto"/>
                <w:sz w:val="22"/>
                <w:szCs w:val="22"/>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103060204</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金融企业股利、股息收入（国资预算）</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103060298</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其他国有资本经营预算企业股利、股息收入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1030603</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三、产权转让收入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103060304</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国有股权、股份转让收入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103060305</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国有独资企业产权转让收入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103060307</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金融企业产权转让收入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103060398</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其他国有资本经营预算企业产权转让收入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1030604</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四、清算收入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103060401</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国有股权、股份清算收入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103060402</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国有独资企业清算收入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hd w:val="clear"/>
              <w:jc w:val="left"/>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103060498</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其他国有资本经营预算企业清算收入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1030699</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五、其他国有资本经营预算收入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6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bidi="ar"/>
              </w:rPr>
              <w:t>合    计</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159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135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4"/>
                <w:szCs w:val="24"/>
                <w:highlight w:val="none"/>
                <w:u w:val="none"/>
                <w:lang w:val="en-US" w:eastAsia="zh-CN"/>
              </w:rPr>
            </w:pPr>
            <w:r>
              <w:rPr>
                <w:rFonts w:hint="eastAsia" w:ascii="仿宋" w:hAnsi="仿宋" w:eastAsia="仿宋" w:cs="仿宋"/>
                <w:b/>
                <w:bCs/>
                <w:i w:val="0"/>
                <w:color w:val="auto"/>
                <w:sz w:val="24"/>
                <w:szCs w:val="24"/>
                <w:highlight w:val="none"/>
                <w:u w:val="none"/>
                <w:lang w:val="en-US" w:eastAsia="zh-CN"/>
              </w:rPr>
              <w:t>84.91%</w:t>
            </w:r>
          </w:p>
        </w:tc>
      </w:tr>
    </w:tbl>
    <w:p>
      <w:pPr>
        <w:shd w:val="clear"/>
        <w:jc w:val="both"/>
        <w:rPr>
          <w:rFonts w:hint="default" w:ascii="Times New Roman" w:hAnsi="Times New Roman" w:cs="Times New Roman"/>
          <w:b/>
          <w:bCs/>
          <w:color w:val="auto"/>
          <w:sz w:val="24"/>
          <w:szCs w:val="24"/>
          <w:highlight w:val="none"/>
          <w:lang w:val="en-US" w:eastAsia="zh-Hans"/>
        </w:rPr>
      </w:pPr>
    </w:p>
    <w:p>
      <w:pPr>
        <w:shd w:val="clear"/>
        <w:jc w:val="both"/>
        <w:rPr>
          <w:rFonts w:hint="default" w:ascii="Times New Roman" w:hAnsi="Times New Roman" w:cs="Times New Roman"/>
          <w:b/>
          <w:bCs/>
          <w:color w:val="auto"/>
          <w:sz w:val="24"/>
          <w:szCs w:val="24"/>
          <w:highlight w:val="none"/>
          <w:lang w:val="en-US" w:eastAsia="zh-Hans"/>
        </w:rPr>
      </w:pPr>
    </w:p>
    <w:p>
      <w:pPr>
        <w:shd w:val="clear"/>
        <w:jc w:val="both"/>
        <w:rPr>
          <w:rFonts w:hint="default" w:ascii="Times New Roman" w:hAnsi="Times New Roman" w:cs="Times New Roman"/>
          <w:b/>
          <w:bCs/>
          <w:color w:val="auto"/>
          <w:sz w:val="24"/>
          <w:szCs w:val="24"/>
          <w:highlight w:val="none"/>
          <w:lang w:val="en-US" w:eastAsia="zh-Hans"/>
        </w:rPr>
      </w:pPr>
    </w:p>
    <w:p>
      <w:pPr>
        <w:shd w:val="clear"/>
        <w:jc w:val="both"/>
        <w:rPr>
          <w:rFonts w:hint="default" w:ascii="Times New Roman" w:hAnsi="Times New Roman" w:cs="Times New Roman"/>
          <w:b/>
          <w:bCs/>
          <w:color w:val="auto"/>
          <w:sz w:val="24"/>
          <w:szCs w:val="24"/>
          <w:highlight w:val="none"/>
          <w:lang w:val="en-US" w:eastAsia="zh-Hans"/>
        </w:rPr>
      </w:pPr>
    </w:p>
    <w:p>
      <w:pPr>
        <w:shd w:val="clear"/>
        <w:jc w:val="both"/>
        <w:rPr>
          <w:rFonts w:hint="default" w:ascii="Times New Roman" w:hAnsi="Times New Roman" w:cs="Times New Roman"/>
          <w:b/>
          <w:bCs/>
          <w:color w:val="auto"/>
          <w:sz w:val="24"/>
          <w:szCs w:val="24"/>
          <w:highlight w:val="none"/>
          <w:lang w:val="en-US" w:eastAsia="zh-Hans"/>
        </w:rPr>
      </w:pPr>
    </w:p>
    <w:p>
      <w:pPr>
        <w:shd w:val="clear"/>
        <w:jc w:val="both"/>
        <w:rPr>
          <w:rFonts w:hint="default" w:ascii="Times New Roman" w:hAnsi="Times New Roman" w:cs="Times New Roman"/>
          <w:b/>
          <w:bCs/>
          <w:color w:val="auto"/>
          <w:sz w:val="24"/>
          <w:szCs w:val="24"/>
          <w:highlight w:val="none"/>
          <w:lang w:val="en-US" w:eastAsia="zh-Hans"/>
        </w:rPr>
      </w:pPr>
    </w:p>
    <w:p>
      <w:pPr>
        <w:shd w:val="clear"/>
        <w:jc w:val="both"/>
        <w:rPr>
          <w:rFonts w:hint="default" w:ascii="Times New Roman" w:hAnsi="Times New Roman" w:cs="Times New Roman"/>
          <w:b/>
          <w:bCs/>
          <w:color w:val="auto"/>
          <w:sz w:val="24"/>
          <w:szCs w:val="24"/>
          <w:highlight w:val="none"/>
          <w:lang w:val="en-US" w:eastAsia="zh-Hans"/>
        </w:rPr>
      </w:pPr>
    </w:p>
    <w:p>
      <w:pPr>
        <w:shd w:val="clear"/>
        <w:jc w:val="both"/>
        <w:rPr>
          <w:rFonts w:hint="default" w:ascii="Times New Roman" w:hAnsi="Times New Roman" w:cs="Times New Roman"/>
          <w:b/>
          <w:bCs/>
          <w:color w:val="auto"/>
          <w:sz w:val="24"/>
          <w:szCs w:val="24"/>
          <w:highlight w:val="none"/>
          <w:lang w:val="en-US" w:eastAsia="zh-Hans"/>
        </w:rPr>
      </w:pPr>
    </w:p>
    <w:p>
      <w:pPr>
        <w:shd w:val="clear"/>
        <w:rPr>
          <w:rFonts w:hint="default" w:ascii="Times New Roman" w:hAnsi="Times New Roman" w:cs="Times New Roman"/>
          <w:b/>
          <w:bCs/>
          <w:color w:val="auto"/>
          <w:sz w:val="24"/>
          <w:szCs w:val="24"/>
          <w:highlight w:val="none"/>
          <w:lang w:val="en-US" w:eastAsia="zh-Hans"/>
        </w:rPr>
      </w:pPr>
      <w:r>
        <w:rPr>
          <w:rFonts w:hint="default" w:ascii="Times New Roman" w:hAnsi="Times New Roman" w:cs="Times New Roman"/>
          <w:b/>
          <w:bCs/>
          <w:color w:val="auto"/>
          <w:sz w:val="24"/>
          <w:szCs w:val="24"/>
          <w:highlight w:val="none"/>
          <w:lang w:val="en-US" w:eastAsia="zh-Hans"/>
        </w:rPr>
        <w:br w:type="page"/>
      </w:r>
    </w:p>
    <w:tbl>
      <w:tblPr>
        <w:tblStyle w:val="11"/>
        <w:tblpPr w:leftFromText="180" w:rightFromText="180" w:vertAnchor="text" w:horzAnchor="page" w:tblpX="615" w:tblpY="367"/>
        <w:tblOverlap w:val="never"/>
        <w:tblW w:w="10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0"/>
        <w:gridCol w:w="2270"/>
        <w:gridCol w:w="960"/>
        <w:gridCol w:w="740"/>
        <w:gridCol w:w="890"/>
        <w:gridCol w:w="770"/>
        <w:gridCol w:w="720"/>
        <w:gridCol w:w="920"/>
        <w:gridCol w:w="820"/>
        <w:gridCol w:w="77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910" w:type="dxa"/>
            <w:shd w:val="clear" w:color="auto" w:fill="auto"/>
            <w:noWrap w:val="0"/>
            <w:vAlign w:val="bottom"/>
          </w:tcPr>
          <w:p>
            <w:pPr>
              <w:keepNext w:val="0"/>
              <w:keepLines w:val="0"/>
              <w:widowControl/>
              <w:suppressLineNumbers w:val="0"/>
              <w:shd w:val="clear"/>
              <w:jc w:val="left"/>
              <w:textAlignment w:val="bottom"/>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表1</w:t>
            </w:r>
            <w:r>
              <w:rPr>
                <w:rFonts w:hint="default" w:ascii="Times New Roman" w:hAnsi="Times New Roman" w:cs="Times New Roman"/>
                <w:i w:val="0"/>
                <w:color w:val="auto"/>
                <w:kern w:val="0"/>
                <w:sz w:val="20"/>
                <w:szCs w:val="20"/>
                <w:highlight w:val="none"/>
                <w:u w:val="none"/>
                <w:lang w:eastAsia="zh-CN" w:bidi="ar"/>
              </w:rPr>
              <w:t>9</w:t>
            </w:r>
          </w:p>
        </w:tc>
        <w:tc>
          <w:tcPr>
            <w:tcW w:w="2270" w:type="dxa"/>
            <w:shd w:val="clear" w:color="auto" w:fill="auto"/>
            <w:noWrap w:val="0"/>
            <w:vAlign w:val="center"/>
          </w:tcPr>
          <w:p>
            <w:pPr>
              <w:shd w:val="clear"/>
              <w:rPr>
                <w:rFonts w:hint="default" w:ascii="Times New Roman" w:hAnsi="Times New Roman" w:eastAsia="宋体" w:cs="Times New Roman"/>
                <w:i w:val="0"/>
                <w:iCs w:val="0"/>
                <w:color w:val="auto"/>
                <w:sz w:val="24"/>
                <w:szCs w:val="24"/>
                <w:highlight w:val="none"/>
                <w:u w:val="none"/>
              </w:rPr>
            </w:pPr>
          </w:p>
        </w:tc>
        <w:tc>
          <w:tcPr>
            <w:tcW w:w="960" w:type="dxa"/>
            <w:shd w:val="clear" w:color="auto" w:fill="auto"/>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740" w:type="dxa"/>
            <w:shd w:val="clear" w:color="auto" w:fill="auto"/>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890" w:type="dxa"/>
            <w:shd w:val="clear" w:color="auto" w:fill="auto"/>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770" w:type="dxa"/>
            <w:shd w:val="clear" w:color="auto" w:fill="auto"/>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720" w:type="dxa"/>
            <w:shd w:val="clear" w:color="auto" w:fill="auto"/>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920" w:type="dxa"/>
            <w:shd w:val="clear" w:color="auto" w:fill="auto"/>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820" w:type="dxa"/>
            <w:shd w:val="clear" w:color="auto" w:fill="auto"/>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770" w:type="dxa"/>
            <w:shd w:val="clear" w:color="auto" w:fill="auto"/>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600" w:type="dxa"/>
            <w:shd w:val="clear" w:color="auto" w:fill="auto"/>
            <w:noWrap w:val="0"/>
            <w:vAlign w:val="center"/>
          </w:tcPr>
          <w:p>
            <w:pPr>
              <w:shd w:val="clea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0370" w:type="dxa"/>
            <w:gridSpan w:val="11"/>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iCs w:val="0"/>
                <w:color w:val="auto"/>
                <w:sz w:val="20"/>
                <w:szCs w:val="20"/>
                <w:highlight w:val="none"/>
                <w:u w:val="none"/>
              </w:rPr>
            </w:pPr>
            <w:r>
              <w:rPr>
                <w:rFonts w:hint="eastAsia" w:cs="Times New Roman"/>
                <w:b/>
                <w:i w:val="0"/>
                <w:iCs w:val="0"/>
                <w:color w:val="auto"/>
                <w:kern w:val="0"/>
                <w:sz w:val="20"/>
                <w:szCs w:val="20"/>
                <w:highlight w:val="none"/>
                <w:u w:val="none"/>
                <w:lang w:val="en-US" w:eastAsia="zh-CN" w:bidi="ar"/>
              </w:rPr>
              <w:t>2025</w:t>
            </w:r>
            <w:r>
              <w:rPr>
                <w:rFonts w:hint="default" w:ascii="Times New Roman" w:hAnsi="Times New Roman" w:eastAsia="宋体" w:cs="Times New Roman"/>
                <w:b/>
                <w:i w:val="0"/>
                <w:iCs w:val="0"/>
                <w:color w:val="auto"/>
                <w:kern w:val="0"/>
                <w:sz w:val="20"/>
                <w:szCs w:val="20"/>
                <w:highlight w:val="none"/>
                <w:u w:val="none"/>
                <w:lang w:val="en-US" w:eastAsia="zh-CN" w:bidi="ar"/>
              </w:rPr>
              <w:t>年</w:t>
            </w:r>
            <w:r>
              <w:rPr>
                <w:rFonts w:hint="eastAsia" w:ascii="Times New Roman" w:hAnsi="Times New Roman" w:cs="Times New Roman"/>
                <w:b/>
                <w:i w:val="0"/>
                <w:iCs w:val="0"/>
                <w:color w:val="auto"/>
                <w:kern w:val="0"/>
                <w:sz w:val="20"/>
                <w:szCs w:val="20"/>
                <w:highlight w:val="none"/>
                <w:u w:val="none"/>
                <w:lang w:val="en-US" w:eastAsia="zh-CN" w:bidi="ar"/>
              </w:rPr>
              <w:t>呼图壁县</w:t>
            </w:r>
            <w:r>
              <w:rPr>
                <w:rFonts w:hint="default" w:ascii="Times New Roman" w:hAnsi="Times New Roman" w:eastAsia="宋体" w:cs="Times New Roman"/>
                <w:b/>
                <w:i w:val="0"/>
                <w:iCs w:val="0"/>
                <w:color w:val="auto"/>
                <w:kern w:val="0"/>
                <w:sz w:val="20"/>
                <w:szCs w:val="20"/>
                <w:highlight w:val="none"/>
                <w:u w:val="none"/>
                <w:lang w:val="en-US" w:eastAsia="zh-CN" w:bidi="ar"/>
              </w:rPr>
              <w:t>本级国有资本经营预算支出表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0" w:hRule="atLeast"/>
        </w:trPr>
        <w:tc>
          <w:tcPr>
            <w:tcW w:w="910"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2270" w:type="dxa"/>
            <w:shd w:val="clear" w:color="auto" w:fill="auto"/>
            <w:noWrap w:val="0"/>
            <w:vAlign w:val="center"/>
          </w:tcPr>
          <w:p>
            <w:pPr>
              <w:shd w:val="clear"/>
              <w:jc w:val="center"/>
              <w:rPr>
                <w:rFonts w:hint="default" w:ascii="Times New Roman" w:hAnsi="Times New Roman" w:eastAsia="宋体" w:cs="Times New Roman"/>
                <w:i w:val="0"/>
                <w:iCs w:val="0"/>
                <w:color w:val="auto"/>
                <w:sz w:val="20"/>
                <w:szCs w:val="20"/>
                <w:highlight w:val="none"/>
                <w:u w:val="none"/>
              </w:rPr>
            </w:pPr>
          </w:p>
        </w:tc>
        <w:tc>
          <w:tcPr>
            <w:tcW w:w="960"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740"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890"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770"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720"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920"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820"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370" w:type="dxa"/>
            <w:gridSpan w:val="2"/>
            <w:tcBorders>
              <w:bottom w:val="single" w:color="000000" w:sz="4" w:space="0"/>
            </w:tcBorders>
            <w:shd w:val="clear" w:color="auto" w:fill="auto"/>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科目编码</w:t>
            </w: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科目名称</w:t>
            </w:r>
          </w:p>
        </w:tc>
        <w:tc>
          <w:tcPr>
            <w:tcW w:w="336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kern w:val="0"/>
                <w:sz w:val="20"/>
                <w:szCs w:val="20"/>
                <w:highlight w:val="none"/>
                <w:u w:val="none"/>
                <w:lang w:val="en-US" w:eastAsia="zh-CN" w:bidi="ar"/>
              </w:rPr>
              <w:t>2024</w:t>
            </w:r>
            <w:r>
              <w:rPr>
                <w:rFonts w:hint="default" w:ascii="Times New Roman" w:hAnsi="Times New Roman" w:eastAsia="宋体" w:cs="Times New Roman"/>
                <w:b/>
                <w:bCs/>
                <w:i w:val="0"/>
                <w:color w:val="auto"/>
                <w:kern w:val="0"/>
                <w:sz w:val="20"/>
                <w:szCs w:val="20"/>
                <w:highlight w:val="none"/>
                <w:u w:val="none"/>
                <w:lang w:val="en-US" w:eastAsia="zh-CN" w:bidi="ar"/>
              </w:rPr>
              <w:t>年</w:t>
            </w:r>
            <w:r>
              <w:rPr>
                <w:rFonts w:hint="default" w:ascii="Times New Roman" w:hAnsi="Times New Roman" w:eastAsia="宋体" w:cs="Times New Roman"/>
                <w:b/>
                <w:bCs/>
                <w:i w:val="0"/>
                <w:color w:val="auto"/>
                <w:kern w:val="0"/>
                <w:sz w:val="20"/>
                <w:szCs w:val="20"/>
                <w:highlight w:val="none"/>
                <w:u w:val="none"/>
                <w:lang w:val="en-US" w:eastAsia="zh-Hans" w:bidi="ar"/>
              </w:rPr>
              <w:t>完成</w:t>
            </w:r>
            <w:r>
              <w:rPr>
                <w:rFonts w:hint="default" w:ascii="Times New Roman" w:hAnsi="Times New Roman" w:eastAsia="宋体" w:cs="Times New Roman"/>
                <w:b/>
                <w:bCs/>
                <w:i w:val="0"/>
                <w:color w:val="auto"/>
                <w:kern w:val="0"/>
                <w:sz w:val="20"/>
                <w:szCs w:val="20"/>
                <w:highlight w:val="none"/>
                <w:u w:val="none"/>
                <w:lang w:val="en-US" w:eastAsia="zh-CN" w:bidi="ar"/>
              </w:rPr>
              <w:t>数</w:t>
            </w:r>
          </w:p>
        </w:tc>
        <w:tc>
          <w:tcPr>
            <w:tcW w:w="323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kern w:val="0"/>
                <w:sz w:val="20"/>
                <w:szCs w:val="20"/>
                <w:highlight w:val="none"/>
                <w:u w:val="none"/>
                <w:lang w:val="en-US" w:eastAsia="zh-CN" w:bidi="ar"/>
              </w:rPr>
              <w:t>2025</w:t>
            </w:r>
            <w:r>
              <w:rPr>
                <w:rFonts w:hint="default" w:ascii="Times New Roman" w:hAnsi="Times New Roman" w:eastAsia="宋体" w:cs="Times New Roman"/>
                <w:b/>
                <w:bCs/>
                <w:i w:val="0"/>
                <w:color w:val="auto"/>
                <w:kern w:val="0"/>
                <w:sz w:val="20"/>
                <w:szCs w:val="20"/>
                <w:highlight w:val="none"/>
                <w:u w:val="none"/>
                <w:lang w:val="en-US" w:eastAsia="zh-CN" w:bidi="ar"/>
              </w:rPr>
              <w:t>年预算数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highlight w:val="none"/>
                <w:u w:val="none"/>
                <w:lang w:val="en-US" w:eastAsia="zh-CN" w:bidi="ar"/>
              </w:rPr>
            </w:pPr>
            <w:r>
              <w:rPr>
                <w:rFonts w:hint="default" w:ascii="Times New Roman" w:hAnsi="Times New Roman" w:eastAsia="宋体" w:cs="Times New Roman"/>
                <w:b/>
                <w:bCs/>
                <w:i w:val="0"/>
                <w:color w:val="auto"/>
                <w:kern w:val="0"/>
                <w:sz w:val="20"/>
                <w:szCs w:val="20"/>
                <w:highlight w:val="none"/>
                <w:u w:val="none"/>
                <w:lang w:val="en-US" w:eastAsia="zh-CN" w:bidi="ar"/>
              </w:rPr>
              <w:t>预算数为上年</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Hans" w:bidi="ar"/>
              </w:rPr>
              <w:t>完成</w:t>
            </w:r>
            <w:r>
              <w:rPr>
                <w:rFonts w:hint="default" w:ascii="Times New Roman" w:hAnsi="Times New Roman" w:eastAsia="宋体" w:cs="Times New Roman"/>
                <w:b/>
                <w:bCs/>
                <w:i w:val="0"/>
                <w:color w:val="auto"/>
                <w:kern w:val="0"/>
                <w:sz w:val="20"/>
                <w:szCs w:val="20"/>
                <w:highlight w:val="none"/>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小计</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资本性支出</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 xml:space="preserve">费用性支出 </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其他支出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小计</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资本性支出</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 xml:space="preserve">费用性支出 </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其他支出</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10" w:type="dxa"/>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b/>
                <w:i w:val="0"/>
                <w:color w:val="auto"/>
                <w:kern w:val="0"/>
                <w:sz w:val="22"/>
                <w:szCs w:val="22"/>
                <w:highlight w:val="none"/>
                <w:u w:val="none"/>
                <w:shd w:val="clear" w:color="auto" w:fill="auto"/>
                <w:lang w:val="en-US" w:eastAsia="zh-CN" w:bidi="ar"/>
              </w:rPr>
              <w:t>22301</w:t>
            </w:r>
          </w:p>
        </w:tc>
        <w:tc>
          <w:tcPr>
            <w:tcW w:w="2270" w:type="dxa"/>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shd w:val="clear" w:color="auto" w:fill="auto"/>
              </w:rPr>
            </w:pPr>
            <w:r>
              <w:rPr>
                <w:rFonts w:hint="eastAsia" w:ascii="仿宋" w:hAnsi="仿宋" w:eastAsia="仿宋" w:cs="仿宋"/>
                <w:b/>
                <w:i w:val="0"/>
                <w:color w:val="auto"/>
                <w:kern w:val="0"/>
                <w:sz w:val="22"/>
                <w:szCs w:val="22"/>
                <w:highlight w:val="none"/>
                <w:u w:val="none"/>
                <w:shd w:val="clear" w:color="auto" w:fill="auto"/>
                <w:lang w:val="en-US" w:eastAsia="zh-CN" w:bidi="ar"/>
              </w:rPr>
              <w:t>一、解决历史遗留问题及改革成本支出</w:t>
            </w:r>
          </w:p>
        </w:tc>
        <w:tc>
          <w:tcPr>
            <w:tcW w:w="960" w:type="dxa"/>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b/>
                <w:i w:val="0"/>
                <w:color w:val="auto"/>
                <w:kern w:val="0"/>
                <w:sz w:val="22"/>
                <w:szCs w:val="22"/>
                <w:highlight w:val="none"/>
                <w:u w:val="none"/>
                <w:shd w:val="clear" w:color="auto" w:fill="auto"/>
                <w:lang w:val="en-US" w:eastAsia="zh-CN" w:bidi="ar"/>
              </w:rPr>
              <w:t xml:space="preserve">42 </w:t>
            </w:r>
          </w:p>
        </w:tc>
        <w:tc>
          <w:tcPr>
            <w:tcW w:w="740" w:type="dxa"/>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kern w:val="2"/>
                <w:sz w:val="22"/>
                <w:szCs w:val="22"/>
                <w:highlight w:val="none"/>
                <w:u w:val="none"/>
                <w:lang w:val="en-US" w:eastAsia="zh-CN" w:bidi="ar-SA"/>
              </w:rPr>
              <w:t>42</w:t>
            </w:r>
          </w:p>
        </w:tc>
        <w:tc>
          <w:tcPr>
            <w:tcW w:w="890" w:type="dxa"/>
            <w:tcBorders>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70" w:type="dxa"/>
            <w:tcBorders>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20" w:type="dxa"/>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kern w:val="2"/>
                <w:sz w:val="22"/>
                <w:szCs w:val="22"/>
                <w:highlight w:val="none"/>
                <w:u w:val="none"/>
                <w:lang w:val="en-US" w:eastAsia="zh-CN" w:bidi="ar-SA"/>
              </w:rPr>
              <w:t>42</w:t>
            </w:r>
          </w:p>
        </w:tc>
        <w:tc>
          <w:tcPr>
            <w:tcW w:w="920" w:type="dxa"/>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kern w:val="2"/>
                <w:sz w:val="22"/>
                <w:szCs w:val="22"/>
                <w:highlight w:val="none"/>
                <w:u w:val="none"/>
                <w:lang w:val="en-US" w:eastAsia="zh-CN" w:bidi="ar-SA"/>
              </w:rPr>
              <w:t>42</w:t>
            </w:r>
          </w:p>
        </w:tc>
        <w:tc>
          <w:tcPr>
            <w:tcW w:w="820" w:type="dxa"/>
            <w:tcBorders>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70" w:type="dxa"/>
            <w:tcBorders>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600" w:type="dxa"/>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lang w:val="en-US" w:eastAsia="zh-CN"/>
              </w:rPr>
            </w:pPr>
            <w:r>
              <w:rPr>
                <w:rFonts w:hint="eastAsia" w:ascii="仿宋" w:hAnsi="仿宋" w:eastAsia="仿宋" w:cs="仿宋"/>
                <w:i w:val="0"/>
                <w:color w:val="auto"/>
                <w:sz w:val="22"/>
                <w:szCs w:val="22"/>
                <w:highlight w:val="none"/>
                <w:u w:val="none"/>
                <w:shd w:val="clear" w:color="auto" w:fill="auto"/>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kern w:val="0"/>
                <w:sz w:val="22"/>
                <w:szCs w:val="22"/>
                <w:highlight w:val="none"/>
                <w:u w:val="none"/>
                <w:shd w:val="clear" w:color="auto" w:fill="auto"/>
                <w:lang w:val="en-US" w:eastAsia="zh-CN" w:bidi="ar"/>
              </w:rPr>
              <w:t>2230101</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shd w:val="clear" w:color="auto" w:fill="auto"/>
              </w:rPr>
            </w:pPr>
            <w:r>
              <w:rPr>
                <w:rFonts w:hint="eastAsia" w:ascii="仿宋" w:hAnsi="仿宋" w:eastAsia="仿宋" w:cs="仿宋"/>
                <w:i w:val="0"/>
                <w:color w:val="auto"/>
                <w:kern w:val="0"/>
                <w:sz w:val="22"/>
                <w:szCs w:val="22"/>
                <w:highlight w:val="none"/>
                <w:u w:val="none"/>
                <w:shd w:val="clear" w:color="auto" w:fill="auto"/>
                <w:lang w:val="en-US" w:eastAsia="zh-CN" w:bidi="ar"/>
              </w:rPr>
              <w:t xml:space="preserve">    “三供一业”移交补助支出</w:t>
            </w:r>
          </w:p>
        </w:tc>
        <w:tc>
          <w:tcPr>
            <w:tcW w:w="960" w:type="dxa"/>
            <w:tcBorders>
              <w:top w:val="single" w:color="000000" w:sz="4" w:space="0"/>
              <w:left w:val="single" w:color="000000" w:sz="4" w:space="0"/>
              <w:bottom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c>
          <w:tcPr>
            <w:tcW w:w="890" w:type="dxa"/>
            <w:tcBorders>
              <w:top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20" w:type="dxa"/>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c>
          <w:tcPr>
            <w:tcW w:w="820" w:type="dxa"/>
            <w:tcBorders>
              <w:top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kern w:val="0"/>
                <w:sz w:val="22"/>
                <w:szCs w:val="22"/>
                <w:highlight w:val="none"/>
                <w:u w:val="none"/>
                <w:shd w:val="clear" w:color="auto" w:fill="auto"/>
                <w:lang w:val="en-US" w:eastAsia="zh-CN" w:bidi="ar"/>
              </w:rPr>
              <w:t>2230105</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shd w:val="clear" w:color="auto" w:fill="auto"/>
              </w:rPr>
            </w:pPr>
            <w:r>
              <w:rPr>
                <w:rFonts w:hint="eastAsia" w:ascii="仿宋" w:hAnsi="仿宋" w:eastAsia="仿宋" w:cs="仿宋"/>
                <w:i w:val="0"/>
                <w:color w:val="auto"/>
                <w:kern w:val="0"/>
                <w:sz w:val="22"/>
                <w:szCs w:val="22"/>
                <w:highlight w:val="none"/>
                <w:u w:val="none"/>
                <w:shd w:val="clear" w:color="auto" w:fill="auto"/>
                <w:lang w:val="en-US" w:eastAsia="zh-CN" w:bidi="ar"/>
              </w:rPr>
              <w:t xml:space="preserve">    国有企业退休人员社会化管理补助支出</w:t>
            </w:r>
          </w:p>
        </w:tc>
        <w:tc>
          <w:tcPr>
            <w:tcW w:w="960" w:type="dxa"/>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kern w:val="0"/>
                <w:sz w:val="22"/>
                <w:szCs w:val="22"/>
                <w:highlight w:val="none"/>
                <w:u w:val="none"/>
                <w:shd w:val="clear" w:color="auto" w:fill="auto"/>
                <w:lang w:val="en-US" w:eastAsia="zh-CN" w:bidi="ar"/>
              </w:rPr>
              <w:t>42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kern w:val="2"/>
                <w:sz w:val="22"/>
                <w:szCs w:val="22"/>
                <w:highlight w:val="none"/>
                <w:u w:val="none"/>
                <w:lang w:val="en-US" w:eastAsia="zh-CN" w:bidi="ar-SA"/>
              </w:rPr>
              <w:t>42</w:t>
            </w:r>
          </w:p>
        </w:tc>
        <w:tc>
          <w:tcPr>
            <w:tcW w:w="890" w:type="dxa"/>
            <w:tcBorders>
              <w:top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20" w:type="dxa"/>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kern w:val="2"/>
                <w:sz w:val="22"/>
                <w:szCs w:val="22"/>
                <w:highlight w:val="none"/>
                <w:u w:val="none"/>
                <w:lang w:val="en-US" w:eastAsia="zh-CN" w:bidi="ar-SA"/>
              </w:rPr>
              <w:t>42</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kern w:val="2"/>
                <w:sz w:val="22"/>
                <w:szCs w:val="22"/>
                <w:highlight w:val="none"/>
                <w:u w:val="none"/>
                <w:lang w:val="en-US" w:eastAsia="zh-CN" w:bidi="ar-SA"/>
              </w:rPr>
              <w:t>42</w:t>
            </w:r>
          </w:p>
        </w:tc>
        <w:tc>
          <w:tcPr>
            <w:tcW w:w="820" w:type="dxa"/>
            <w:tcBorders>
              <w:top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sz w:val="22"/>
                <w:szCs w:val="22"/>
                <w:highlight w:val="none"/>
                <w:u w:val="none"/>
                <w:shd w:val="clear" w:color="auto" w:fill="auto"/>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b/>
                <w:i w:val="0"/>
                <w:color w:val="auto"/>
                <w:kern w:val="0"/>
                <w:sz w:val="22"/>
                <w:szCs w:val="22"/>
                <w:highlight w:val="none"/>
                <w:u w:val="none"/>
                <w:shd w:val="clear" w:color="auto" w:fill="auto"/>
                <w:lang w:val="en-US" w:eastAsia="zh-CN" w:bidi="ar"/>
              </w:rPr>
              <w:t>22302</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shd w:val="clear" w:color="auto" w:fill="auto"/>
              </w:rPr>
            </w:pPr>
            <w:r>
              <w:rPr>
                <w:rFonts w:hint="eastAsia" w:ascii="仿宋" w:hAnsi="仿宋" w:eastAsia="仿宋" w:cs="仿宋"/>
                <w:b/>
                <w:i w:val="0"/>
                <w:color w:val="auto"/>
                <w:kern w:val="0"/>
                <w:sz w:val="22"/>
                <w:szCs w:val="22"/>
                <w:highlight w:val="none"/>
                <w:u w:val="none"/>
                <w:shd w:val="clear" w:color="auto" w:fill="auto"/>
                <w:lang w:val="en-US" w:eastAsia="zh-CN" w:bidi="ar"/>
              </w:rPr>
              <w:t>二、国有企业资本金注入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kern w:val="2"/>
                <w:sz w:val="22"/>
                <w:szCs w:val="22"/>
                <w:highlight w:val="none"/>
                <w:u w:val="none"/>
                <w:shd w:val="clear" w:color="auto" w:fill="auto"/>
                <w:lang w:val="en-US" w:eastAsia="zh-CN" w:bidi="ar-SA"/>
              </w:rPr>
              <w:t>112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kern w:val="2"/>
                <w:sz w:val="22"/>
                <w:szCs w:val="22"/>
                <w:highlight w:val="none"/>
                <w:u w:val="none"/>
                <w:lang w:val="en-US" w:eastAsia="zh-CN" w:bidi="ar-SA"/>
              </w:rPr>
              <w:t>112</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20" w:type="dxa"/>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kern w:val="2"/>
                <w:sz w:val="22"/>
                <w:szCs w:val="22"/>
                <w:highlight w:val="none"/>
                <w:u w:val="none"/>
                <w:lang w:val="en-US" w:eastAsia="zh-CN" w:bidi="ar-SA"/>
              </w:rPr>
              <w:t>95</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kern w:val="2"/>
                <w:sz w:val="22"/>
                <w:szCs w:val="22"/>
                <w:highlight w:val="none"/>
                <w:u w:val="none"/>
                <w:lang w:val="en-US" w:eastAsia="zh-CN" w:bidi="ar-SA"/>
              </w:rPr>
              <w:t>95</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lang w:val="en-US" w:eastAsia="zh-CN"/>
              </w:rPr>
            </w:pPr>
            <w:r>
              <w:rPr>
                <w:rFonts w:hint="eastAsia" w:ascii="仿宋" w:hAnsi="仿宋" w:eastAsia="仿宋" w:cs="仿宋"/>
                <w:i w:val="0"/>
                <w:color w:val="auto"/>
                <w:sz w:val="22"/>
                <w:szCs w:val="22"/>
                <w:highlight w:val="none"/>
                <w:u w:val="none"/>
                <w:shd w:val="clear" w:color="auto" w:fill="auto"/>
                <w:lang w:val="en-US" w:eastAsia="zh-CN"/>
              </w:rPr>
              <w:t>84.82%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kern w:val="0"/>
                <w:sz w:val="22"/>
                <w:szCs w:val="22"/>
                <w:highlight w:val="none"/>
                <w:u w:val="none"/>
                <w:shd w:val="clear" w:color="auto" w:fill="auto"/>
                <w:lang w:val="en-US" w:eastAsia="zh-CN" w:bidi="ar"/>
              </w:rPr>
              <w:t>2230201</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shd w:val="clear" w:color="auto" w:fill="auto"/>
              </w:rPr>
            </w:pPr>
            <w:r>
              <w:rPr>
                <w:rFonts w:hint="eastAsia" w:ascii="仿宋" w:hAnsi="仿宋" w:eastAsia="仿宋" w:cs="仿宋"/>
                <w:i w:val="0"/>
                <w:color w:val="auto"/>
                <w:kern w:val="0"/>
                <w:sz w:val="22"/>
                <w:szCs w:val="22"/>
                <w:highlight w:val="none"/>
                <w:u w:val="none"/>
                <w:shd w:val="clear" w:color="auto" w:fill="auto"/>
                <w:lang w:val="en-US" w:eastAsia="zh-CN" w:bidi="ar"/>
              </w:rPr>
              <w:t xml:space="preserve">    国有经济结构调整支出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kern w:val="2"/>
                <w:sz w:val="22"/>
                <w:szCs w:val="22"/>
                <w:highlight w:val="none"/>
                <w:u w:val="none"/>
                <w:shd w:val="clear" w:color="auto" w:fill="auto"/>
                <w:lang w:val="en-US" w:eastAsia="zh-CN" w:bidi="ar-SA"/>
              </w:rPr>
              <w:t>112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kern w:val="2"/>
                <w:sz w:val="22"/>
                <w:szCs w:val="22"/>
                <w:highlight w:val="none"/>
                <w:u w:val="none"/>
                <w:lang w:val="en-US" w:eastAsia="zh-CN" w:bidi="ar-SA"/>
              </w:rPr>
              <w:t>112</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20" w:type="dxa"/>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kern w:val="2"/>
                <w:sz w:val="22"/>
                <w:szCs w:val="22"/>
                <w:highlight w:val="none"/>
                <w:u w:val="none"/>
                <w:lang w:val="en-US" w:eastAsia="zh-CN" w:bidi="ar-SA"/>
              </w:rPr>
              <w:t>95</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kern w:val="2"/>
                <w:sz w:val="22"/>
                <w:szCs w:val="22"/>
                <w:highlight w:val="none"/>
                <w:u w:val="none"/>
                <w:lang w:val="en-US" w:eastAsia="zh-CN" w:bidi="ar-SA"/>
              </w:rPr>
              <w:t>95</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sz w:val="22"/>
                <w:szCs w:val="22"/>
                <w:highlight w:val="none"/>
                <w:u w:val="none"/>
                <w:shd w:val="clear" w:color="auto" w:fill="auto"/>
                <w:lang w:val="en-US" w:eastAsia="zh-CN"/>
              </w:rPr>
              <w:t>84.82%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kern w:val="0"/>
                <w:sz w:val="22"/>
                <w:szCs w:val="22"/>
                <w:highlight w:val="none"/>
                <w:u w:val="none"/>
                <w:shd w:val="clear" w:color="auto" w:fill="auto"/>
                <w:lang w:val="en-US" w:eastAsia="zh-CN" w:bidi="ar"/>
              </w:rPr>
              <w:t>2230202</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shd w:val="clear" w:color="auto" w:fill="auto"/>
              </w:rPr>
            </w:pPr>
            <w:r>
              <w:rPr>
                <w:rFonts w:hint="eastAsia" w:ascii="仿宋" w:hAnsi="仿宋" w:eastAsia="仿宋" w:cs="仿宋"/>
                <w:i w:val="0"/>
                <w:color w:val="auto"/>
                <w:kern w:val="0"/>
                <w:sz w:val="22"/>
                <w:szCs w:val="22"/>
                <w:highlight w:val="none"/>
                <w:u w:val="none"/>
                <w:shd w:val="clear" w:color="auto" w:fill="auto"/>
                <w:lang w:val="en-US" w:eastAsia="zh-CN" w:bidi="ar"/>
              </w:rPr>
              <w:t xml:space="preserve">    公益性设施投资支出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20" w:type="dxa"/>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i w:val="0"/>
                <w:color w:val="auto"/>
                <w:kern w:val="0"/>
                <w:sz w:val="22"/>
                <w:szCs w:val="22"/>
                <w:highlight w:val="none"/>
                <w:u w:val="none"/>
                <w:shd w:val="clear" w:color="auto" w:fill="auto"/>
                <w:lang w:val="en-US" w:eastAsia="zh-CN" w:bidi="ar"/>
              </w:rPr>
              <w:t>2230299</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shd w:val="clear" w:color="auto" w:fill="auto"/>
              </w:rPr>
            </w:pPr>
            <w:r>
              <w:rPr>
                <w:rFonts w:hint="eastAsia" w:ascii="仿宋" w:hAnsi="仿宋" w:eastAsia="仿宋" w:cs="仿宋"/>
                <w:i w:val="0"/>
                <w:color w:val="auto"/>
                <w:kern w:val="0"/>
                <w:sz w:val="22"/>
                <w:szCs w:val="22"/>
                <w:highlight w:val="none"/>
                <w:u w:val="none"/>
                <w:shd w:val="clear" w:color="auto" w:fill="auto"/>
                <w:lang w:val="en-US" w:eastAsia="zh-CN" w:bidi="ar"/>
              </w:rPr>
              <w:t xml:space="preserve">    其他国有企业资本金注入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20" w:type="dxa"/>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b/>
                <w:i w:val="0"/>
                <w:color w:val="auto"/>
                <w:kern w:val="0"/>
                <w:sz w:val="22"/>
                <w:szCs w:val="22"/>
                <w:highlight w:val="none"/>
                <w:u w:val="none"/>
                <w:shd w:val="clear" w:color="auto" w:fill="auto"/>
                <w:lang w:val="en-US" w:eastAsia="zh-CN" w:bidi="ar"/>
              </w:rPr>
              <w:t>22303</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shd w:val="clear" w:color="auto" w:fill="auto"/>
              </w:rPr>
            </w:pPr>
            <w:r>
              <w:rPr>
                <w:rFonts w:hint="eastAsia" w:ascii="仿宋" w:hAnsi="仿宋" w:eastAsia="仿宋" w:cs="仿宋"/>
                <w:b/>
                <w:i w:val="0"/>
                <w:color w:val="auto"/>
                <w:kern w:val="0"/>
                <w:sz w:val="22"/>
                <w:szCs w:val="22"/>
                <w:highlight w:val="none"/>
                <w:u w:val="none"/>
                <w:shd w:val="clear" w:color="auto" w:fill="auto"/>
                <w:lang w:val="en-US" w:eastAsia="zh-CN" w:bidi="ar"/>
              </w:rPr>
              <w:t>三、国有企业政策性补贴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20" w:type="dxa"/>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shd w:val="clear" w:color="auto" w:fill="auto"/>
              </w:rPr>
            </w:pPr>
            <w:r>
              <w:rPr>
                <w:rFonts w:hint="eastAsia" w:ascii="仿宋" w:hAnsi="仿宋" w:eastAsia="仿宋" w:cs="仿宋"/>
                <w:b/>
                <w:i w:val="0"/>
                <w:color w:val="auto"/>
                <w:kern w:val="0"/>
                <w:sz w:val="22"/>
                <w:szCs w:val="22"/>
                <w:highlight w:val="none"/>
                <w:u w:val="none"/>
                <w:shd w:val="clear" w:color="auto" w:fill="auto"/>
                <w:lang w:val="en-US" w:eastAsia="zh-CN" w:bidi="ar"/>
              </w:rPr>
              <w:t>2239999</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shd w:val="clear" w:color="auto" w:fill="auto"/>
              </w:rPr>
            </w:pPr>
            <w:r>
              <w:rPr>
                <w:rFonts w:hint="eastAsia" w:ascii="仿宋" w:hAnsi="仿宋" w:eastAsia="仿宋" w:cs="仿宋"/>
                <w:b/>
                <w:i w:val="0"/>
                <w:color w:val="auto"/>
                <w:kern w:val="0"/>
                <w:sz w:val="22"/>
                <w:szCs w:val="22"/>
                <w:highlight w:val="none"/>
                <w:u w:val="none"/>
                <w:shd w:val="clear" w:color="auto" w:fill="auto"/>
                <w:lang w:val="en-US" w:eastAsia="zh-CN" w:bidi="ar"/>
              </w:rPr>
              <w:t>四、其他国有资本经营预算支出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20" w:type="dxa"/>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shd w:val="clear" w:color="auto" w:fill="auto"/>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shd w:val="clear" w:color="auto" w:fill="auto"/>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20" w:type="dxa"/>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2"/>
                <w:szCs w:val="22"/>
                <w:highlight w:val="none"/>
                <w:u w:val="none"/>
                <w:shd w:val="clear" w:color="auto" w:fill="auto"/>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shd w:val="clear" w:color="auto" w:fill="auto"/>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24"/>
                <w:szCs w:val="24"/>
                <w:highlight w:val="none"/>
                <w:u w:val="none"/>
                <w:shd w:val="clear" w:color="auto" w:fill="auto"/>
              </w:rPr>
            </w:pPr>
            <w:r>
              <w:rPr>
                <w:rFonts w:hint="eastAsia" w:ascii="仿宋" w:hAnsi="仿宋" w:eastAsia="仿宋" w:cs="仿宋"/>
                <w:b/>
                <w:bCs/>
                <w:i w:val="0"/>
                <w:color w:val="auto"/>
                <w:kern w:val="0"/>
                <w:sz w:val="24"/>
                <w:szCs w:val="24"/>
                <w:highlight w:val="none"/>
                <w:u w:val="none"/>
                <w:shd w:val="clear" w:color="auto" w:fill="auto"/>
                <w:lang w:val="en-US" w:eastAsia="zh-CN" w:bidi="ar"/>
              </w:rPr>
              <w:t>合  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highlight w:val="none"/>
                <w:u w:val="none"/>
                <w:shd w:val="clear" w:color="auto" w:fill="auto"/>
              </w:rPr>
            </w:pPr>
            <w:r>
              <w:rPr>
                <w:rFonts w:hint="eastAsia" w:ascii="仿宋" w:hAnsi="仿宋" w:eastAsia="仿宋" w:cs="仿宋"/>
                <w:b/>
                <w:bCs/>
                <w:i w:val="0"/>
                <w:color w:val="auto"/>
                <w:kern w:val="2"/>
                <w:sz w:val="24"/>
                <w:szCs w:val="24"/>
                <w:highlight w:val="none"/>
                <w:u w:val="none"/>
                <w:shd w:val="clear" w:color="auto" w:fill="auto"/>
                <w:lang w:val="en-US" w:eastAsia="zh-CN" w:bidi="ar-SA"/>
              </w:rPr>
              <w:t>154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i w:val="0"/>
                <w:color w:val="auto"/>
                <w:sz w:val="24"/>
                <w:szCs w:val="24"/>
                <w:highlight w:val="none"/>
                <w:u w:val="none"/>
                <w:shd w:val="clear" w:color="auto" w:fill="auto"/>
              </w:rPr>
            </w:pPr>
            <w:r>
              <w:rPr>
                <w:rFonts w:hint="eastAsia" w:ascii="仿宋" w:hAnsi="仿宋" w:eastAsia="仿宋" w:cs="仿宋"/>
                <w:b/>
                <w:bCs/>
                <w:i w:val="0"/>
                <w:color w:val="auto"/>
                <w:kern w:val="2"/>
                <w:sz w:val="24"/>
                <w:szCs w:val="24"/>
                <w:highlight w:val="none"/>
                <w:u w:val="none"/>
                <w:lang w:val="en-US" w:eastAsia="zh-CN" w:bidi="ar-SA"/>
              </w:rPr>
              <w:t>154</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b/>
                <w:bCs/>
                <w:i w:val="0"/>
                <w:color w:val="auto"/>
                <w:sz w:val="24"/>
                <w:szCs w:val="24"/>
                <w:highlight w:val="none"/>
                <w:u w:val="none"/>
                <w:shd w:val="clear" w:color="auto" w:fill="auto"/>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b/>
                <w:bCs/>
                <w:i w:val="0"/>
                <w:color w:val="auto"/>
                <w:sz w:val="24"/>
                <w:szCs w:val="24"/>
                <w:highlight w:val="none"/>
                <w:u w:val="none"/>
                <w:shd w:val="clear" w:color="auto" w:fill="auto"/>
              </w:rPr>
            </w:pPr>
          </w:p>
        </w:tc>
        <w:tc>
          <w:tcPr>
            <w:tcW w:w="720" w:type="dxa"/>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i w:val="0"/>
                <w:color w:val="auto"/>
                <w:sz w:val="24"/>
                <w:szCs w:val="24"/>
                <w:highlight w:val="none"/>
                <w:u w:val="none"/>
                <w:shd w:val="clear" w:color="auto" w:fill="auto"/>
              </w:rPr>
            </w:pPr>
            <w:r>
              <w:rPr>
                <w:rFonts w:hint="eastAsia" w:ascii="仿宋" w:hAnsi="仿宋" w:eastAsia="仿宋" w:cs="仿宋"/>
                <w:b/>
                <w:bCs/>
                <w:i w:val="0"/>
                <w:color w:val="auto"/>
                <w:kern w:val="2"/>
                <w:sz w:val="24"/>
                <w:szCs w:val="24"/>
                <w:highlight w:val="none"/>
                <w:u w:val="none"/>
                <w:lang w:val="en-US" w:eastAsia="zh-CN" w:bidi="ar-SA"/>
              </w:rPr>
              <w:t>136</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i w:val="0"/>
                <w:color w:val="auto"/>
                <w:sz w:val="24"/>
                <w:szCs w:val="24"/>
                <w:highlight w:val="none"/>
                <w:u w:val="none"/>
                <w:shd w:val="clear" w:color="auto" w:fill="auto"/>
              </w:rPr>
            </w:pPr>
            <w:r>
              <w:rPr>
                <w:rFonts w:hint="eastAsia" w:ascii="仿宋" w:hAnsi="仿宋" w:eastAsia="仿宋" w:cs="仿宋"/>
                <w:b/>
                <w:bCs/>
                <w:i w:val="0"/>
                <w:color w:val="auto"/>
                <w:kern w:val="2"/>
                <w:sz w:val="24"/>
                <w:szCs w:val="24"/>
                <w:highlight w:val="none"/>
                <w:u w:val="none"/>
                <w:lang w:val="en-US" w:eastAsia="zh-CN" w:bidi="ar-SA"/>
              </w:rPr>
              <w:t>136</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b/>
                <w:bCs/>
                <w:i w:val="0"/>
                <w:color w:val="auto"/>
                <w:sz w:val="24"/>
                <w:szCs w:val="24"/>
                <w:highlight w:val="none"/>
                <w:u w:val="none"/>
                <w:shd w:val="clear" w:color="auto" w:fill="auto"/>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b/>
                <w:bCs/>
                <w:i w:val="0"/>
                <w:color w:val="auto"/>
                <w:sz w:val="24"/>
                <w:szCs w:val="24"/>
                <w:highlight w:val="none"/>
                <w:u w:val="none"/>
                <w:shd w:val="clear" w:color="auto" w:fill="auto"/>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i w:val="0"/>
                <w:color w:val="auto"/>
                <w:sz w:val="24"/>
                <w:szCs w:val="24"/>
                <w:highlight w:val="none"/>
                <w:u w:val="none"/>
                <w:shd w:val="clear" w:color="auto" w:fill="auto"/>
                <w:lang w:val="en-US" w:eastAsia="zh-CN"/>
              </w:rPr>
            </w:pPr>
            <w:r>
              <w:rPr>
                <w:rFonts w:hint="eastAsia" w:ascii="仿宋" w:hAnsi="仿宋" w:eastAsia="仿宋" w:cs="仿宋"/>
                <w:b/>
                <w:bCs/>
                <w:i w:val="0"/>
                <w:color w:val="auto"/>
                <w:sz w:val="24"/>
                <w:szCs w:val="24"/>
                <w:highlight w:val="none"/>
                <w:u w:val="none"/>
                <w:shd w:val="clear" w:color="auto" w:fill="auto"/>
                <w:lang w:val="en-US" w:eastAsia="zh-CN"/>
              </w:rPr>
              <w:t>88.31%</w:t>
            </w:r>
          </w:p>
        </w:tc>
      </w:tr>
    </w:tbl>
    <w:p>
      <w:pPr>
        <w:pStyle w:val="2"/>
        <w:shd w:val="clear"/>
        <w:rPr>
          <w:rFonts w:hint="default"/>
          <w:color w:val="auto"/>
          <w:highlight w:val="none"/>
          <w:shd w:val="clear" w:color="auto" w:fill="auto"/>
          <w:lang w:val="en-US" w:eastAsia="zh-Hans"/>
        </w:rPr>
      </w:pPr>
    </w:p>
    <w:p>
      <w:pPr>
        <w:shd w:val="clear"/>
        <w:jc w:val="both"/>
        <w:rPr>
          <w:rFonts w:hint="default" w:ascii="Times New Roman" w:hAnsi="Times New Roman" w:cs="Times New Roman"/>
          <w:b/>
          <w:bCs/>
          <w:color w:val="auto"/>
          <w:sz w:val="24"/>
          <w:szCs w:val="24"/>
          <w:highlight w:val="none"/>
          <w:lang w:val="en-US" w:eastAsia="zh-Hans"/>
        </w:rPr>
      </w:pPr>
    </w:p>
    <w:p>
      <w:pPr>
        <w:shd w:val="clear"/>
        <w:jc w:val="both"/>
        <w:rPr>
          <w:rFonts w:hint="default" w:ascii="Times New Roman" w:hAnsi="Times New Roman" w:cs="Times New Roman"/>
          <w:b/>
          <w:bCs/>
          <w:color w:val="auto"/>
          <w:sz w:val="24"/>
          <w:szCs w:val="24"/>
          <w:highlight w:val="none"/>
          <w:lang w:val="en-US" w:eastAsia="zh-Hans"/>
        </w:rPr>
      </w:pPr>
    </w:p>
    <w:p>
      <w:pPr>
        <w:shd w:val="clear"/>
        <w:jc w:val="both"/>
        <w:rPr>
          <w:rFonts w:hint="default" w:ascii="Times New Roman" w:hAnsi="Times New Roman" w:cs="Times New Roman"/>
          <w:b/>
          <w:bCs/>
          <w:color w:val="auto"/>
          <w:sz w:val="24"/>
          <w:szCs w:val="24"/>
          <w:highlight w:val="none"/>
          <w:lang w:val="en-US" w:eastAsia="zh-Hans"/>
        </w:rPr>
      </w:pPr>
    </w:p>
    <w:p>
      <w:pPr>
        <w:shd w:val="clear"/>
        <w:jc w:val="both"/>
        <w:rPr>
          <w:rFonts w:hint="default" w:ascii="Times New Roman" w:hAnsi="Times New Roman" w:cs="Times New Roman"/>
          <w:b/>
          <w:bCs/>
          <w:color w:val="auto"/>
          <w:sz w:val="24"/>
          <w:szCs w:val="24"/>
          <w:highlight w:val="none"/>
          <w:lang w:val="en-US" w:eastAsia="zh-Hans"/>
        </w:rPr>
      </w:pPr>
    </w:p>
    <w:p>
      <w:pPr>
        <w:shd w:val="clear"/>
        <w:jc w:val="both"/>
        <w:rPr>
          <w:rFonts w:hint="default" w:ascii="Times New Roman" w:hAnsi="Times New Roman" w:cs="Times New Roman"/>
          <w:b/>
          <w:bCs/>
          <w:color w:val="auto"/>
          <w:sz w:val="24"/>
          <w:szCs w:val="24"/>
          <w:highlight w:val="none"/>
          <w:lang w:val="en-US" w:eastAsia="zh-Hans"/>
        </w:rPr>
      </w:pPr>
    </w:p>
    <w:p>
      <w:pPr>
        <w:shd w:val="clear"/>
        <w:jc w:val="both"/>
        <w:rPr>
          <w:rFonts w:hint="default" w:ascii="Times New Roman" w:hAnsi="Times New Roman" w:cs="Times New Roman"/>
          <w:b/>
          <w:bCs/>
          <w:color w:val="auto"/>
          <w:sz w:val="24"/>
          <w:szCs w:val="24"/>
          <w:highlight w:val="none"/>
          <w:lang w:val="en-US" w:eastAsia="zh-Hans"/>
        </w:rPr>
      </w:pPr>
    </w:p>
    <w:p>
      <w:pPr>
        <w:pStyle w:val="4"/>
        <w:shd w:val="clear"/>
        <w:spacing w:before="12"/>
        <w:rPr>
          <w:rFonts w:hint="default" w:ascii="Times New Roman" w:hAnsi="Times New Roman" w:cs="Times New Roman"/>
          <w:color w:val="auto"/>
          <w:sz w:val="30"/>
          <w:highlight w:val="none"/>
        </w:rPr>
      </w:pPr>
    </w:p>
    <w:p>
      <w:pPr>
        <w:pStyle w:val="4"/>
        <w:shd w:val="clear"/>
        <w:spacing w:before="12"/>
        <w:rPr>
          <w:rFonts w:hint="default" w:ascii="Times New Roman" w:hAnsi="Times New Roman" w:cs="Times New Roman"/>
          <w:color w:val="auto"/>
          <w:sz w:val="30"/>
          <w:highlight w:val="none"/>
        </w:rPr>
      </w:pPr>
    </w:p>
    <w:tbl>
      <w:tblPr>
        <w:tblStyle w:val="11"/>
        <w:tblW w:w="81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176"/>
        <w:gridCol w:w="1145"/>
        <w:gridCol w:w="4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2176"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eastAsia="zh-CN" w:bidi="ar"/>
              </w:rPr>
              <w:t>20</w:t>
            </w:r>
          </w:p>
        </w:tc>
        <w:tc>
          <w:tcPr>
            <w:tcW w:w="1145" w:type="dxa"/>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4855" w:type="dxa"/>
            <w:noWrap w:val="0"/>
            <w:vAlign w:val="center"/>
          </w:tcPr>
          <w:p>
            <w:pPr>
              <w:shd w:val="clea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176" w:type="dxa"/>
            <w:gridSpan w:val="3"/>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cs="Times New Roman"/>
                <w:b/>
                <w:bCs/>
                <w:i w:val="0"/>
                <w:color w:val="auto"/>
                <w:kern w:val="0"/>
                <w:sz w:val="20"/>
                <w:szCs w:val="20"/>
                <w:highlight w:val="none"/>
                <w:u w:val="none"/>
                <w:lang w:val="en-US" w:eastAsia="zh-CN" w:bidi="ar"/>
              </w:rPr>
              <w:t>2025</w:t>
            </w:r>
            <w:r>
              <w:rPr>
                <w:rFonts w:hint="default" w:ascii="Times New Roman" w:hAnsi="Times New Roman" w:eastAsia="宋体" w:cs="Times New Roman"/>
                <w:b/>
                <w:bCs/>
                <w:i w:val="0"/>
                <w:color w:val="auto"/>
                <w:kern w:val="0"/>
                <w:sz w:val="20"/>
                <w:szCs w:val="20"/>
                <w:highlight w:val="none"/>
                <w:u w:val="none"/>
                <w:lang w:val="en-US" w:eastAsia="zh-CN" w:bidi="ar"/>
              </w:rPr>
              <w:t>年</w:t>
            </w:r>
            <w:r>
              <w:rPr>
                <w:rFonts w:hint="eastAsia" w:cs="Times New Roman"/>
                <w:b/>
                <w:bCs/>
                <w:i w:val="0"/>
                <w:color w:val="auto"/>
                <w:kern w:val="0"/>
                <w:sz w:val="20"/>
                <w:szCs w:val="20"/>
                <w:highlight w:val="none"/>
                <w:u w:val="none"/>
                <w:lang w:val="en-US" w:eastAsia="zh-CN" w:bidi="ar"/>
              </w:rPr>
              <w:t>呼图壁县</w:t>
            </w:r>
            <w:r>
              <w:rPr>
                <w:rFonts w:hint="default" w:ascii="Times New Roman" w:hAnsi="Times New Roman" w:eastAsia="宋体" w:cs="Times New Roman"/>
                <w:b/>
                <w:bCs/>
                <w:i w:val="0"/>
                <w:color w:val="auto"/>
                <w:kern w:val="0"/>
                <w:sz w:val="20"/>
                <w:szCs w:val="20"/>
                <w:highlight w:val="none"/>
                <w:u w:val="none"/>
                <w:lang w:val="en-US" w:eastAsia="zh-CN" w:bidi="ar"/>
              </w:rPr>
              <w:t>国有资本经营预算对下转移支付安排情况表（分地区、项目）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项目名称</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合计</w:t>
            </w:r>
          </w:p>
        </w:tc>
        <w:tc>
          <w:tcPr>
            <w:tcW w:w="4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lang w:val="en-US"/>
              </w:rPr>
            </w:pPr>
            <w:r>
              <w:rPr>
                <w:rFonts w:hint="eastAsia" w:cs="Times New Roman"/>
                <w:b/>
                <w:bCs/>
                <w:i w:val="0"/>
                <w:color w:val="auto"/>
                <w:kern w:val="0"/>
                <w:sz w:val="20"/>
                <w:szCs w:val="20"/>
                <w:highlight w:val="none"/>
                <w:u w:val="none"/>
                <w:lang w:val="en-US" w:eastAsia="zh-CN" w:bidi="ar"/>
              </w:rPr>
              <w:t>呼图壁县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国有资本经营预算转移支付</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85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85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85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85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85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85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85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85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85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7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85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bl>
    <w:p>
      <w:pPr>
        <w:keepNext w:val="0"/>
        <w:keepLines w:val="0"/>
        <w:widowControl w:val="0"/>
        <w:suppressLineNumbers w:val="0"/>
        <w:shd w:val="clear"/>
        <w:spacing w:before="0" w:beforeAutospacing="0" w:after="0" w:afterAutospacing="0"/>
        <w:ind w:left="0" w:right="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备注：呼图壁县为县一级，无对下转移支付，此表为空表。</w:t>
      </w:r>
    </w:p>
    <w:p>
      <w:pPr>
        <w:shd w:val="clear"/>
        <w:rPr>
          <w:rFonts w:hint="default" w:ascii="Times New Roman" w:hAnsi="Times New Roman" w:eastAsia="楷体_GB2312" w:cs="Times New Roman"/>
          <w:b/>
          <w:bCs w:val="0"/>
          <w:color w:val="auto"/>
          <w:kern w:val="0"/>
          <w:sz w:val="32"/>
          <w:szCs w:val="32"/>
          <w:highlight w:val="none"/>
          <w:lang w:val="en-US" w:eastAsia="zh-Hans"/>
        </w:rPr>
      </w:pPr>
      <w:bookmarkStart w:id="0" w:name="_GoBack"/>
      <w:bookmarkEnd w:id="0"/>
      <w:r>
        <w:rPr>
          <w:rFonts w:hint="default" w:ascii="Times New Roman" w:hAnsi="Times New Roman" w:eastAsia="楷体_GB2312" w:cs="Times New Roman"/>
          <w:b/>
          <w:bCs w:val="0"/>
          <w:color w:val="auto"/>
          <w:kern w:val="0"/>
          <w:sz w:val="32"/>
          <w:szCs w:val="32"/>
          <w:highlight w:val="none"/>
          <w:lang w:val="en-US" w:eastAsia="zh-Hans"/>
        </w:rPr>
        <w:br w:type="page"/>
      </w:r>
    </w:p>
    <w:p>
      <w:pPr>
        <w:numPr>
          <w:ilvl w:val="0"/>
          <w:numId w:val="3"/>
        </w:numPr>
        <w:shd w:val="clea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color w:val="auto"/>
          <w:kern w:val="0"/>
          <w:sz w:val="32"/>
          <w:szCs w:val="32"/>
          <w:highlight w:val="none"/>
          <w:lang w:val="en-US" w:eastAsia="zh-Hans"/>
        </w:rPr>
      </w:pPr>
      <w:r>
        <w:rPr>
          <w:rFonts w:hint="default" w:ascii="Times New Roman" w:hAnsi="Times New Roman" w:eastAsia="楷体_GB2312" w:cs="Times New Roman"/>
          <w:b/>
          <w:bCs w:val="0"/>
          <w:color w:val="auto"/>
          <w:kern w:val="0"/>
          <w:sz w:val="32"/>
          <w:szCs w:val="32"/>
          <w:highlight w:val="none"/>
          <w:lang w:val="en-US" w:eastAsia="zh-Hans"/>
        </w:rPr>
        <w:t>社会保险基金预算</w:t>
      </w:r>
      <w:r>
        <w:rPr>
          <w:rFonts w:hint="default" w:ascii="Times New Roman" w:hAnsi="Times New Roman" w:eastAsia="楷体_GB2312" w:cs="Times New Roman"/>
          <w:b/>
          <w:bCs w:val="0"/>
          <w:color w:val="auto"/>
          <w:kern w:val="0"/>
          <w:sz w:val="32"/>
          <w:szCs w:val="32"/>
          <w:highlight w:val="none"/>
          <w:lang w:val="en-US" w:eastAsia="zh-CN"/>
        </w:rPr>
        <w:t>公开</w:t>
      </w:r>
      <w:r>
        <w:rPr>
          <w:rFonts w:hint="default" w:ascii="Times New Roman" w:hAnsi="Times New Roman" w:eastAsia="楷体_GB2312" w:cs="Times New Roman"/>
          <w:b/>
          <w:bCs w:val="0"/>
          <w:color w:val="auto"/>
          <w:kern w:val="0"/>
          <w:sz w:val="32"/>
          <w:szCs w:val="32"/>
          <w:highlight w:val="none"/>
          <w:lang w:val="en-US" w:eastAsia="zh-Hans"/>
        </w:rPr>
        <w:t>表</w:t>
      </w:r>
    </w:p>
    <w:tbl>
      <w:tblPr>
        <w:tblStyle w:val="11"/>
        <w:tblpPr w:leftFromText="180" w:rightFromText="180" w:vertAnchor="text" w:horzAnchor="page" w:tblpX="940" w:tblpY="636"/>
        <w:tblOverlap w:val="never"/>
        <w:tblW w:w="9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2"/>
        <w:gridCol w:w="4680"/>
        <w:gridCol w:w="1395"/>
        <w:gridCol w:w="133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7" w:hRule="atLeast"/>
        </w:trPr>
        <w:tc>
          <w:tcPr>
            <w:tcW w:w="972" w:type="dxa"/>
            <w:shd w:val="clear" w:color="auto" w:fill="auto"/>
            <w:noWrap w:val="0"/>
            <w:vAlign w:val="center"/>
          </w:tcPr>
          <w:p>
            <w:pPr>
              <w:keepNext w:val="0"/>
              <w:keepLines w:val="0"/>
              <w:widowControl/>
              <w:suppressLineNumbers w:val="0"/>
              <w:shd w:val="clear"/>
              <w:adjustRightInd w:val="0"/>
              <w:snapToGrid w:val="0"/>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表</w:t>
            </w:r>
            <w:r>
              <w:rPr>
                <w:rFonts w:hint="eastAsia" w:ascii="仿宋" w:hAnsi="仿宋" w:eastAsia="仿宋" w:cs="仿宋"/>
                <w:i w:val="0"/>
                <w:color w:val="auto"/>
                <w:kern w:val="0"/>
                <w:sz w:val="22"/>
                <w:szCs w:val="22"/>
                <w:highlight w:val="none"/>
                <w:u w:val="none"/>
                <w:lang w:eastAsia="zh-CN" w:bidi="ar"/>
              </w:rPr>
              <w:t>21</w:t>
            </w:r>
          </w:p>
        </w:tc>
        <w:tc>
          <w:tcPr>
            <w:tcW w:w="4680" w:type="dxa"/>
            <w:shd w:val="clear" w:color="auto" w:fill="auto"/>
            <w:noWrap w:val="0"/>
            <w:vAlign w:val="center"/>
          </w:tcPr>
          <w:p>
            <w:pPr>
              <w:shd w:val="clear"/>
              <w:adjustRightInd w:val="0"/>
              <w:snapToGrid w:val="0"/>
              <w:rPr>
                <w:rFonts w:hint="eastAsia" w:ascii="仿宋" w:hAnsi="仿宋" w:eastAsia="仿宋" w:cs="仿宋"/>
                <w:i w:val="0"/>
                <w:color w:val="auto"/>
                <w:sz w:val="22"/>
                <w:szCs w:val="22"/>
                <w:highlight w:val="none"/>
                <w:u w:val="none"/>
              </w:rPr>
            </w:pPr>
          </w:p>
        </w:tc>
        <w:tc>
          <w:tcPr>
            <w:tcW w:w="1395" w:type="dxa"/>
            <w:shd w:val="clear" w:color="auto" w:fill="auto"/>
            <w:noWrap w:val="0"/>
            <w:vAlign w:val="center"/>
          </w:tcPr>
          <w:p>
            <w:pPr>
              <w:shd w:val="clear"/>
              <w:adjustRightInd w:val="0"/>
              <w:snapToGrid w:val="0"/>
              <w:rPr>
                <w:rFonts w:hint="eastAsia" w:ascii="仿宋" w:hAnsi="仿宋" w:eastAsia="仿宋" w:cs="仿宋"/>
                <w:i w:val="0"/>
                <w:color w:val="auto"/>
                <w:sz w:val="22"/>
                <w:szCs w:val="22"/>
                <w:highlight w:val="none"/>
                <w:u w:val="none"/>
              </w:rPr>
            </w:pPr>
          </w:p>
        </w:tc>
        <w:tc>
          <w:tcPr>
            <w:tcW w:w="1335" w:type="dxa"/>
            <w:shd w:val="clear" w:color="auto" w:fill="auto"/>
            <w:noWrap w:val="0"/>
            <w:vAlign w:val="center"/>
          </w:tcPr>
          <w:p>
            <w:pPr>
              <w:shd w:val="clear"/>
              <w:adjustRightInd w:val="0"/>
              <w:snapToGrid w:val="0"/>
              <w:rPr>
                <w:rFonts w:hint="eastAsia" w:ascii="仿宋" w:hAnsi="仿宋" w:eastAsia="仿宋" w:cs="仿宋"/>
                <w:i w:val="0"/>
                <w:color w:val="auto"/>
                <w:sz w:val="22"/>
                <w:szCs w:val="22"/>
                <w:highlight w:val="none"/>
                <w:u w:val="none"/>
              </w:rPr>
            </w:pPr>
          </w:p>
        </w:tc>
        <w:tc>
          <w:tcPr>
            <w:tcW w:w="1455" w:type="dxa"/>
            <w:shd w:val="clear" w:color="auto" w:fill="auto"/>
            <w:noWrap w:val="0"/>
            <w:vAlign w:val="center"/>
          </w:tcPr>
          <w:p>
            <w:pPr>
              <w:shd w:val="clear"/>
              <w:adjustRightInd w:val="0"/>
              <w:snapToGrid w:val="0"/>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972" w:type="dxa"/>
            <w:shd w:val="clear" w:color="auto" w:fill="auto"/>
            <w:noWrap w:val="0"/>
            <w:vAlign w:val="center"/>
          </w:tcPr>
          <w:p>
            <w:pPr>
              <w:shd w:val="clear"/>
              <w:adjustRightInd w:val="0"/>
              <w:snapToGrid w:val="0"/>
              <w:rPr>
                <w:rFonts w:hint="eastAsia" w:ascii="仿宋" w:hAnsi="仿宋" w:eastAsia="仿宋" w:cs="仿宋"/>
                <w:i w:val="0"/>
                <w:color w:val="auto"/>
                <w:sz w:val="22"/>
                <w:szCs w:val="22"/>
                <w:highlight w:val="none"/>
                <w:u w:val="none"/>
              </w:rPr>
            </w:pPr>
          </w:p>
        </w:tc>
        <w:tc>
          <w:tcPr>
            <w:tcW w:w="8865" w:type="dxa"/>
            <w:gridSpan w:val="4"/>
            <w:shd w:val="clear" w:color="auto" w:fill="auto"/>
            <w:noWrap w:val="0"/>
            <w:vAlign w:val="center"/>
          </w:tcPr>
          <w:p>
            <w:pPr>
              <w:keepNext w:val="0"/>
              <w:keepLines w:val="0"/>
              <w:widowControl/>
              <w:suppressLineNumbers w:val="0"/>
              <w:shd w:val="clear"/>
              <w:adjustRightInd w:val="0"/>
              <w:snapToGrid w:val="0"/>
              <w:jc w:val="center"/>
              <w:textAlignment w:val="center"/>
              <w:rPr>
                <w:rFonts w:hint="eastAsia" w:ascii="仿宋" w:hAnsi="仿宋" w:eastAsia="仿宋" w:cs="仿宋"/>
                <w:b/>
                <w:i w:val="0"/>
                <w:color w:val="auto"/>
                <w:sz w:val="22"/>
                <w:szCs w:val="22"/>
                <w:highlight w:val="none"/>
                <w:u w:val="none"/>
              </w:rPr>
            </w:pPr>
            <w:r>
              <w:rPr>
                <w:rFonts w:hint="eastAsia" w:ascii="仿宋" w:hAnsi="仿宋" w:eastAsia="仿宋" w:cs="仿宋"/>
                <w:b/>
                <w:i w:val="0"/>
                <w:color w:val="auto"/>
                <w:kern w:val="0"/>
                <w:sz w:val="22"/>
                <w:szCs w:val="22"/>
                <w:highlight w:val="none"/>
                <w:u w:val="none"/>
                <w:lang w:val="en-US" w:eastAsia="zh-CN" w:bidi="ar"/>
              </w:rPr>
              <w:t>2025年呼图壁县社会保险基金预算收入表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972" w:type="dxa"/>
            <w:shd w:val="clear" w:color="auto" w:fill="auto"/>
            <w:noWrap w:val="0"/>
            <w:vAlign w:val="center"/>
          </w:tcPr>
          <w:p>
            <w:pPr>
              <w:shd w:val="clear"/>
              <w:adjustRightInd w:val="0"/>
              <w:snapToGrid w:val="0"/>
              <w:rPr>
                <w:rFonts w:hint="eastAsia" w:ascii="仿宋" w:hAnsi="仿宋" w:eastAsia="仿宋" w:cs="仿宋"/>
                <w:i w:val="0"/>
                <w:color w:val="auto"/>
                <w:sz w:val="22"/>
                <w:szCs w:val="22"/>
                <w:highlight w:val="none"/>
                <w:u w:val="none"/>
              </w:rPr>
            </w:pPr>
          </w:p>
        </w:tc>
        <w:tc>
          <w:tcPr>
            <w:tcW w:w="4680" w:type="dxa"/>
            <w:shd w:val="clear" w:color="auto" w:fill="auto"/>
            <w:noWrap w:val="0"/>
            <w:vAlign w:val="center"/>
          </w:tcPr>
          <w:p>
            <w:pPr>
              <w:shd w:val="clear"/>
              <w:adjustRightInd w:val="0"/>
              <w:snapToGrid w:val="0"/>
              <w:jc w:val="center"/>
              <w:rPr>
                <w:rFonts w:hint="eastAsia" w:ascii="仿宋" w:hAnsi="仿宋" w:eastAsia="仿宋" w:cs="仿宋"/>
                <w:i w:val="0"/>
                <w:color w:val="auto"/>
                <w:sz w:val="22"/>
                <w:szCs w:val="22"/>
                <w:highlight w:val="none"/>
                <w:u w:val="none"/>
              </w:rPr>
            </w:pPr>
          </w:p>
        </w:tc>
        <w:tc>
          <w:tcPr>
            <w:tcW w:w="1395" w:type="dxa"/>
            <w:shd w:val="clear" w:color="auto" w:fill="auto"/>
            <w:noWrap w:val="0"/>
            <w:vAlign w:val="center"/>
          </w:tcPr>
          <w:p>
            <w:pPr>
              <w:shd w:val="clear"/>
              <w:adjustRightInd w:val="0"/>
              <w:snapToGrid w:val="0"/>
              <w:jc w:val="center"/>
              <w:rPr>
                <w:rFonts w:hint="eastAsia" w:ascii="仿宋" w:hAnsi="仿宋" w:eastAsia="仿宋" w:cs="仿宋"/>
                <w:i w:val="0"/>
                <w:color w:val="auto"/>
                <w:sz w:val="22"/>
                <w:szCs w:val="22"/>
                <w:highlight w:val="none"/>
                <w:u w:val="none"/>
              </w:rPr>
            </w:pPr>
          </w:p>
        </w:tc>
        <w:tc>
          <w:tcPr>
            <w:tcW w:w="1335" w:type="dxa"/>
            <w:shd w:val="clear" w:color="auto" w:fill="auto"/>
            <w:noWrap w:val="0"/>
            <w:vAlign w:val="center"/>
          </w:tcPr>
          <w:p>
            <w:pPr>
              <w:shd w:val="clear"/>
              <w:adjustRightInd w:val="0"/>
              <w:snapToGrid w:val="0"/>
              <w:jc w:val="center"/>
              <w:rPr>
                <w:rFonts w:hint="eastAsia" w:ascii="仿宋" w:hAnsi="仿宋" w:eastAsia="仿宋" w:cs="仿宋"/>
                <w:i w:val="0"/>
                <w:color w:val="auto"/>
                <w:sz w:val="22"/>
                <w:szCs w:val="22"/>
                <w:highlight w:val="none"/>
                <w:u w:val="none"/>
              </w:rPr>
            </w:pPr>
          </w:p>
        </w:tc>
        <w:tc>
          <w:tcPr>
            <w:tcW w:w="1455" w:type="dxa"/>
            <w:shd w:val="clear" w:color="auto" w:fill="auto"/>
            <w:noWrap w:val="0"/>
            <w:vAlign w:val="center"/>
          </w:tcPr>
          <w:p>
            <w:pPr>
              <w:keepNext w:val="0"/>
              <w:keepLines w:val="0"/>
              <w:widowControl/>
              <w:suppressLineNumbers w:val="0"/>
              <w:shd w:val="clear"/>
              <w:adjustRightInd w:val="0"/>
              <w:snapToGrid w:val="0"/>
              <w:jc w:val="righ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科目编码</w:t>
            </w: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2024年</w:t>
            </w:r>
            <w:r>
              <w:rPr>
                <w:rFonts w:hint="eastAsia" w:ascii="仿宋" w:hAnsi="仿宋" w:eastAsia="仿宋" w:cs="仿宋"/>
                <w:b/>
                <w:bCs/>
                <w:i w:val="0"/>
                <w:color w:val="auto"/>
                <w:kern w:val="0"/>
                <w:sz w:val="22"/>
                <w:szCs w:val="22"/>
                <w:highlight w:val="none"/>
                <w:u w:val="none"/>
                <w:lang w:val="en-US" w:eastAsia="zh-Hans" w:bidi="ar"/>
              </w:rPr>
              <w:t>完成</w:t>
            </w:r>
            <w:r>
              <w:rPr>
                <w:rFonts w:hint="eastAsia" w:ascii="仿宋" w:hAnsi="仿宋" w:eastAsia="仿宋" w:cs="仿宋"/>
                <w:b/>
                <w:bCs/>
                <w:i w:val="0"/>
                <w:color w:val="auto"/>
                <w:kern w:val="0"/>
                <w:sz w:val="22"/>
                <w:szCs w:val="22"/>
                <w:highlight w:val="none"/>
                <w:u w:val="none"/>
                <w:lang w:val="en-US" w:eastAsia="zh-CN" w:bidi="ar"/>
              </w:rPr>
              <w:t>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2025年预算数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b/>
                <w:bCs/>
                <w:i w:val="0"/>
                <w:color w:val="auto"/>
                <w:kern w:val="0"/>
                <w:sz w:val="22"/>
                <w:szCs w:val="22"/>
                <w:highlight w:val="none"/>
                <w:u w:val="none"/>
                <w:lang w:val="en-US" w:eastAsia="zh-CN" w:bidi="ar"/>
              </w:rPr>
              <w:t>预算数为上年</w:t>
            </w:r>
          </w:p>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Hans" w:bidi="ar"/>
              </w:rPr>
              <w:t>完成</w:t>
            </w:r>
            <w:r>
              <w:rPr>
                <w:rFonts w:hint="eastAsia" w:ascii="仿宋" w:hAnsi="仿宋" w:eastAsia="仿宋" w:cs="仿宋"/>
                <w:b/>
                <w:bCs/>
                <w:i w:val="0"/>
                <w:color w:val="auto"/>
                <w:kern w:val="0"/>
                <w:sz w:val="22"/>
                <w:szCs w:val="22"/>
                <w:highlight w:val="none"/>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w:t>
            </w:r>
          </w:p>
        </w:tc>
        <w:tc>
          <w:tcPr>
            <w:tcW w:w="4680" w:type="dxa"/>
            <w:vMerge w:val="restart"/>
            <w:tcBorders>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社会保险基金收入合计</w:t>
            </w:r>
          </w:p>
        </w:tc>
        <w:tc>
          <w:tcPr>
            <w:tcW w:w="1395" w:type="dxa"/>
            <w:vMerge w:val="restart"/>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34038</w:t>
            </w:r>
          </w:p>
        </w:tc>
        <w:tc>
          <w:tcPr>
            <w:tcW w:w="1335" w:type="dxa"/>
            <w:vMerge w:val="restart"/>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34501</w:t>
            </w:r>
          </w:p>
        </w:tc>
        <w:tc>
          <w:tcPr>
            <w:tcW w:w="1455" w:type="dxa"/>
            <w:vMerge w:val="restart"/>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101.36%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bottom w:val="single" w:color="000000" w:sz="4" w:space="0"/>
              <w:right w:val="single" w:color="000000" w:sz="4" w:space="0"/>
            </w:tcBorders>
            <w:shd w:val="clear" w:color="auto" w:fill="auto"/>
            <w:noWrap w:val="0"/>
            <w:vAlign w:val="center"/>
          </w:tcPr>
          <w:p>
            <w:pPr>
              <w:widowControl w:val="0"/>
              <w:shd w:val="clear"/>
              <w:adjustRightInd w:val="0"/>
              <w:snapToGrid w:val="0"/>
              <w:rPr>
                <w:rFonts w:hint="eastAsia" w:ascii="仿宋" w:hAnsi="仿宋" w:eastAsia="仿宋" w:cs="仿宋"/>
                <w:color w:val="auto"/>
                <w:sz w:val="22"/>
                <w:szCs w:val="22"/>
                <w:highlight w:val="none"/>
              </w:rPr>
            </w:pPr>
          </w:p>
        </w:tc>
        <w:tc>
          <w:tcPr>
            <w:tcW w:w="1395"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335"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455"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hd w:val="clear"/>
              <w:adjustRightInd w:val="0"/>
              <w:snapToGrid w:val="0"/>
              <w:jc w:val="left"/>
              <w:textAlignment w:val="auto"/>
              <w:rPr>
                <w:rFonts w:hint="eastAsia" w:ascii="仿宋" w:hAnsi="仿宋" w:eastAsia="仿宋" w:cs="仿宋"/>
                <w:color w:val="auto"/>
                <w:sz w:val="22"/>
                <w:szCs w:val="22"/>
                <w:highlight w:val="none"/>
                <w:lang w:eastAsia="zh-CN"/>
              </w:rPr>
            </w:pP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其中:保险费收入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17071</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16130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社会保险基金财政补贴收入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15966</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17252</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398</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398</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10201</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一、企业职工基本养老保险基金收入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1020101</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其中:企业职工基本养老保险费收入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1020102</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企业职工基本养老保险基金财政补贴收入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1020103</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企业职工基本养老保险基金利息收入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10211</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二、机关事业基本养老保险基金收入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25951</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27160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1021101</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其中:机关事业单位基本养老保险费收入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13171</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13375</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1021102</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机关事业单位基本养老保险基金财政补贴收入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12592</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13592</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1021103</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机关事业单位基本养老保险基金利息收入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18</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18</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10210</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三、城乡居民基本养老保险基金收入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8087</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7341</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1021001</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其中:城乡居民基本养老保险费收入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3900</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2755</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1021002</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城乡居民基本养老保险基金财政补贴收入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3374</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3660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1021003</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城乡居民基本养老保险基金利息收入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380</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380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10203</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四、职工基本医疗保险基金收入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1020301</w:t>
            </w:r>
          </w:p>
        </w:tc>
        <w:tc>
          <w:tcPr>
            <w:tcW w:w="4680"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其中:职工基本医疗保险费收入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bl>
    <w:tbl>
      <w:tblPr>
        <w:tblStyle w:val="11"/>
        <w:tblpPr w:leftFromText="180" w:rightFromText="180" w:vertAnchor="text" w:horzAnchor="page" w:tblpX="948" w:tblpY="419"/>
        <w:tblOverlap w:val="never"/>
        <w:tblW w:w="9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2"/>
        <w:gridCol w:w="4680"/>
        <w:gridCol w:w="1395"/>
        <w:gridCol w:w="133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1020302</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职工基本医疗保险基金财政补贴收入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1020303</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职工基本医疗保险基金利息收入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10212</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五、城乡居民基本医疗保险基金收入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1021201</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其中:城乡居民基本医疗保险费收入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仿宋" w:hAnsi="仿宋" w:eastAsia="仿宋" w:cs="仿宋"/>
                <w:color w:val="auto"/>
                <w:sz w:val="22"/>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仿宋" w:hAnsi="仿宋" w:eastAsia="仿宋" w:cs="仿宋"/>
                <w:color w:val="auto"/>
                <w:sz w:val="22"/>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1021202</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城乡居民基本医疗保险基金财政补贴收入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仿宋" w:hAnsi="仿宋" w:eastAsia="仿宋" w:cs="仿宋"/>
                <w:color w:val="auto"/>
                <w:sz w:val="22"/>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仿宋" w:hAnsi="仿宋" w:eastAsia="仿宋" w:cs="仿宋"/>
                <w:color w:val="auto"/>
                <w:sz w:val="22"/>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1021203</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城乡居民基本医疗保险基金利息收入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仿宋" w:hAnsi="仿宋" w:eastAsia="仿宋" w:cs="仿宋"/>
                <w:color w:val="auto"/>
                <w:sz w:val="22"/>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仿宋" w:hAnsi="仿宋" w:eastAsia="仿宋" w:cs="仿宋"/>
                <w:color w:val="auto"/>
                <w:sz w:val="22"/>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10204</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六、工伤保险基金收入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1020401</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其中:工伤保险费收入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1020402</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工伤保险基金财政补贴收入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1020403</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工伤保险基金利息收入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10202</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七、失业保险基金收入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1020201</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其中:失业保险费收入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1020202</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失业保险财政补贴收入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eastAsia" w:ascii="仿宋" w:hAnsi="仿宋" w:eastAsia="仿宋" w:cs="仿宋"/>
                <w:color w:val="auto"/>
                <w:sz w:val="22"/>
                <w:szCs w:val="22"/>
                <w:highlight w:val="none"/>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1020203</w:t>
            </w:r>
          </w:p>
        </w:tc>
        <w:tc>
          <w:tcPr>
            <w:tcW w:w="4680"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失业保险利息收入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仿宋" w:hAnsi="仿宋" w:eastAsia="仿宋" w:cs="仿宋"/>
                <w:color w:val="auto"/>
                <w:sz w:val="22"/>
                <w:szCs w:val="22"/>
                <w:highlight w:val="none"/>
                <w:lang w:val="en-US" w:eastAsia="zh-CN"/>
              </w:rPr>
            </w:pPr>
          </w:p>
        </w:tc>
        <w:tc>
          <w:tcPr>
            <w:tcW w:w="4680"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社会保险基金收入合计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34038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34501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101.36%</w:t>
            </w:r>
          </w:p>
        </w:tc>
      </w:tr>
    </w:tbl>
    <w:p>
      <w:pPr>
        <w:shd w:val="clear"/>
        <w:rPr>
          <w:rFonts w:hint="default" w:ascii="Times New Roman" w:hAnsi="Times New Roman" w:cs="Times New Roman"/>
          <w:color w:val="auto"/>
          <w:highlight w:val="none"/>
          <w:lang w:val="en-US" w:eastAsia="zh-Hans"/>
        </w:rPr>
      </w:pPr>
      <w:r>
        <w:rPr>
          <w:rFonts w:hint="default" w:ascii="Times New Roman" w:hAnsi="Times New Roman" w:cs="Times New Roman"/>
          <w:color w:val="auto"/>
          <w:highlight w:val="none"/>
          <w:lang w:val="en-US" w:eastAsia="zh-Hans"/>
        </w:rPr>
        <w:br w:type="page"/>
      </w:r>
    </w:p>
    <w:tbl>
      <w:tblPr>
        <w:tblStyle w:val="11"/>
        <w:tblpPr w:leftFromText="180" w:rightFromText="180" w:vertAnchor="text" w:horzAnchor="page" w:tblpX="1341" w:tblpY="594"/>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93"/>
        <w:gridCol w:w="4269"/>
        <w:gridCol w:w="1320"/>
        <w:gridCol w:w="1425"/>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6" w:hRule="atLeast"/>
        </w:trPr>
        <w:tc>
          <w:tcPr>
            <w:tcW w:w="1393" w:type="dxa"/>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表</w:t>
            </w:r>
            <w:r>
              <w:rPr>
                <w:rFonts w:hint="default" w:ascii="Times New Roman" w:hAnsi="Times New Roman" w:cs="Times New Roman"/>
                <w:color w:val="auto"/>
                <w:highlight w:val="none"/>
                <w:lang w:eastAsia="zh-CN"/>
              </w:rPr>
              <w:t>22</w:t>
            </w:r>
          </w:p>
        </w:tc>
        <w:tc>
          <w:tcPr>
            <w:tcW w:w="4269" w:type="dxa"/>
            <w:shd w:val="clear" w:color="auto" w:fill="auto"/>
            <w:noWrap w:val="0"/>
            <w:vAlign w:val="center"/>
          </w:tcPr>
          <w:p>
            <w:pPr>
              <w:shd w:val="clear"/>
              <w:rPr>
                <w:rFonts w:hint="default" w:ascii="Times New Roman" w:hAnsi="Times New Roman" w:cs="Times New Roman"/>
                <w:color w:val="auto"/>
                <w:highlight w:val="none"/>
              </w:rPr>
            </w:pPr>
          </w:p>
        </w:tc>
        <w:tc>
          <w:tcPr>
            <w:tcW w:w="1320" w:type="dxa"/>
            <w:shd w:val="clear" w:color="auto" w:fill="auto"/>
            <w:noWrap w:val="0"/>
            <w:vAlign w:val="center"/>
          </w:tcPr>
          <w:p>
            <w:pPr>
              <w:shd w:val="clear"/>
              <w:rPr>
                <w:rFonts w:hint="default" w:ascii="Times New Roman" w:hAnsi="Times New Roman" w:cs="Times New Roman"/>
                <w:color w:val="auto"/>
                <w:highlight w:val="none"/>
              </w:rPr>
            </w:pPr>
          </w:p>
        </w:tc>
        <w:tc>
          <w:tcPr>
            <w:tcW w:w="1425" w:type="dxa"/>
            <w:shd w:val="clear" w:color="auto" w:fill="auto"/>
            <w:noWrap w:val="0"/>
            <w:vAlign w:val="center"/>
          </w:tcPr>
          <w:p>
            <w:pPr>
              <w:shd w:val="clear"/>
              <w:rPr>
                <w:rFonts w:hint="default" w:ascii="Times New Roman" w:hAnsi="Times New Roman" w:cs="Times New Roman"/>
                <w:color w:val="auto"/>
                <w:highlight w:val="none"/>
              </w:rPr>
            </w:pPr>
          </w:p>
        </w:tc>
        <w:tc>
          <w:tcPr>
            <w:tcW w:w="993" w:type="dxa"/>
            <w:shd w:val="clear" w:color="auto" w:fill="auto"/>
            <w:noWrap w:val="0"/>
            <w:vAlign w:val="center"/>
          </w:tcPr>
          <w:p>
            <w:pPr>
              <w:shd w:val="clear"/>
              <w:rPr>
                <w:rFonts w:hint="default" w:ascii="Times New Roman" w:hAnsi="Times New Roman" w:cs="Times New Roman"/>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auto"/>
            <w:noWrap w:val="0"/>
            <w:vAlign w:val="center"/>
          </w:tcPr>
          <w:p>
            <w:pPr>
              <w:keepNext w:val="0"/>
              <w:keepLines w:val="0"/>
              <w:widowControl/>
              <w:suppressLineNumbers w:val="0"/>
              <w:shd w:val="clear"/>
              <w:jc w:val="center"/>
              <w:textAlignment w:val="auto"/>
              <w:rPr>
                <w:rFonts w:hint="default" w:ascii="Times New Roman" w:hAnsi="Times New Roman" w:cs="Times New Roman"/>
                <w:color w:val="auto"/>
                <w:highlight w:val="none"/>
              </w:rPr>
            </w:pPr>
            <w:r>
              <w:rPr>
                <w:rFonts w:hint="eastAsia" w:ascii="仿宋" w:hAnsi="仿宋" w:eastAsia="仿宋" w:cs="仿宋"/>
                <w:b/>
                <w:i w:val="0"/>
                <w:color w:val="auto"/>
                <w:kern w:val="0"/>
                <w:sz w:val="22"/>
                <w:szCs w:val="22"/>
                <w:highlight w:val="none"/>
                <w:u w:val="none"/>
                <w:lang w:val="en-US" w:eastAsia="zh-CN" w:bidi="ar"/>
              </w:rPr>
              <w:t>2025</w:t>
            </w:r>
            <w:r>
              <w:rPr>
                <w:rFonts w:hint="default" w:ascii="仿宋" w:hAnsi="仿宋" w:eastAsia="仿宋" w:cs="仿宋"/>
                <w:b/>
                <w:i w:val="0"/>
                <w:color w:val="auto"/>
                <w:kern w:val="0"/>
                <w:sz w:val="22"/>
                <w:szCs w:val="22"/>
                <w:highlight w:val="none"/>
                <w:u w:val="none"/>
                <w:lang w:val="en-US" w:eastAsia="zh-CN" w:bidi="ar"/>
              </w:rPr>
              <w:t>年</w:t>
            </w:r>
            <w:r>
              <w:rPr>
                <w:rFonts w:hint="eastAsia" w:ascii="仿宋" w:hAnsi="仿宋" w:eastAsia="仿宋" w:cs="仿宋"/>
                <w:b/>
                <w:i w:val="0"/>
                <w:color w:val="auto"/>
                <w:kern w:val="0"/>
                <w:sz w:val="22"/>
                <w:szCs w:val="22"/>
                <w:highlight w:val="none"/>
                <w:u w:val="none"/>
                <w:lang w:val="en-US" w:eastAsia="zh-CN" w:bidi="ar"/>
              </w:rPr>
              <w:t>呼图壁县</w:t>
            </w:r>
            <w:r>
              <w:rPr>
                <w:rFonts w:hint="default" w:ascii="仿宋" w:hAnsi="仿宋" w:eastAsia="仿宋" w:cs="仿宋"/>
                <w:b/>
                <w:i w:val="0"/>
                <w:color w:val="auto"/>
                <w:kern w:val="0"/>
                <w:sz w:val="22"/>
                <w:szCs w:val="22"/>
                <w:highlight w:val="none"/>
                <w:u w:val="none"/>
                <w:lang w:val="en-US" w:eastAsia="zh-CN" w:bidi="ar"/>
              </w:rPr>
              <w:t>社会保险基金预算支出表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3" w:hRule="atLeast"/>
        </w:trPr>
        <w:tc>
          <w:tcPr>
            <w:tcW w:w="1393" w:type="dxa"/>
            <w:shd w:val="clear" w:color="auto" w:fill="auto"/>
            <w:noWrap w:val="0"/>
            <w:vAlign w:val="center"/>
          </w:tcPr>
          <w:p>
            <w:pPr>
              <w:shd w:val="clear"/>
              <w:jc w:val="left"/>
              <w:rPr>
                <w:rFonts w:hint="default" w:ascii="Times New Roman" w:hAnsi="Times New Roman" w:cs="Times New Roman"/>
                <w:color w:val="auto"/>
                <w:highlight w:val="none"/>
              </w:rPr>
            </w:pPr>
          </w:p>
        </w:tc>
        <w:tc>
          <w:tcPr>
            <w:tcW w:w="4269" w:type="dxa"/>
            <w:shd w:val="clear" w:color="auto" w:fill="auto"/>
            <w:noWrap w:val="0"/>
            <w:vAlign w:val="center"/>
          </w:tcPr>
          <w:p>
            <w:pPr>
              <w:shd w:val="clear"/>
              <w:jc w:val="left"/>
              <w:rPr>
                <w:rFonts w:hint="default" w:ascii="Times New Roman" w:hAnsi="Times New Roman" w:cs="Times New Roman"/>
                <w:color w:val="auto"/>
                <w:highlight w:val="none"/>
              </w:rPr>
            </w:pPr>
          </w:p>
        </w:tc>
        <w:tc>
          <w:tcPr>
            <w:tcW w:w="3738" w:type="dxa"/>
            <w:gridSpan w:val="3"/>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9"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center"/>
              <w:textAlignment w:val="center"/>
              <w:rPr>
                <w:rFonts w:hint="default" w:ascii="仿宋" w:hAnsi="仿宋" w:eastAsia="仿宋" w:cs="仿宋"/>
                <w:b/>
                <w:bCs/>
                <w:i w:val="0"/>
                <w:color w:val="auto"/>
                <w:kern w:val="0"/>
                <w:sz w:val="22"/>
                <w:szCs w:val="22"/>
                <w:highlight w:val="none"/>
                <w:u w:val="none"/>
                <w:lang w:val="en-US" w:eastAsia="zh-CN" w:bidi="ar"/>
              </w:rPr>
            </w:pPr>
            <w:r>
              <w:rPr>
                <w:rFonts w:hint="default" w:ascii="仿宋" w:hAnsi="仿宋" w:eastAsia="仿宋" w:cs="仿宋"/>
                <w:b/>
                <w:bCs/>
                <w:i w:val="0"/>
                <w:color w:val="auto"/>
                <w:kern w:val="0"/>
                <w:sz w:val="22"/>
                <w:szCs w:val="22"/>
                <w:highlight w:val="none"/>
                <w:u w:val="none"/>
                <w:lang w:val="en-US" w:eastAsia="zh-CN" w:bidi="ar"/>
              </w:rPr>
              <w:t>科目编码</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center"/>
              <w:textAlignment w:val="center"/>
              <w:rPr>
                <w:rFonts w:hint="default" w:ascii="仿宋" w:hAnsi="仿宋" w:eastAsia="仿宋" w:cs="仿宋"/>
                <w:b/>
                <w:bCs/>
                <w:i w:val="0"/>
                <w:color w:val="auto"/>
                <w:kern w:val="0"/>
                <w:sz w:val="22"/>
                <w:szCs w:val="22"/>
                <w:highlight w:val="none"/>
                <w:u w:val="none"/>
                <w:lang w:val="en-US" w:eastAsia="zh-CN" w:bidi="ar"/>
              </w:rPr>
            </w:pPr>
            <w:r>
              <w:rPr>
                <w:rFonts w:hint="default" w:ascii="仿宋" w:hAnsi="仿宋" w:eastAsia="仿宋" w:cs="仿宋"/>
                <w:b/>
                <w:bCs/>
                <w:i w:val="0"/>
                <w:color w:val="auto"/>
                <w:kern w:val="0"/>
                <w:sz w:val="22"/>
                <w:szCs w:val="22"/>
                <w:highlight w:val="none"/>
                <w:u w:val="none"/>
                <w:lang w:val="en-US" w:eastAsia="zh-CN" w:bidi="ar"/>
              </w:rPr>
              <w:t>项 目</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cs="Times New Roman"/>
                <w:color w:val="auto"/>
                <w:highlight w:val="none"/>
              </w:rPr>
            </w:pPr>
            <w:r>
              <w:rPr>
                <w:rFonts w:hint="eastAsia" w:cs="Times New Roman"/>
                <w:b/>
                <w:bCs/>
                <w:i w:val="0"/>
                <w:color w:val="auto"/>
                <w:kern w:val="0"/>
                <w:sz w:val="20"/>
                <w:szCs w:val="20"/>
                <w:highlight w:val="none"/>
                <w:u w:val="none"/>
                <w:lang w:val="en-US" w:eastAsia="zh-CN" w:bidi="ar"/>
              </w:rPr>
              <w:t>2024</w:t>
            </w:r>
            <w:r>
              <w:rPr>
                <w:rFonts w:hint="default" w:ascii="Times New Roman" w:hAnsi="Times New Roman" w:eastAsia="宋体" w:cs="Times New Roman"/>
                <w:b/>
                <w:bCs/>
                <w:i w:val="0"/>
                <w:color w:val="auto"/>
                <w:kern w:val="0"/>
                <w:sz w:val="20"/>
                <w:szCs w:val="20"/>
                <w:highlight w:val="none"/>
                <w:u w:val="none"/>
                <w:lang w:val="en-US" w:eastAsia="zh-CN" w:bidi="ar"/>
              </w:rPr>
              <w:t>年</w:t>
            </w:r>
            <w:r>
              <w:rPr>
                <w:rFonts w:hint="default" w:ascii="Times New Roman" w:hAnsi="Times New Roman" w:eastAsia="宋体" w:cs="Times New Roman"/>
                <w:b/>
                <w:bCs/>
                <w:i w:val="0"/>
                <w:color w:val="auto"/>
                <w:kern w:val="0"/>
                <w:sz w:val="20"/>
                <w:szCs w:val="20"/>
                <w:highlight w:val="none"/>
                <w:u w:val="none"/>
                <w:lang w:val="en-US" w:eastAsia="zh-Hans" w:bidi="ar"/>
              </w:rPr>
              <w:t>完成</w:t>
            </w:r>
            <w:r>
              <w:rPr>
                <w:rFonts w:hint="default" w:ascii="Times New Roman" w:hAnsi="Times New Roman" w:eastAsia="宋体" w:cs="Times New Roman"/>
                <w:b/>
                <w:bCs/>
                <w:i w:val="0"/>
                <w:color w:val="auto"/>
                <w:kern w:val="0"/>
                <w:sz w:val="20"/>
                <w:szCs w:val="20"/>
                <w:highlight w:val="none"/>
                <w:u w:val="none"/>
                <w:lang w:val="en-US" w:eastAsia="zh-CN" w:bidi="ar"/>
              </w:rPr>
              <w:t>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cs="Times New Roman"/>
                <w:color w:val="auto"/>
                <w:highlight w:val="none"/>
              </w:rPr>
            </w:pPr>
            <w:r>
              <w:rPr>
                <w:rFonts w:hint="eastAsia" w:cs="Times New Roman"/>
                <w:b/>
                <w:bCs/>
                <w:i w:val="0"/>
                <w:color w:val="auto"/>
                <w:kern w:val="0"/>
                <w:sz w:val="20"/>
                <w:szCs w:val="20"/>
                <w:highlight w:val="none"/>
                <w:u w:val="none"/>
                <w:lang w:val="en-US" w:eastAsia="zh-CN" w:bidi="ar"/>
              </w:rPr>
              <w:t>2025</w:t>
            </w:r>
            <w:r>
              <w:rPr>
                <w:rFonts w:hint="default" w:ascii="Times New Roman" w:hAnsi="Times New Roman" w:eastAsia="宋体" w:cs="Times New Roman"/>
                <w:b/>
                <w:bCs/>
                <w:i w:val="0"/>
                <w:color w:val="auto"/>
                <w:kern w:val="0"/>
                <w:sz w:val="20"/>
                <w:szCs w:val="20"/>
                <w:highlight w:val="none"/>
                <w:u w:val="none"/>
                <w:lang w:val="en-US" w:eastAsia="zh-CN" w:bidi="ar"/>
              </w:rPr>
              <w:t>年预算数</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highlight w:val="none"/>
                <w:u w:val="none"/>
                <w:lang w:val="en-US" w:eastAsia="zh-CN" w:bidi="ar"/>
              </w:rPr>
            </w:pPr>
            <w:r>
              <w:rPr>
                <w:rFonts w:hint="default" w:ascii="Times New Roman" w:hAnsi="Times New Roman" w:eastAsia="宋体" w:cs="Times New Roman"/>
                <w:b/>
                <w:bCs/>
                <w:i w:val="0"/>
                <w:color w:val="auto"/>
                <w:kern w:val="0"/>
                <w:sz w:val="20"/>
                <w:szCs w:val="20"/>
                <w:highlight w:val="none"/>
                <w:u w:val="none"/>
                <w:lang w:val="en-US" w:eastAsia="zh-CN" w:bidi="ar"/>
              </w:rPr>
              <w:t>预算数为上年</w:t>
            </w:r>
          </w:p>
          <w:p>
            <w:pPr>
              <w:keepNext w:val="0"/>
              <w:keepLines w:val="0"/>
              <w:widowControl/>
              <w:suppressLineNumbers w:val="0"/>
              <w:shd w:val="clear"/>
              <w:jc w:val="center"/>
              <w:textAlignment w:val="center"/>
              <w:rPr>
                <w:rFonts w:hint="default" w:ascii="Times New Roman" w:hAnsi="Times New Roman" w:cs="Times New Roman"/>
                <w:color w:val="auto"/>
                <w:highlight w:val="none"/>
              </w:rPr>
            </w:pPr>
            <w:r>
              <w:rPr>
                <w:rFonts w:hint="default" w:ascii="Times New Roman" w:hAnsi="Times New Roman" w:eastAsia="宋体" w:cs="Times New Roman"/>
                <w:b/>
                <w:bCs/>
                <w:i w:val="0"/>
                <w:color w:val="auto"/>
                <w:kern w:val="0"/>
                <w:sz w:val="20"/>
                <w:szCs w:val="20"/>
                <w:highlight w:val="none"/>
                <w:u w:val="none"/>
                <w:lang w:val="en-US" w:eastAsia="zh-Hans" w:bidi="ar"/>
              </w:rPr>
              <w:t>完成</w:t>
            </w:r>
            <w:r>
              <w:rPr>
                <w:rFonts w:hint="default" w:ascii="Times New Roman" w:hAnsi="Times New Roman" w:eastAsia="宋体" w:cs="Times New Roman"/>
                <w:b/>
                <w:bCs/>
                <w:i w:val="0"/>
                <w:color w:val="auto"/>
                <w:kern w:val="0"/>
                <w:sz w:val="20"/>
                <w:szCs w:val="20"/>
                <w:highlight w:val="none"/>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209</w:t>
            </w:r>
          </w:p>
        </w:tc>
        <w:tc>
          <w:tcPr>
            <w:tcW w:w="4269" w:type="dxa"/>
            <w:vMerge w:val="restart"/>
            <w:tcBorders>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社会保险基金支出合计</w:t>
            </w:r>
          </w:p>
        </w:tc>
        <w:tc>
          <w:tcPr>
            <w:tcW w:w="1320" w:type="dxa"/>
            <w:vMerge w:val="restart"/>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27982</w:t>
            </w:r>
          </w:p>
        </w:tc>
        <w:tc>
          <w:tcPr>
            <w:tcW w:w="1425" w:type="dxa"/>
            <w:vMerge w:val="restart"/>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30497</w:t>
            </w:r>
          </w:p>
        </w:tc>
        <w:tc>
          <w:tcPr>
            <w:tcW w:w="993" w:type="dxa"/>
            <w:vMerge w:val="restart"/>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4269" w:type="dxa"/>
            <w:vMerge w:val="continue"/>
            <w:tcBorders>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1320"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c>
          <w:tcPr>
            <w:tcW w:w="1425"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c>
          <w:tcPr>
            <w:tcW w:w="993"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20901</w:t>
            </w:r>
          </w:p>
        </w:tc>
        <w:tc>
          <w:tcPr>
            <w:tcW w:w="426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一、企业职工基本养老保险基金支出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426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2090101</w:t>
            </w:r>
          </w:p>
        </w:tc>
        <w:tc>
          <w:tcPr>
            <w:tcW w:w="426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其中:基本养老金</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426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20911</w:t>
            </w:r>
          </w:p>
        </w:tc>
        <w:tc>
          <w:tcPr>
            <w:tcW w:w="426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二、机关事业基本养老保险基金支出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23928</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25722</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426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2091101</w:t>
            </w:r>
          </w:p>
        </w:tc>
        <w:tc>
          <w:tcPr>
            <w:tcW w:w="426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其中:基本养老金支出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23871</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25665</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426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20910</w:t>
            </w:r>
          </w:p>
        </w:tc>
        <w:tc>
          <w:tcPr>
            <w:tcW w:w="426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三、城乡居民基本养老保险基金支出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4054</w:t>
            </w:r>
          </w:p>
          <w:p>
            <w:pPr>
              <w:shd w:val="clear"/>
              <w:jc w:val="center"/>
              <w:rPr>
                <w:rFonts w:hint="eastAsia" w:ascii="仿宋" w:hAnsi="仿宋" w:eastAsia="仿宋" w:cs="仿宋"/>
                <w:color w:val="auto"/>
                <w:sz w:val="22"/>
                <w:szCs w:val="22"/>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4775</w:t>
            </w:r>
          </w:p>
          <w:p>
            <w:pPr>
              <w:shd w:val="clear"/>
              <w:jc w:val="center"/>
              <w:rPr>
                <w:rFonts w:hint="eastAsia" w:ascii="仿宋" w:hAnsi="仿宋" w:eastAsia="仿宋" w:cs="仿宋"/>
                <w:color w:val="auto"/>
                <w:sz w:val="22"/>
                <w:szCs w:val="22"/>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117.78%</w:t>
            </w:r>
          </w:p>
          <w:p>
            <w:pPr>
              <w:shd w:val="clear"/>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426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2091001</w:t>
            </w:r>
          </w:p>
        </w:tc>
        <w:tc>
          <w:tcPr>
            <w:tcW w:w="426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其中:基础养老金支出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3035</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3616</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119.14%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426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20903</w:t>
            </w:r>
          </w:p>
        </w:tc>
        <w:tc>
          <w:tcPr>
            <w:tcW w:w="426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四、职工基本医疗保险基金支出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426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2090301</w:t>
            </w:r>
          </w:p>
        </w:tc>
        <w:tc>
          <w:tcPr>
            <w:tcW w:w="426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其中:职工基本医疗保险统筹基金</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426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2090302</w:t>
            </w:r>
          </w:p>
        </w:tc>
        <w:tc>
          <w:tcPr>
            <w:tcW w:w="426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职工基本医疗保险个人账户基金</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426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20912</w:t>
            </w:r>
          </w:p>
        </w:tc>
        <w:tc>
          <w:tcPr>
            <w:tcW w:w="4269" w:type="dxa"/>
            <w:vMerge w:val="restart"/>
            <w:tcBorders>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五、城乡居民基本医疗保险基金支出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4269" w:type="dxa"/>
            <w:vMerge w:val="continue"/>
            <w:tcBorders>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2091201</w:t>
            </w:r>
          </w:p>
        </w:tc>
        <w:tc>
          <w:tcPr>
            <w:tcW w:w="426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其中:城乡居民基本医疗保险基金医疗待遇支出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426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2091202</w:t>
            </w:r>
          </w:p>
        </w:tc>
        <w:tc>
          <w:tcPr>
            <w:tcW w:w="426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城乡居民大病保险支出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426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20904</w:t>
            </w:r>
          </w:p>
        </w:tc>
        <w:tc>
          <w:tcPr>
            <w:tcW w:w="426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六、工伤保险基金支出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426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2090401</w:t>
            </w:r>
          </w:p>
        </w:tc>
        <w:tc>
          <w:tcPr>
            <w:tcW w:w="426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其中:工伤保险待遇</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426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20902</w:t>
            </w:r>
          </w:p>
        </w:tc>
        <w:tc>
          <w:tcPr>
            <w:tcW w:w="426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七、失业保险基金支出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426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color w:val="auto"/>
                <w:sz w:val="22"/>
                <w:szCs w:val="22"/>
                <w:highlight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2090201</w:t>
            </w:r>
          </w:p>
        </w:tc>
        <w:tc>
          <w:tcPr>
            <w:tcW w:w="426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其中:失业保险金</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26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p>
        </w:tc>
        <w:tc>
          <w:tcPr>
            <w:tcW w:w="426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社会保险基金支出合计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color w:val="auto"/>
                <w:sz w:val="22"/>
                <w:szCs w:val="22"/>
                <w:highlight w:val="none"/>
                <w:lang w:val="en-US" w:eastAsia="zh-CN"/>
              </w:rPr>
              <w:t>27982</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color w:val="auto"/>
                <w:sz w:val="22"/>
                <w:szCs w:val="22"/>
                <w:highlight w:val="none"/>
                <w:lang w:val="en-US" w:eastAsia="zh-CN"/>
              </w:rPr>
              <w:t>30497</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color w:val="auto"/>
                <w:sz w:val="22"/>
                <w:szCs w:val="22"/>
                <w:highlight w:val="none"/>
                <w:lang w:val="en-US" w:eastAsia="zh-CN"/>
              </w:rPr>
              <w:t>108.99%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426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i w:val="0"/>
                <w:color w:val="auto"/>
                <w:sz w:val="22"/>
                <w:szCs w:val="22"/>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i w:val="0"/>
                <w:color w:val="auto"/>
                <w:sz w:val="22"/>
                <w:szCs w:val="22"/>
                <w:highlight w:val="none"/>
                <w:u w:val="none"/>
              </w:rPr>
            </w:pPr>
          </w:p>
        </w:tc>
      </w:tr>
    </w:tbl>
    <w:p>
      <w:pPr>
        <w:pStyle w:val="2"/>
        <w:shd w:val="clear"/>
        <w:jc w:val="center"/>
        <w:rPr>
          <w:rFonts w:hint="eastAsia" w:ascii="仿宋" w:hAnsi="仿宋" w:eastAsia="仿宋" w:cs="仿宋"/>
          <w:b/>
          <w:bCs/>
          <w:color w:val="auto"/>
          <w:sz w:val="22"/>
          <w:szCs w:val="22"/>
          <w:highlight w:val="none"/>
          <w:lang w:val="en-US" w:eastAsia="zh-Hans"/>
        </w:rPr>
      </w:pPr>
    </w:p>
    <w:tbl>
      <w:tblPr>
        <w:tblStyle w:val="11"/>
        <w:tblpPr w:leftFromText="180" w:rightFromText="180" w:vertAnchor="text" w:horzAnchor="page" w:tblpX="1360" w:tblpY="312"/>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93"/>
        <w:gridCol w:w="3327"/>
        <w:gridCol w:w="1620"/>
        <w:gridCol w:w="1730"/>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9400" w:type="dxa"/>
            <w:gridSpan w:val="5"/>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cs="Times New Roman"/>
                <w:b w:val="0"/>
                <w:bCs w:val="0"/>
                <w:i w:val="0"/>
                <w:color w:val="auto"/>
                <w:kern w:val="0"/>
                <w:sz w:val="20"/>
                <w:szCs w:val="20"/>
                <w:highlight w:val="none"/>
                <w:u w:val="none"/>
                <w:lang w:val="en-US" w:eastAsia="zh-Hans" w:bidi="ar"/>
              </w:rPr>
            </w:pPr>
          </w:p>
          <w:p>
            <w:pPr>
              <w:keepNext w:val="0"/>
              <w:keepLines w:val="0"/>
              <w:widowControl/>
              <w:suppressLineNumbers w:val="0"/>
              <w:shd w:val="clear"/>
              <w:jc w:val="left"/>
              <w:textAlignment w:val="center"/>
              <w:rPr>
                <w:rFonts w:hint="default" w:ascii="Times New Roman" w:hAnsi="Times New Roman" w:eastAsia="宋体" w:cs="Times New Roman"/>
                <w:b w:val="0"/>
                <w:bCs w:val="0"/>
                <w:i w:val="0"/>
                <w:color w:val="auto"/>
                <w:kern w:val="0"/>
                <w:sz w:val="20"/>
                <w:szCs w:val="20"/>
                <w:highlight w:val="none"/>
                <w:u w:val="none"/>
                <w:lang w:val="en-US" w:eastAsia="zh-Hans" w:bidi="ar"/>
              </w:rPr>
            </w:pPr>
            <w:r>
              <w:rPr>
                <w:rFonts w:hint="default" w:ascii="Times New Roman" w:hAnsi="Times New Roman" w:cs="Times New Roman"/>
                <w:b w:val="0"/>
                <w:bCs w:val="0"/>
                <w:i w:val="0"/>
                <w:color w:val="auto"/>
                <w:kern w:val="0"/>
                <w:sz w:val="20"/>
                <w:szCs w:val="20"/>
                <w:highlight w:val="none"/>
                <w:u w:val="none"/>
                <w:lang w:val="en-US" w:eastAsia="zh-Hans" w:bidi="ar"/>
              </w:rPr>
              <w:t>表</w:t>
            </w:r>
            <w:r>
              <w:rPr>
                <w:rFonts w:hint="default" w:ascii="Times New Roman" w:hAnsi="Times New Roman" w:cs="Times New Roman"/>
                <w:b w:val="0"/>
                <w:bCs w:val="0"/>
                <w:i w:val="0"/>
                <w:color w:val="auto"/>
                <w:kern w:val="0"/>
                <w:sz w:val="20"/>
                <w:szCs w:val="20"/>
                <w:highlight w:val="none"/>
                <w:u w:val="none"/>
                <w:lang w:eastAsia="zh-Hans"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2025</w:t>
            </w:r>
            <w:r>
              <w:rPr>
                <w:rFonts w:hint="default" w:ascii="Times New Roman" w:hAnsi="Times New Roman" w:eastAsia="宋体" w:cs="Times New Roman"/>
                <w:b/>
                <w:i w:val="0"/>
                <w:color w:val="auto"/>
                <w:kern w:val="0"/>
                <w:sz w:val="20"/>
                <w:szCs w:val="20"/>
                <w:highlight w:val="none"/>
                <w:u w:val="none"/>
                <w:lang w:val="en-US" w:eastAsia="zh-CN" w:bidi="ar"/>
              </w:rPr>
              <w:t>年</w:t>
            </w:r>
            <w:r>
              <w:rPr>
                <w:rFonts w:hint="eastAsia" w:cs="Times New Roman"/>
                <w:b/>
                <w:i w:val="0"/>
                <w:color w:val="auto"/>
                <w:kern w:val="0"/>
                <w:sz w:val="20"/>
                <w:szCs w:val="20"/>
                <w:highlight w:val="none"/>
                <w:u w:val="none"/>
                <w:lang w:val="en-US" w:eastAsia="zh-CN" w:bidi="ar"/>
              </w:rPr>
              <w:t>呼图壁县</w:t>
            </w:r>
            <w:r>
              <w:rPr>
                <w:rFonts w:hint="default" w:ascii="Times New Roman" w:hAnsi="Times New Roman" w:eastAsia="宋体" w:cs="Times New Roman"/>
                <w:b/>
                <w:i w:val="0"/>
                <w:color w:val="auto"/>
                <w:kern w:val="0"/>
                <w:sz w:val="20"/>
                <w:szCs w:val="20"/>
                <w:highlight w:val="none"/>
                <w:u w:val="none"/>
                <w:lang w:val="en-US" w:eastAsia="zh-CN" w:bidi="ar"/>
              </w:rPr>
              <w:t>社会保险基金预算</w:t>
            </w:r>
            <w:r>
              <w:rPr>
                <w:rFonts w:hint="default" w:ascii="Times New Roman" w:hAnsi="Times New Roman" w:cs="Times New Roman"/>
                <w:b/>
                <w:i w:val="0"/>
                <w:color w:val="auto"/>
                <w:kern w:val="0"/>
                <w:sz w:val="20"/>
                <w:szCs w:val="20"/>
                <w:highlight w:val="none"/>
                <w:u w:val="none"/>
                <w:lang w:val="en-US" w:eastAsia="zh-CN" w:bidi="ar"/>
              </w:rPr>
              <w:t>结余</w:t>
            </w:r>
            <w:r>
              <w:rPr>
                <w:rFonts w:hint="default" w:ascii="Times New Roman" w:hAnsi="Times New Roman" w:eastAsia="宋体" w:cs="Times New Roman"/>
                <w:b/>
                <w:i w:val="0"/>
                <w:color w:val="auto"/>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393"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3327"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620"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730"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330" w:type="dxa"/>
            <w:shd w:val="clear" w:color="auto" w:fill="auto"/>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科目编码</w:t>
            </w:r>
          </w:p>
        </w:tc>
        <w:tc>
          <w:tcPr>
            <w:tcW w:w="3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项 目</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kern w:val="0"/>
                <w:sz w:val="20"/>
                <w:szCs w:val="20"/>
                <w:highlight w:val="none"/>
                <w:u w:val="none"/>
                <w:lang w:val="en-US" w:eastAsia="zh-CN" w:bidi="ar"/>
              </w:rPr>
              <w:t>2024</w:t>
            </w:r>
            <w:r>
              <w:rPr>
                <w:rFonts w:hint="default" w:ascii="Times New Roman" w:hAnsi="Times New Roman" w:eastAsia="宋体" w:cs="Times New Roman"/>
                <w:b/>
                <w:bCs/>
                <w:i w:val="0"/>
                <w:color w:val="auto"/>
                <w:kern w:val="0"/>
                <w:sz w:val="20"/>
                <w:szCs w:val="20"/>
                <w:highlight w:val="none"/>
                <w:u w:val="none"/>
                <w:lang w:val="en-US" w:eastAsia="zh-CN" w:bidi="ar"/>
              </w:rPr>
              <w:t>年年末累计结余预计数</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kern w:val="0"/>
                <w:sz w:val="20"/>
                <w:szCs w:val="20"/>
                <w:highlight w:val="none"/>
                <w:u w:val="none"/>
                <w:lang w:val="en-US" w:eastAsia="zh-CN" w:bidi="ar"/>
              </w:rPr>
              <w:t>2025</w:t>
            </w:r>
            <w:r>
              <w:rPr>
                <w:rFonts w:hint="default" w:ascii="Times New Roman" w:hAnsi="Times New Roman" w:eastAsia="宋体" w:cs="Times New Roman"/>
                <w:b/>
                <w:bCs/>
                <w:i w:val="0"/>
                <w:color w:val="auto"/>
                <w:kern w:val="0"/>
                <w:sz w:val="20"/>
                <w:szCs w:val="20"/>
                <w:highlight w:val="none"/>
                <w:u w:val="none"/>
                <w:lang w:val="en-US" w:eastAsia="zh-CN" w:bidi="ar"/>
              </w:rPr>
              <w:t>年年末累计结余预算数</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预算数为上年预计数的%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color w:val="auto"/>
                <w:kern w:val="0"/>
                <w:sz w:val="22"/>
                <w:szCs w:val="22"/>
                <w:highlight w:val="none"/>
                <w:u w:val="none"/>
                <w:lang w:val="en-US" w:eastAsia="zh-CN" w:bidi="ar"/>
              </w:rPr>
              <w:t>23009</w:t>
            </w:r>
          </w:p>
        </w:tc>
        <w:tc>
          <w:tcPr>
            <w:tcW w:w="3327" w:type="dxa"/>
            <w:vMerge w:val="restart"/>
            <w:tcBorders>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社会保险基金年终结余合计</w:t>
            </w:r>
          </w:p>
        </w:tc>
        <w:tc>
          <w:tcPr>
            <w:tcW w:w="1620" w:type="dxa"/>
            <w:vMerge w:val="restart"/>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6056</w:t>
            </w:r>
          </w:p>
        </w:tc>
        <w:tc>
          <w:tcPr>
            <w:tcW w:w="1730" w:type="dxa"/>
            <w:vMerge w:val="restart"/>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4003</w:t>
            </w:r>
          </w:p>
        </w:tc>
        <w:tc>
          <w:tcPr>
            <w:tcW w:w="1330" w:type="dxa"/>
            <w:vMerge w:val="restart"/>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1393"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27" w:type="dxa"/>
            <w:vMerge w:val="continue"/>
            <w:tcBorders>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620"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730"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2300911</w:t>
            </w:r>
          </w:p>
        </w:tc>
        <w:tc>
          <w:tcPr>
            <w:tcW w:w="3327"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一、企业职工基本养老保险基金年终结余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2300916</w:t>
            </w:r>
          </w:p>
        </w:tc>
        <w:tc>
          <w:tcPr>
            <w:tcW w:w="3327"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二、机关事业基本养老保险基金年终结余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2023</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1437</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71.03%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2300915</w:t>
            </w:r>
          </w:p>
        </w:tc>
        <w:tc>
          <w:tcPr>
            <w:tcW w:w="3327"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三、城乡居民基本养老保险基金年终结余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4033</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2566</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63.63%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2300913</w:t>
            </w:r>
          </w:p>
        </w:tc>
        <w:tc>
          <w:tcPr>
            <w:tcW w:w="3327"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lang w:eastAsia="zh-CN"/>
              </w:rPr>
            </w:pPr>
            <w:r>
              <w:rPr>
                <w:rFonts w:hint="eastAsia" w:ascii="仿宋" w:hAnsi="仿宋" w:eastAsia="仿宋" w:cs="仿宋"/>
                <w:i w:val="0"/>
                <w:color w:val="auto"/>
                <w:sz w:val="22"/>
                <w:szCs w:val="22"/>
                <w:highlight w:val="none"/>
                <w:u w:val="none"/>
                <w:lang w:eastAsia="zh-CN"/>
              </w:rPr>
              <w:t>四、职工基本医疗保险基金年终结余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2300917</w:t>
            </w:r>
          </w:p>
        </w:tc>
        <w:tc>
          <w:tcPr>
            <w:tcW w:w="332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五、城乡居民基本医疗保险基金年终结余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2300914</w:t>
            </w:r>
          </w:p>
        </w:tc>
        <w:tc>
          <w:tcPr>
            <w:tcW w:w="3327"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六、工伤保险基金年终结余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2300912</w:t>
            </w:r>
          </w:p>
        </w:tc>
        <w:tc>
          <w:tcPr>
            <w:tcW w:w="332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lang w:eastAsia="zh-CN"/>
              </w:rPr>
            </w:pPr>
            <w:r>
              <w:rPr>
                <w:rFonts w:hint="eastAsia" w:ascii="仿宋" w:hAnsi="仿宋" w:eastAsia="仿宋" w:cs="仿宋"/>
                <w:i w:val="0"/>
                <w:color w:val="auto"/>
                <w:sz w:val="22"/>
                <w:szCs w:val="22"/>
                <w:highlight w:val="none"/>
                <w:u w:val="none"/>
                <w:lang w:eastAsia="zh-CN"/>
              </w:rPr>
              <w:t>七、失业保险基金年终结余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7"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p>
        </w:tc>
        <w:tc>
          <w:tcPr>
            <w:tcW w:w="332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highlight w:val="none"/>
                <w:u w:val="none"/>
                <w:lang w:eastAsia="zh-CN"/>
              </w:rPr>
            </w:pPr>
            <w:r>
              <w:rPr>
                <w:rFonts w:hint="eastAsia" w:ascii="仿宋" w:hAnsi="仿宋" w:eastAsia="仿宋" w:cs="仿宋"/>
                <w:b/>
                <w:bCs/>
                <w:i w:val="0"/>
                <w:color w:val="auto"/>
                <w:kern w:val="0"/>
                <w:sz w:val="24"/>
                <w:szCs w:val="24"/>
                <w:highlight w:val="none"/>
                <w:u w:val="none"/>
                <w:lang w:val="en-US" w:eastAsia="zh-CN" w:bidi="ar"/>
              </w:rPr>
              <w:t>社会保险基金年终结余合计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sz w:val="24"/>
                <w:szCs w:val="24"/>
                <w:highlight w:val="none"/>
                <w:u w:val="none"/>
                <w:lang w:val="en-US" w:eastAsia="zh-CN"/>
              </w:rPr>
              <w:t>6056</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sz w:val="24"/>
                <w:szCs w:val="24"/>
                <w:highlight w:val="none"/>
                <w:u w:val="none"/>
                <w:lang w:val="en-US" w:eastAsia="zh-CN"/>
              </w:rPr>
              <w:t>4003</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sz w:val="24"/>
                <w:szCs w:val="24"/>
                <w:highlight w:val="none"/>
                <w:u w:val="none"/>
                <w:lang w:val="en-US" w:eastAsia="zh-CN"/>
              </w:rPr>
              <w:t>66.1%</w:t>
            </w:r>
          </w:p>
        </w:tc>
      </w:tr>
    </w:tbl>
    <w:p>
      <w:pPr>
        <w:shd w:val="clear"/>
        <w:wordWrap/>
        <w:jc w:val="center"/>
        <w:rPr>
          <w:rFonts w:hint="default" w:ascii="Times New Roman" w:hAnsi="Times New Roman" w:cs="Times New Roman"/>
          <w:b w:val="0"/>
          <w:bCs w:val="0"/>
          <w:color w:val="auto"/>
          <w:sz w:val="22"/>
          <w:szCs w:val="22"/>
          <w:highlight w:val="none"/>
          <w:lang w:eastAsia="zh-Hans"/>
        </w:rPr>
      </w:pPr>
    </w:p>
    <w:p>
      <w:pPr>
        <w:shd w:val="clear"/>
        <w:rPr>
          <w:rFonts w:hint="default" w:ascii="Times New Roman" w:hAnsi="Times New Roman" w:cs="Times New Roman"/>
          <w:b w:val="0"/>
          <w:bCs w:val="0"/>
          <w:color w:val="auto"/>
          <w:sz w:val="22"/>
          <w:szCs w:val="22"/>
          <w:highlight w:val="none"/>
          <w:lang w:val="en-US" w:eastAsia="zh-Hans"/>
        </w:rPr>
      </w:pPr>
      <w:r>
        <w:rPr>
          <w:rFonts w:hint="default" w:ascii="Times New Roman" w:hAnsi="Times New Roman" w:cs="Times New Roman"/>
          <w:b w:val="0"/>
          <w:bCs w:val="0"/>
          <w:color w:val="auto"/>
          <w:sz w:val="22"/>
          <w:szCs w:val="22"/>
          <w:highlight w:val="none"/>
          <w:lang w:val="en-US" w:eastAsia="zh-Hans"/>
        </w:rPr>
        <w:br w:type="page"/>
      </w:r>
    </w:p>
    <w:tbl>
      <w:tblPr>
        <w:tblStyle w:val="11"/>
        <w:tblW w:w="9270"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34"/>
        <w:gridCol w:w="4140"/>
        <w:gridCol w:w="1395"/>
        <w:gridCol w:w="1461"/>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34" w:type="dxa"/>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表2</w:t>
            </w:r>
            <w:r>
              <w:rPr>
                <w:rFonts w:hint="default" w:ascii="Times New Roman" w:hAnsi="Times New Roman" w:cs="Times New Roman"/>
                <w:i w:val="0"/>
                <w:color w:val="auto"/>
                <w:kern w:val="0"/>
                <w:sz w:val="20"/>
                <w:szCs w:val="20"/>
                <w:highlight w:val="none"/>
                <w:u w:val="none"/>
                <w:lang w:eastAsia="zh-CN" w:bidi="ar"/>
              </w:rPr>
              <w:t>4</w:t>
            </w:r>
          </w:p>
        </w:tc>
        <w:tc>
          <w:tcPr>
            <w:tcW w:w="4140" w:type="dxa"/>
            <w:shd w:val="clear" w:color="auto" w:fill="auto"/>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395" w:type="dxa"/>
            <w:shd w:val="clear" w:color="auto" w:fill="auto"/>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461" w:type="dxa"/>
            <w:shd w:val="clear" w:color="auto" w:fill="auto"/>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440" w:type="dxa"/>
            <w:shd w:val="clear" w:color="auto" w:fill="auto"/>
            <w:noWrap w:val="0"/>
            <w:vAlign w:val="center"/>
          </w:tcPr>
          <w:p>
            <w:pPr>
              <w:shd w:val="clea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9270" w:type="dxa"/>
            <w:gridSpan w:val="5"/>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2025</w:t>
            </w:r>
            <w:r>
              <w:rPr>
                <w:rFonts w:hint="default" w:ascii="Times New Roman" w:hAnsi="Times New Roman" w:eastAsia="宋体" w:cs="Times New Roman"/>
                <w:b/>
                <w:i w:val="0"/>
                <w:color w:val="auto"/>
                <w:kern w:val="0"/>
                <w:sz w:val="20"/>
                <w:szCs w:val="20"/>
                <w:highlight w:val="none"/>
                <w:u w:val="none"/>
                <w:lang w:val="en-US" w:eastAsia="zh-CN" w:bidi="ar"/>
              </w:rPr>
              <w:t>年</w:t>
            </w:r>
            <w:r>
              <w:rPr>
                <w:rFonts w:hint="eastAsia" w:cs="Times New Roman"/>
                <w:b/>
                <w:i w:val="0"/>
                <w:color w:val="auto"/>
                <w:kern w:val="0"/>
                <w:sz w:val="20"/>
                <w:szCs w:val="20"/>
                <w:highlight w:val="none"/>
                <w:u w:val="none"/>
                <w:lang w:val="en-US" w:eastAsia="zh-CN" w:bidi="ar"/>
              </w:rPr>
              <w:t>呼图壁县</w:t>
            </w:r>
            <w:r>
              <w:rPr>
                <w:rFonts w:hint="default" w:ascii="Times New Roman" w:hAnsi="Times New Roman" w:eastAsia="宋体" w:cs="Times New Roman"/>
                <w:b/>
                <w:i w:val="0"/>
                <w:color w:val="auto"/>
                <w:kern w:val="0"/>
                <w:sz w:val="20"/>
                <w:szCs w:val="20"/>
                <w:highlight w:val="none"/>
                <w:u w:val="none"/>
                <w:lang w:val="en-US" w:eastAsia="zh-CN" w:bidi="ar"/>
              </w:rPr>
              <w:t>本级社会保险基金预算收入表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834"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140"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395"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461"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440" w:type="dxa"/>
            <w:shd w:val="clear" w:color="auto" w:fill="auto"/>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科目编码</w:t>
            </w:r>
          </w:p>
        </w:tc>
        <w:tc>
          <w:tcPr>
            <w:tcW w:w="4140" w:type="dxa"/>
            <w:tcBorders>
              <w:top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项目</w:t>
            </w:r>
          </w:p>
        </w:tc>
        <w:tc>
          <w:tcPr>
            <w:tcW w:w="1395" w:type="dxa"/>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kern w:val="0"/>
                <w:sz w:val="20"/>
                <w:szCs w:val="20"/>
                <w:highlight w:val="none"/>
                <w:u w:val="none"/>
                <w:lang w:val="en-US" w:eastAsia="zh-CN" w:bidi="ar"/>
              </w:rPr>
              <w:t>2024</w:t>
            </w:r>
            <w:r>
              <w:rPr>
                <w:rFonts w:hint="default" w:ascii="Times New Roman" w:hAnsi="Times New Roman" w:eastAsia="宋体" w:cs="Times New Roman"/>
                <w:b/>
                <w:bCs/>
                <w:i w:val="0"/>
                <w:color w:val="auto"/>
                <w:kern w:val="0"/>
                <w:sz w:val="20"/>
                <w:szCs w:val="20"/>
                <w:highlight w:val="none"/>
                <w:u w:val="none"/>
                <w:lang w:val="en-US" w:eastAsia="zh-CN" w:bidi="ar"/>
              </w:rPr>
              <w:t>年</w:t>
            </w:r>
            <w:r>
              <w:rPr>
                <w:rFonts w:hint="default" w:ascii="Times New Roman" w:hAnsi="Times New Roman" w:eastAsia="宋体" w:cs="Times New Roman"/>
                <w:b/>
                <w:bCs/>
                <w:i w:val="0"/>
                <w:color w:val="auto"/>
                <w:kern w:val="0"/>
                <w:sz w:val="20"/>
                <w:szCs w:val="20"/>
                <w:highlight w:val="none"/>
                <w:u w:val="none"/>
                <w:lang w:val="en-US" w:eastAsia="zh-Hans" w:bidi="ar"/>
              </w:rPr>
              <w:t>完成</w:t>
            </w:r>
            <w:r>
              <w:rPr>
                <w:rFonts w:hint="default" w:ascii="Times New Roman" w:hAnsi="Times New Roman" w:eastAsia="宋体" w:cs="Times New Roman"/>
                <w:b/>
                <w:bCs/>
                <w:i w:val="0"/>
                <w:color w:val="auto"/>
                <w:kern w:val="0"/>
                <w:sz w:val="20"/>
                <w:szCs w:val="20"/>
                <w:highlight w:val="none"/>
                <w:u w:val="none"/>
                <w:lang w:val="en-US" w:eastAsia="zh-CN" w:bidi="ar"/>
              </w:rPr>
              <w:t>数</w:t>
            </w:r>
          </w:p>
        </w:tc>
        <w:tc>
          <w:tcPr>
            <w:tcW w:w="1461" w:type="dxa"/>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kern w:val="0"/>
                <w:sz w:val="20"/>
                <w:szCs w:val="20"/>
                <w:highlight w:val="none"/>
                <w:u w:val="none"/>
                <w:lang w:val="en-US" w:eastAsia="zh-CN" w:bidi="ar"/>
              </w:rPr>
              <w:t>2025</w:t>
            </w:r>
            <w:r>
              <w:rPr>
                <w:rFonts w:hint="default" w:ascii="Times New Roman" w:hAnsi="Times New Roman" w:eastAsia="宋体" w:cs="Times New Roman"/>
                <w:b/>
                <w:bCs/>
                <w:i w:val="0"/>
                <w:color w:val="auto"/>
                <w:kern w:val="0"/>
                <w:sz w:val="20"/>
                <w:szCs w:val="20"/>
                <w:highlight w:val="none"/>
                <w:u w:val="none"/>
                <w:lang w:val="en-US" w:eastAsia="zh-CN" w:bidi="ar"/>
              </w:rPr>
              <w:t>年预算数</w:t>
            </w:r>
          </w:p>
        </w:tc>
        <w:tc>
          <w:tcPr>
            <w:tcW w:w="1440" w:type="dxa"/>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highlight w:val="none"/>
                <w:u w:val="none"/>
                <w:lang w:val="en-US" w:eastAsia="zh-CN" w:bidi="ar"/>
              </w:rPr>
            </w:pPr>
            <w:r>
              <w:rPr>
                <w:rFonts w:hint="default" w:ascii="Times New Roman" w:hAnsi="Times New Roman" w:eastAsia="宋体" w:cs="Times New Roman"/>
                <w:b/>
                <w:bCs/>
                <w:i w:val="0"/>
                <w:color w:val="auto"/>
                <w:kern w:val="0"/>
                <w:sz w:val="20"/>
                <w:szCs w:val="20"/>
                <w:highlight w:val="none"/>
                <w:u w:val="none"/>
                <w:lang w:val="en-US" w:eastAsia="zh-CN" w:bidi="ar"/>
              </w:rPr>
              <w:t>预算数为上年</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Hans" w:bidi="ar"/>
              </w:rPr>
              <w:t>完成</w:t>
            </w:r>
            <w:r>
              <w:rPr>
                <w:rFonts w:hint="default" w:ascii="Times New Roman" w:hAnsi="Times New Roman" w:eastAsia="宋体" w:cs="Times New Roman"/>
                <w:b/>
                <w:bCs/>
                <w:i w:val="0"/>
                <w:color w:val="auto"/>
                <w:kern w:val="0"/>
                <w:sz w:val="20"/>
                <w:szCs w:val="20"/>
                <w:highlight w:val="none"/>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102</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社会保险基金收入合计</w:t>
            </w:r>
          </w:p>
        </w:tc>
        <w:tc>
          <w:tcPr>
            <w:tcW w:w="1395"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sz w:val="22"/>
                <w:szCs w:val="22"/>
                <w:highlight w:val="none"/>
                <w:lang w:val="en-US" w:eastAsia="zh-CN"/>
              </w:rPr>
              <w:t>34038</w:t>
            </w:r>
          </w:p>
          <w:p>
            <w:pPr>
              <w:shd w:val="clear"/>
              <w:jc w:val="center"/>
              <w:rPr>
                <w:rFonts w:hint="eastAsia" w:ascii="仿宋" w:hAnsi="仿宋" w:eastAsia="仿宋" w:cs="仿宋"/>
                <w:b/>
                <w:bCs/>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sz w:val="22"/>
                <w:szCs w:val="22"/>
                <w:highlight w:val="none"/>
                <w:lang w:val="en-US" w:eastAsia="zh-CN"/>
              </w:rPr>
              <w:t>34501</w:t>
            </w:r>
          </w:p>
          <w:p>
            <w:pPr>
              <w:shd w:val="clear"/>
              <w:jc w:val="center"/>
              <w:rPr>
                <w:rFonts w:hint="eastAsia" w:ascii="仿宋" w:hAnsi="仿宋" w:eastAsia="仿宋" w:cs="仿宋"/>
                <w:b/>
                <w:bCs/>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sz w:val="22"/>
                <w:szCs w:val="22"/>
                <w:highlight w:val="none"/>
                <w:lang w:val="en-US" w:eastAsia="zh-CN"/>
              </w:rPr>
              <w:t>101.36%</w:t>
            </w:r>
          </w:p>
          <w:p>
            <w:pPr>
              <w:shd w:val="clear"/>
              <w:jc w:val="center"/>
              <w:rPr>
                <w:rFonts w:hint="eastAsia" w:ascii="仿宋" w:hAnsi="仿宋" w:eastAsia="仿宋" w:cs="仿宋"/>
                <w:b/>
                <w:bCs/>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p>
        </w:tc>
        <w:tc>
          <w:tcPr>
            <w:tcW w:w="4140" w:type="dxa"/>
            <w:vMerge w:val="restart"/>
            <w:tcBorders>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其中:保险费收入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17071</w:t>
            </w:r>
          </w:p>
          <w:p>
            <w:pPr>
              <w:shd w:val="clear"/>
              <w:jc w:val="cente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16130</w:t>
            </w:r>
          </w:p>
          <w:p>
            <w:pPr>
              <w:shd w:val="clear"/>
              <w:jc w:val="cente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94.49%</w:t>
            </w: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社会保险基金财政补贴收入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15966</w:t>
            </w:r>
          </w:p>
          <w:p>
            <w:pPr>
              <w:shd w:val="clear"/>
              <w:jc w:val="cente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17252</w:t>
            </w:r>
          </w:p>
          <w:p>
            <w:pPr>
              <w:shd w:val="clear"/>
              <w:jc w:val="cente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109.76%</w:t>
            </w: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398</w:t>
            </w:r>
          </w:p>
          <w:p>
            <w:pPr>
              <w:shd w:val="clear"/>
              <w:jc w:val="cente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398</w:t>
            </w:r>
          </w:p>
          <w:p>
            <w:pPr>
              <w:shd w:val="clear"/>
              <w:jc w:val="cente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100%</w:t>
            </w: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10201</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一、企业职工基本养老保险基金收入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p>
          <w:p>
            <w:pPr>
              <w:shd w:val="clear"/>
              <w:jc w:val="cente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p>
          <w:p>
            <w:pPr>
              <w:shd w:val="clear"/>
              <w:jc w:val="cente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1020101</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其中:企业职工基本养老保险费收入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p>
          <w:p>
            <w:pPr>
              <w:shd w:val="clear"/>
              <w:jc w:val="cente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p>
          <w:p>
            <w:pPr>
              <w:shd w:val="clear"/>
              <w:jc w:val="cente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1020102</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企业职工基本养老保险基金财政补贴收入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p>
          <w:p>
            <w:pPr>
              <w:shd w:val="clear"/>
              <w:jc w:val="cente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p>
          <w:p>
            <w:pPr>
              <w:shd w:val="clear"/>
              <w:jc w:val="cente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1020103</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企业职工基本养老保险基金利息收入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p>
          <w:p>
            <w:pPr>
              <w:shd w:val="clear"/>
              <w:jc w:val="cente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p>
          <w:p>
            <w:pPr>
              <w:shd w:val="clear"/>
              <w:jc w:val="cente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10211</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二、机关事业基本养老保险基金收入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25951</w:t>
            </w:r>
          </w:p>
          <w:p>
            <w:pPr>
              <w:shd w:val="clear"/>
              <w:jc w:val="cente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27160</w:t>
            </w:r>
          </w:p>
          <w:p>
            <w:pPr>
              <w:shd w:val="clear"/>
              <w:jc w:val="cente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104.66%</w:t>
            </w: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1021101</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其中:机关事业单位基本养老保险费收入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13171</w:t>
            </w:r>
          </w:p>
          <w:p>
            <w:pPr>
              <w:shd w:val="clear"/>
              <w:jc w:val="cente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13375</w:t>
            </w:r>
          </w:p>
          <w:p>
            <w:pPr>
              <w:shd w:val="clear"/>
              <w:jc w:val="cente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101.55%</w:t>
            </w: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1021102</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机关事业单位基本养老保险基金财政补贴收入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12592</w:t>
            </w:r>
          </w:p>
          <w:p>
            <w:pPr>
              <w:shd w:val="clear"/>
              <w:jc w:val="cente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13592</w:t>
            </w:r>
          </w:p>
          <w:p>
            <w:pPr>
              <w:shd w:val="clear"/>
              <w:jc w:val="cente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107.94%</w:t>
            </w: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1021103</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机关事业单位基本养老保险基金利息收入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18</w:t>
            </w:r>
          </w:p>
          <w:p>
            <w:pPr>
              <w:shd w:val="clear"/>
              <w:jc w:val="cente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18</w:t>
            </w:r>
          </w:p>
          <w:p>
            <w:pPr>
              <w:shd w:val="clear"/>
              <w:jc w:val="cente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100%</w:t>
            </w: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10210</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三、城乡居民基本养老保险基金收入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8087</w:t>
            </w:r>
          </w:p>
          <w:p>
            <w:pPr>
              <w:shd w:val="clear"/>
              <w:jc w:val="cente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7341</w:t>
            </w:r>
          </w:p>
          <w:p>
            <w:pPr>
              <w:shd w:val="clear"/>
              <w:jc w:val="cente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90.77%</w:t>
            </w: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1021001</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其中:城乡居民基本养老保险费收入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3900</w:t>
            </w:r>
          </w:p>
          <w:p>
            <w:pPr>
              <w:shd w:val="clear"/>
              <w:jc w:val="cente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2755</w:t>
            </w:r>
          </w:p>
          <w:p>
            <w:pPr>
              <w:shd w:val="clear"/>
              <w:jc w:val="cente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70.64%</w:t>
            </w: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1021002</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城乡居民基本养老保险基金财政补贴收入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3374</w:t>
            </w:r>
          </w:p>
          <w:p>
            <w:pPr>
              <w:shd w:val="clear"/>
              <w:jc w:val="cente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3660</w:t>
            </w:r>
          </w:p>
          <w:p>
            <w:pPr>
              <w:shd w:val="clear"/>
              <w:jc w:val="cente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108.48%</w:t>
            </w: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1021003</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城乡居民基本养老保险基金利息收入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380</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380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10203</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四、职工基本医疗保险基金收入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1020301</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其中:职工基本医疗保险费收入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1020302</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职工基本医疗保险基金财政补贴收入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1020303</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职工基本医疗保险基金利息收入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10212</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五、城乡居民基本医疗保险基金收入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1021201</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其中:城乡居民基本医疗保险费收入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1021202</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城乡居民基本医疗保险基金财政补贴收入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1021203</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城乡居民基本医疗保险基金利息收入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10204</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六、工伤保险基金收入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1020401</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其中:工伤保险费收入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1020402</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工伤保险基金财政补贴收入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1020403</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工伤保险基金利息收入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10202</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七、失业保险基金收入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1020201</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其中:失业保险费收入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1020202</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失业保险财政补贴收入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1020203</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失业保险利息收入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6"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4140"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仿宋" w:hAnsi="仿宋" w:eastAsia="仿宋" w:cs="仿宋"/>
                <w:b/>
                <w:bCs/>
                <w:i w:val="0"/>
                <w:color w:val="auto"/>
                <w:kern w:val="0"/>
                <w:sz w:val="22"/>
                <w:szCs w:val="22"/>
                <w:highlight w:val="none"/>
                <w:u w:val="none"/>
                <w:lang w:val="en-US" w:eastAsia="zh-CN" w:bidi="ar"/>
              </w:rPr>
              <w:t>社会保险基金收入合计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sz w:val="22"/>
                <w:szCs w:val="22"/>
                <w:highlight w:val="none"/>
                <w:lang w:val="en-US" w:eastAsia="zh-CN"/>
              </w:rPr>
              <w:t>34038</w:t>
            </w:r>
          </w:p>
          <w:p>
            <w:pPr>
              <w:shd w:val="clear"/>
              <w:jc w:val="center"/>
              <w:rPr>
                <w:rFonts w:hint="default" w:ascii="Times New Roman" w:hAnsi="Times New Roman" w:eastAsia="宋体" w:cs="Times New Roman"/>
                <w:i w:val="0"/>
                <w:color w:val="auto"/>
                <w:sz w:val="20"/>
                <w:szCs w:val="20"/>
                <w:highlight w:val="none"/>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sz w:val="22"/>
                <w:szCs w:val="22"/>
                <w:highlight w:val="none"/>
                <w:lang w:val="en-US" w:eastAsia="zh-CN"/>
              </w:rPr>
              <w:t>34501</w:t>
            </w:r>
          </w:p>
          <w:p>
            <w:pPr>
              <w:shd w:val="clear"/>
              <w:jc w:val="center"/>
              <w:rPr>
                <w:rFonts w:hint="default" w:ascii="Times New Roman" w:hAnsi="Times New Roman" w:eastAsia="宋体" w:cs="Times New Roman"/>
                <w:i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sz w:val="22"/>
                <w:szCs w:val="22"/>
                <w:highlight w:val="none"/>
                <w:lang w:val="en-US" w:eastAsia="zh-CN"/>
              </w:rPr>
              <w:t>101.36%</w:t>
            </w:r>
          </w:p>
          <w:p>
            <w:pPr>
              <w:shd w:val="clear"/>
              <w:jc w:val="center"/>
              <w:rPr>
                <w:rFonts w:hint="default" w:ascii="Times New Roman" w:hAnsi="Times New Roman" w:eastAsia="宋体" w:cs="Times New Roman"/>
                <w:i w:val="0"/>
                <w:color w:val="auto"/>
                <w:sz w:val="20"/>
                <w:szCs w:val="20"/>
                <w:highlight w:val="none"/>
                <w:u w:val="none"/>
              </w:rPr>
            </w:pPr>
          </w:p>
        </w:tc>
      </w:tr>
    </w:tbl>
    <w:p>
      <w:pPr>
        <w:shd w:val="clear"/>
        <w:jc w:val="both"/>
        <w:rPr>
          <w:rFonts w:hint="default" w:ascii="Times New Roman" w:hAnsi="Times New Roman" w:cs="Times New Roman"/>
          <w:b w:val="0"/>
          <w:bCs w:val="0"/>
          <w:color w:val="auto"/>
          <w:sz w:val="22"/>
          <w:szCs w:val="22"/>
          <w:highlight w:val="none"/>
          <w:lang w:val="en-US" w:eastAsia="zh-Hans"/>
        </w:rPr>
      </w:pPr>
    </w:p>
    <w:p>
      <w:pPr>
        <w:shd w:val="clear"/>
        <w:jc w:val="both"/>
        <w:rPr>
          <w:rFonts w:hint="default" w:ascii="Times New Roman" w:hAnsi="Times New Roman" w:cs="Times New Roman"/>
          <w:b w:val="0"/>
          <w:bCs w:val="0"/>
          <w:color w:val="auto"/>
          <w:sz w:val="22"/>
          <w:szCs w:val="22"/>
          <w:highlight w:val="none"/>
          <w:lang w:val="en-US" w:eastAsia="zh-Hans"/>
        </w:rPr>
      </w:pPr>
    </w:p>
    <w:p>
      <w:pPr>
        <w:shd w:val="clear"/>
        <w:jc w:val="both"/>
        <w:rPr>
          <w:rFonts w:hint="default" w:ascii="Times New Roman" w:hAnsi="Times New Roman" w:cs="Times New Roman"/>
          <w:b w:val="0"/>
          <w:bCs w:val="0"/>
          <w:color w:val="auto"/>
          <w:sz w:val="22"/>
          <w:szCs w:val="22"/>
          <w:highlight w:val="none"/>
          <w:lang w:val="en-US" w:eastAsia="zh-Hans"/>
        </w:rPr>
      </w:pPr>
    </w:p>
    <w:p>
      <w:pPr>
        <w:shd w:val="clear"/>
        <w:jc w:val="both"/>
        <w:rPr>
          <w:rFonts w:hint="default" w:ascii="Times New Roman" w:hAnsi="Times New Roman" w:cs="Times New Roman"/>
          <w:b w:val="0"/>
          <w:bCs w:val="0"/>
          <w:color w:val="auto"/>
          <w:sz w:val="22"/>
          <w:szCs w:val="22"/>
          <w:highlight w:val="none"/>
          <w:lang w:val="en-US" w:eastAsia="zh-Hans"/>
        </w:rPr>
      </w:pPr>
    </w:p>
    <w:p>
      <w:pPr>
        <w:shd w:val="clear"/>
        <w:jc w:val="both"/>
        <w:rPr>
          <w:rFonts w:hint="default" w:ascii="Times New Roman" w:hAnsi="Times New Roman" w:cs="Times New Roman"/>
          <w:b w:val="0"/>
          <w:bCs w:val="0"/>
          <w:color w:val="auto"/>
          <w:sz w:val="22"/>
          <w:szCs w:val="22"/>
          <w:highlight w:val="none"/>
          <w:lang w:val="en-US" w:eastAsia="zh-Hans"/>
        </w:rPr>
      </w:pPr>
    </w:p>
    <w:p>
      <w:pPr>
        <w:shd w:val="clear"/>
        <w:jc w:val="both"/>
        <w:rPr>
          <w:rFonts w:hint="default" w:ascii="Times New Roman" w:hAnsi="Times New Roman" w:cs="Times New Roman"/>
          <w:b w:val="0"/>
          <w:bCs w:val="0"/>
          <w:color w:val="auto"/>
          <w:sz w:val="22"/>
          <w:szCs w:val="22"/>
          <w:highlight w:val="none"/>
          <w:lang w:val="en-US" w:eastAsia="zh-Hans"/>
        </w:rPr>
      </w:pPr>
    </w:p>
    <w:p>
      <w:pPr>
        <w:shd w:val="clear"/>
        <w:rPr>
          <w:rFonts w:hint="default" w:ascii="Times New Roman" w:hAnsi="Times New Roman" w:cs="Times New Roman"/>
          <w:b w:val="0"/>
          <w:bCs w:val="0"/>
          <w:color w:val="auto"/>
          <w:sz w:val="22"/>
          <w:szCs w:val="22"/>
          <w:highlight w:val="none"/>
          <w:lang w:val="en-US" w:eastAsia="zh-Hans"/>
        </w:rPr>
      </w:pPr>
      <w:r>
        <w:rPr>
          <w:rFonts w:hint="default" w:ascii="Times New Roman" w:hAnsi="Times New Roman" w:cs="Times New Roman"/>
          <w:b w:val="0"/>
          <w:bCs w:val="0"/>
          <w:color w:val="auto"/>
          <w:sz w:val="22"/>
          <w:szCs w:val="22"/>
          <w:highlight w:val="none"/>
          <w:lang w:val="en-US" w:eastAsia="zh-Hans"/>
        </w:rPr>
        <w:br w:type="page"/>
      </w:r>
    </w:p>
    <w:tbl>
      <w:tblPr>
        <w:tblStyle w:val="11"/>
        <w:tblW w:w="9230" w:type="dxa"/>
        <w:tblInd w:w="-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44"/>
        <w:gridCol w:w="3316"/>
        <w:gridCol w:w="1700"/>
        <w:gridCol w:w="160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144" w:type="dxa"/>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表2</w:t>
            </w:r>
            <w:r>
              <w:rPr>
                <w:rFonts w:hint="default" w:ascii="Times New Roman" w:hAnsi="Times New Roman" w:cs="Times New Roman"/>
                <w:i w:val="0"/>
                <w:color w:val="auto"/>
                <w:kern w:val="0"/>
                <w:sz w:val="20"/>
                <w:szCs w:val="20"/>
                <w:highlight w:val="none"/>
                <w:u w:val="none"/>
                <w:lang w:eastAsia="zh-CN" w:bidi="ar"/>
              </w:rPr>
              <w:t>5</w:t>
            </w:r>
          </w:p>
        </w:tc>
        <w:tc>
          <w:tcPr>
            <w:tcW w:w="3316" w:type="dxa"/>
            <w:shd w:val="clear" w:color="auto" w:fill="auto"/>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700" w:type="dxa"/>
            <w:shd w:val="clear" w:color="auto" w:fill="auto"/>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600" w:type="dxa"/>
            <w:shd w:val="clear" w:color="auto" w:fill="auto"/>
            <w:noWrap w:val="0"/>
            <w:vAlign w:val="center"/>
          </w:tcPr>
          <w:p>
            <w:pPr>
              <w:shd w:val="clear"/>
              <w:rPr>
                <w:rFonts w:hint="default" w:ascii="Times New Roman" w:hAnsi="Times New Roman" w:eastAsia="宋体" w:cs="Times New Roman"/>
                <w:i w:val="0"/>
                <w:color w:val="auto"/>
                <w:sz w:val="24"/>
                <w:szCs w:val="24"/>
                <w:highlight w:val="none"/>
                <w:u w:val="none"/>
              </w:rPr>
            </w:pPr>
          </w:p>
        </w:tc>
        <w:tc>
          <w:tcPr>
            <w:tcW w:w="1470" w:type="dxa"/>
            <w:shd w:val="clear" w:color="auto" w:fill="auto"/>
            <w:noWrap w:val="0"/>
            <w:vAlign w:val="center"/>
          </w:tcPr>
          <w:p>
            <w:pPr>
              <w:shd w:val="clea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5" w:hRule="atLeast"/>
        </w:trPr>
        <w:tc>
          <w:tcPr>
            <w:tcW w:w="9230" w:type="dxa"/>
            <w:gridSpan w:val="5"/>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2025</w:t>
            </w:r>
            <w:r>
              <w:rPr>
                <w:rFonts w:hint="default" w:ascii="Times New Roman" w:hAnsi="Times New Roman" w:eastAsia="宋体" w:cs="Times New Roman"/>
                <w:b/>
                <w:i w:val="0"/>
                <w:color w:val="auto"/>
                <w:kern w:val="0"/>
                <w:sz w:val="20"/>
                <w:szCs w:val="20"/>
                <w:highlight w:val="none"/>
                <w:u w:val="none"/>
                <w:lang w:val="en-US" w:eastAsia="zh-CN" w:bidi="ar"/>
              </w:rPr>
              <w:t>年</w:t>
            </w:r>
            <w:r>
              <w:rPr>
                <w:rFonts w:hint="eastAsia" w:cs="Times New Roman"/>
                <w:b/>
                <w:i w:val="0"/>
                <w:color w:val="auto"/>
                <w:kern w:val="0"/>
                <w:sz w:val="20"/>
                <w:szCs w:val="20"/>
                <w:highlight w:val="none"/>
                <w:u w:val="none"/>
                <w:lang w:val="en-US" w:eastAsia="zh-CN" w:bidi="ar"/>
              </w:rPr>
              <w:t>呼图壁县</w:t>
            </w:r>
            <w:r>
              <w:rPr>
                <w:rFonts w:hint="default" w:ascii="Times New Roman" w:hAnsi="Times New Roman" w:eastAsia="宋体" w:cs="Times New Roman"/>
                <w:b/>
                <w:i w:val="0"/>
                <w:color w:val="auto"/>
                <w:kern w:val="0"/>
                <w:sz w:val="20"/>
                <w:szCs w:val="20"/>
                <w:highlight w:val="none"/>
                <w:u w:val="none"/>
                <w:lang w:val="en-US" w:eastAsia="zh-CN" w:bidi="ar"/>
              </w:rPr>
              <w:t>本级社会保险基金预算支出表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44"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3316"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700"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600"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470" w:type="dxa"/>
            <w:shd w:val="clear" w:color="auto" w:fill="auto"/>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科目编码</w:t>
            </w:r>
          </w:p>
        </w:tc>
        <w:tc>
          <w:tcPr>
            <w:tcW w:w="3316" w:type="dxa"/>
            <w:tcBorders>
              <w:top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项 目</w:t>
            </w:r>
          </w:p>
        </w:tc>
        <w:tc>
          <w:tcPr>
            <w:tcW w:w="1700" w:type="dxa"/>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kern w:val="0"/>
                <w:sz w:val="20"/>
                <w:szCs w:val="20"/>
                <w:highlight w:val="none"/>
                <w:u w:val="none"/>
                <w:lang w:val="en-US" w:eastAsia="zh-CN" w:bidi="ar"/>
              </w:rPr>
              <w:t>2024</w:t>
            </w:r>
            <w:r>
              <w:rPr>
                <w:rFonts w:hint="default" w:ascii="Times New Roman" w:hAnsi="Times New Roman" w:eastAsia="宋体" w:cs="Times New Roman"/>
                <w:b/>
                <w:bCs/>
                <w:i w:val="0"/>
                <w:color w:val="auto"/>
                <w:kern w:val="0"/>
                <w:sz w:val="20"/>
                <w:szCs w:val="20"/>
                <w:highlight w:val="none"/>
                <w:u w:val="none"/>
                <w:lang w:val="en-US" w:eastAsia="zh-CN" w:bidi="ar"/>
              </w:rPr>
              <w:t>年</w:t>
            </w:r>
            <w:r>
              <w:rPr>
                <w:rFonts w:hint="default" w:ascii="Times New Roman" w:hAnsi="Times New Roman" w:eastAsia="宋体" w:cs="Times New Roman"/>
                <w:b/>
                <w:bCs/>
                <w:i w:val="0"/>
                <w:color w:val="auto"/>
                <w:kern w:val="0"/>
                <w:sz w:val="20"/>
                <w:szCs w:val="20"/>
                <w:highlight w:val="none"/>
                <w:u w:val="none"/>
                <w:lang w:val="en-US" w:eastAsia="zh-Hans" w:bidi="ar"/>
              </w:rPr>
              <w:t>完成</w:t>
            </w:r>
            <w:r>
              <w:rPr>
                <w:rFonts w:hint="default" w:ascii="Times New Roman" w:hAnsi="Times New Roman" w:eastAsia="宋体" w:cs="Times New Roman"/>
                <w:b/>
                <w:bCs/>
                <w:i w:val="0"/>
                <w:color w:val="auto"/>
                <w:kern w:val="0"/>
                <w:sz w:val="20"/>
                <w:szCs w:val="20"/>
                <w:highlight w:val="none"/>
                <w:u w:val="none"/>
                <w:lang w:val="en-US" w:eastAsia="zh-CN" w:bidi="ar"/>
              </w:rPr>
              <w:t>数</w:t>
            </w:r>
          </w:p>
        </w:tc>
        <w:tc>
          <w:tcPr>
            <w:tcW w:w="1600" w:type="dxa"/>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kern w:val="0"/>
                <w:sz w:val="20"/>
                <w:szCs w:val="20"/>
                <w:highlight w:val="none"/>
                <w:u w:val="none"/>
                <w:lang w:val="en-US" w:eastAsia="zh-CN" w:bidi="ar"/>
              </w:rPr>
              <w:t>2025</w:t>
            </w:r>
            <w:r>
              <w:rPr>
                <w:rFonts w:hint="default" w:ascii="Times New Roman" w:hAnsi="Times New Roman" w:eastAsia="宋体" w:cs="Times New Roman"/>
                <w:b/>
                <w:bCs/>
                <w:i w:val="0"/>
                <w:color w:val="auto"/>
                <w:kern w:val="0"/>
                <w:sz w:val="20"/>
                <w:szCs w:val="20"/>
                <w:highlight w:val="none"/>
                <w:u w:val="none"/>
                <w:lang w:val="en-US" w:eastAsia="zh-CN" w:bidi="ar"/>
              </w:rPr>
              <w:t>年预算数</w:t>
            </w:r>
          </w:p>
        </w:tc>
        <w:tc>
          <w:tcPr>
            <w:tcW w:w="1470" w:type="dxa"/>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highlight w:val="none"/>
                <w:u w:val="none"/>
                <w:lang w:val="en-US" w:eastAsia="zh-CN" w:bidi="ar"/>
              </w:rPr>
            </w:pPr>
            <w:r>
              <w:rPr>
                <w:rFonts w:hint="default" w:ascii="Times New Roman" w:hAnsi="Times New Roman" w:eastAsia="宋体" w:cs="Times New Roman"/>
                <w:b/>
                <w:bCs/>
                <w:i w:val="0"/>
                <w:color w:val="auto"/>
                <w:kern w:val="0"/>
                <w:sz w:val="20"/>
                <w:szCs w:val="20"/>
                <w:highlight w:val="none"/>
                <w:u w:val="none"/>
                <w:lang w:val="en-US" w:eastAsia="zh-CN" w:bidi="ar"/>
              </w:rPr>
              <w:t>预算数为上年</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Hans" w:bidi="ar"/>
              </w:rPr>
              <w:t>完成</w:t>
            </w:r>
            <w:r>
              <w:rPr>
                <w:rFonts w:hint="default" w:ascii="Times New Roman" w:hAnsi="Times New Roman" w:eastAsia="宋体" w:cs="Times New Roman"/>
                <w:b/>
                <w:bCs/>
                <w:i w:val="0"/>
                <w:color w:val="auto"/>
                <w:kern w:val="0"/>
                <w:sz w:val="20"/>
                <w:szCs w:val="20"/>
                <w:highlight w:val="none"/>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209</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rPr>
            </w:pPr>
            <w:r>
              <w:rPr>
                <w:rFonts w:hint="eastAsia" w:ascii="仿宋" w:hAnsi="仿宋" w:eastAsia="仿宋" w:cs="仿宋"/>
                <w:b/>
                <w:bCs/>
                <w:i w:val="0"/>
                <w:color w:val="auto"/>
                <w:kern w:val="0"/>
                <w:sz w:val="22"/>
                <w:szCs w:val="22"/>
                <w:highlight w:val="none"/>
                <w:u w:val="none"/>
                <w:lang w:val="en-US" w:eastAsia="zh-CN" w:bidi="ar"/>
              </w:rPr>
              <w:t>社会保险基金支出合计</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sz w:val="22"/>
                <w:szCs w:val="22"/>
                <w:highlight w:val="none"/>
                <w:lang w:val="en-US" w:eastAsia="zh-CN"/>
              </w:rPr>
              <w:t>27982</w:t>
            </w:r>
          </w:p>
          <w:p>
            <w:pPr>
              <w:shd w:val="clear"/>
              <w:jc w:val="center"/>
              <w:rPr>
                <w:rFonts w:hint="eastAsia" w:ascii="仿宋" w:hAnsi="仿宋" w:eastAsia="仿宋" w:cs="仿宋"/>
                <w:b/>
                <w:bCs/>
                <w:i w:val="0"/>
                <w:color w:val="auto"/>
                <w:sz w:val="22"/>
                <w:szCs w:val="22"/>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sz w:val="22"/>
                <w:szCs w:val="22"/>
                <w:highlight w:val="none"/>
                <w:lang w:val="en-US" w:eastAsia="zh-CN"/>
              </w:rPr>
              <w:t>30497</w:t>
            </w:r>
          </w:p>
          <w:p>
            <w:pPr>
              <w:shd w:val="clear"/>
              <w:jc w:val="center"/>
              <w:rPr>
                <w:rFonts w:hint="eastAsia" w:ascii="仿宋" w:hAnsi="仿宋" w:eastAsia="仿宋" w:cs="仿宋"/>
                <w:b/>
                <w:bCs/>
                <w:i w:val="0"/>
                <w:color w:val="auto"/>
                <w:sz w:val="22"/>
                <w:szCs w:val="22"/>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sz w:val="22"/>
                <w:szCs w:val="22"/>
                <w:highlight w:val="none"/>
                <w:lang w:val="en-US" w:eastAsia="zh-CN"/>
              </w:rPr>
              <w:t>108.99%</w:t>
            </w:r>
          </w:p>
          <w:p>
            <w:pPr>
              <w:shd w:val="clear"/>
              <w:jc w:val="center"/>
              <w:rPr>
                <w:rFonts w:hint="eastAsia" w:ascii="仿宋" w:hAnsi="仿宋" w:eastAsia="仿宋" w:cs="仿宋"/>
                <w:b/>
                <w:bCs/>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20901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一、企业职工基本养老保险基金支出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p>
          <w:p>
            <w:pPr>
              <w:shd w:val="clear"/>
              <w:jc w:val="center"/>
              <w:rPr>
                <w:rFonts w:hint="eastAsia" w:ascii="仿宋" w:hAnsi="仿宋" w:eastAsia="仿宋" w:cs="仿宋"/>
                <w:i w:val="0"/>
                <w:color w:val="auto"/>
                <w:sz w:val="22"/>
                <w:szCs w:val="22"/>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p>
          <w:p>
            <w:pPr>
              <w:shd w:val="clear"/>
              <w:jc w:val="center"/>
              <w:rPr>
                <w:rFonts w:hint="eastAsia" w:ascii="仿宋" w:hAnsi="仿宋" w:eastAsia="仿宋" w:cs="仿宋"/>
                <w:i w:val="0"/>
                <w:color w:val="auto"/>
                <w:sz w:val="22"/>
                <w:szCs w:val="22"/>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2090101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其中:基本养老金</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p>
          <w:p>
            <w:pPr>
              <w:shd w:val="clear"/>
              <w:jc w:val="center"/>
              <w:rPr>
                <w:rFonts w:hint="eastAsia" w:ascii="仿宋" w:hAnsi="仿宋" w:eastAsia="仿宋" w:cs="仿宋"/>
                <w:i w:val="0"/>
                <w:color w:val="auto"/>
                <w:sz w:val="22"/>
                <w:szCs w:val="22"/>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p>
          <w:p>
            <w:pPr>
              <w:shd w:val="clear"/>
              <w:jc w:val="center"/>
              <w:rPr>
                <w:rFonts w:hint="eastAsia" w:ascii="仿宋" w:hAnsi="仿宋" w:eastAsia="仿宋" w:cs="仿宋"/>
                <w:i w:val="0"/>
                <w:color w:val="auto"/>
                <w:sz w:val="22"/>
                <w:szCs w:val="22"/>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20911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二、机关事业基本养老保险基金支出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23928</w:t>
            </w:r>
          </w:p>
          <w:p>
            <w:pPr>
              <w:shd w:val="clear"/>
              <w:jc w:val="center"/>
              <w:rPr>
                <w:rFonts w:hint="eastAsia" w:ascii="仿宋" w:hAnsi="仿宋" w:eastAsia="仿宋" w:cs="仿宋"/>
                <w:i w:val="0"/>
                <w:color w:val="auto"/>
                <w:sz w:val="22"/>
                <w:szCs w:val="22"/>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25722</w:t>
            </w:r>
          </w:p>
          <w:p>
            <w:pPr>
              <w:shd w:val="clear"/>
              <w:jc w:val="center"/>
              <w:rPr>
                <w:rFonts w:hint="eastAsia" w:ascii="仿宋" w:hAnsi="仿宋" w:eastAsia="仿宋" w:cs="仿宋"/>
                <w:i w:val="0"/>
                <w:color w:val="auto"/>
                <w:sz w:val="22"/>
                <w:szCs w:val="22"/>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107.5%</w:t>
            </w: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2091101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其中:基本养老金支出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23871</w:t>
            </w:r>
          </w:p>
          <w:p>
            <w:pPr>
              <w:shd w:val="clear"/>
              <w:jc w:val="center"/>
              <w:rPr>
                <w:rFonts w:hint="eastAsia" w:ascii="仿宋" w:hAnsi="仿宋" w:eastAsia="仿宋" w:cs="仿宋"/>
                <w:i w:val="0"/>
                <w:color w:val="auto"/>
                <w:sz w:val="22"/>
                <w:szCs w:val="22"/>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25665</w:t>
            </w:r>
          </w:p>
          <w:p>
            <w:pPr>
              <w:shd w:val="clear"/>
              <w:jc w:val="center"/>
              <w:rPr>
                <w:rFonts w:hint="eastAsia" w:ascii="仿宋" w:hAnsi="仿宋" w:eastAsia="仿宋" w:cs="仿宋"/>
                <w:i w:val="0"/>
                <w:color w:val="auto"/>
                <w:sz w:val="22"/>
                <w:szCs w:val="22"/>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107.52%</w:t>
            </w: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20910</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三、城乡居民基本养老保险基金支出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4054</w:t>
            </w:r>
          </w:p>
          <w:p>
            <w:pPr>
              <w:shd w:val="clear"/>
              <w:jc w:val="center"/>
              <w:rPr>
                <w:rFonts w:hint="eastAsia" w:ascii="仿宋" w:hAnsi="仿宋" w:eastAsia="仿宋" w:cs="仿宋"/>
                <w:color w:val="auto"/>
                <w:kern w:val="2"/>
                <w:sz w:val="22"/>
                <w:szCs w:val="22"/>
                <w:highlight w:val="none"/>
                <w:lang w:val="en-US" w:eastAsia="zh-CN" w:bidi="ar-SA"/>
              </w:rPr>
            </w:pPr>
          </w:p>
          <w:p>
            <w:pPr>
              <w:shd w:val="clear"/>
              <w:jc w:val="center"/>
              <w:rPr>
                <w:rFonts w:hint="eastAsia" w:ascii="仿宋" w:hAnsi="仿宋" w:eastAsia="仿宋" w:cs="仿宋"/>
                <w:i w:val="0"/>
                <w:color w:val="auto"/>
                <w:sz w:val="22"/>
                <w:szCs w:val="22"/>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4775</w:t>
            </w:r>
          </w:p>
          <w:p>
            <w:pPr>
              <w:shd w:val="clear"/>
              <w:jc w:val="center"/>
              <w:rPr>
                <w:rFonts w:hint="eastAsia" w:ascii="仿宋" w:hAnsi="仿宋" w:eastAsia="仿宋" w:cs="仿宋"/>
                <w:color w:val="auto"/>
                <w:kern w:val="2"/>
                <w:sz w:val="22"/>
                <w:szCs w:val="22"/>
                <w:highlight w:val="none"/>
                <w:lang w:val="en-US" w:eastAsia="zh-CN" w:bidi="ar-SA"/>
              </w:rPr>
            </w:pPr>
          </w:p>
          <w:p>
            <w:pPr>
              <w:shd w:val="clear"/>
              <w:jc w:val="center"/>
              <w:rPr>
                <w:rFonts w:hint="eastAsia" w:ascii="仿宋" w:hAnsi="仿宋" w:eastAsia="仿宋" w:cs="仿宋"/>
                <w:i w:val="0"/>
                <w:color w:val="auto"/>
                <w:sz w:val="22"/>
                <w:szCs w:val="22"/>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117.78%</w:t>
            </w:r>
          </w:p>
          <w:p>
            <w:pPr>
              <w:shd w:val="clear"/>
              <w:jc w:val="center"/>
              <w:rPr>
                <w:rFonts w:hint="eastAsia" w:ascii="仿宋" w:hAnsi="仿宋" w:eastAsia="仿宋" w:cs="仿宋"/>
                <w:color w:val="auto"/>
                <w:kern w:val="2"/>
                <w:sz w:val="22"/>
                <w:szCs w:val="22"/>
                <w:highlight w:val="none"/>
                <w:lang w:val="en-US" w:eastAsia="zh-CN" w:bidi="ar-SA"/>
              </w:rPr>
            </w:pP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2091001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其中:基础养老金支出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3035</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3616</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119.14%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20903</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四、职工基本医疗保险基金支出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2090301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其中:职工基本医疗保险统筹基金</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2090302</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职工基本医疗保险个人账户基金</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20912</w:t>
            </w:r>
          </w:p>
        </w:tc>
        <w:tc>
          <w:tcPr>
            <w:tcW w:w="3316" w:type="dxa"/>
            <w:vMerge w:val="restart"/>
            <w:tcBorders>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五、城乡居民基本医疗保险基金支出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16" w:type="dxa"/>
            <w:vMerge w:val="continue"/>
            <w:tcBorders>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2091201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其中:城乡居民基本医疗保险基金医疗待遇支出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2091202</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城乡居民大病保险支出</w:t>
            </w:r>
          </w:p>
        </w:tc>
        <w:tc>
          <w:tcPr>
            <w:tcW w:w="1700" w:type="dxa"/>
            <w:vMerge w:val="restart"/>
            <w:tcBorders>
              <w:top w:val="single" w:color="000000" w:sz="4" w:space="0"/>
              <w:left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600" w:type="dxa"/>
            <w:vMerge w:val="restart"/>
            <w:tcBorders>
              <w:top w:val="single" w:color="000000" w:sz="4" w:space="0"/>
              <w:left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70" w:type="dxa"/>
            <w:vMerge w:val="restart"/>
            <w:tcBorders>
              <w:top w:val="single" w:color="000000" w:sz="4" w:space="0"/>
              <w:left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700" w:type="dxa"/>
            <w:vMerge w:val="continue"/>
            <w:tcBorders>
              <w:top w:val="single" w:color="000000" w:sz="4" w:space="0"/>
              <w:left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600" w:type="dxa"/>
            <w:vMerge w:val="continue"/>
            <w:tcBorders>
              <w:top w:val="single" w:color="000000" w:sz="4" w:space="0"/>
              <w:left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70" w:type="dxa"/>
            <w:vMerge w:val="continue"/>
            <w:tcBorders>
              <w:top w:val="single" w:color="000000" w:sz="4" w:space="0"/>
              <w:left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20904</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六、工伤保险基金支出</w:t>
            </w:r>
          </w:p>
        </w:tc>
        <w:tc>
          <w:tcPr>
            <w:tcW w:w="1700" w:type="dxa"/>
            <w:vMerge w:val="restart"/>
            <w:tcBorders>
              <w:top w:val="single" w:color="000000" w:sz="4" w:space="0"/>
              <w:left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600" w:type="dxa"/>
            <w:vMerge w:val="restart"/>
            <w:tcBorders>
              <w:top w:val="single" w:color="000000" w:sz="4" w:space="0"/>
              <w:left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70" w:type="dxa"/>
            <w:vMerge w:val="restart"/>
            <w:tcBorders>
              <w:top w:val="single" w:color="000000" w:sz="4" w:space="0"/>
              <w:left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700" w:type="dxa"/>
            <w:vMerge w:val="continue"/>
            <w:tcBorders>
              <w:top w:val="single" w:color="000000" w:sz="4" w:space="0"/>
              <w:left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600" w:type="dxa"/>
            <w:vMerge w:val="continue"/>
            <w:tcBorders>
              <w:top w:val="single" w:color="000000" w:sz="4" w:space="0"/>
              <w:left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470" w:type="dxa"/>
            <w:vMerge w:val="continue"/>
            <w:tcBorders>
              <w:top w:val="single" w:color="000000" w:sz="4" w:space="0"/>
              <w:left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2090401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其中:工伤保险待遇</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20902</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七、失业保险基金支出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2090201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  其中:失业保险金</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highlight w:val="none"/>
                <w:u w:val="none"/>
              </w:rPr>
            </w:pP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bidi="ar"/>
              </w:rPr>
              <w:t>社会保险基金支出合计</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27982</w:t>
            </w:r>
          </w:p>
          <w:p>
            <w:pPr>
              <w:shd w:val="clear"/>
              <w:jc w:val="center"/>
              <w:rPr>
                <w:rFonts w:hint="eastAsia" w:ascii="仿宋" w:hAnsi="仿宋" w:eastAsia="仿宋" w:cs="仿宋"/>
                <w:b/>
                <w:bCs/>
                <w:i w:val="0"/>
                <w:color w:val="auto"/>
                <w:sz w:val="24"/>
                <w:szCs w:val="24"/>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30497</w:t>
            </w:r>
          </w:p>
          <w:p>
            <w:pPr>
              <w:shd w:val="clear"/>
              <w:jc w:val="center"/>
              <w:rPr>
                <w:rFonts w:hint="eastAsia" w:ascii="仿宋" w:hAnsi="仿宋" w:eastAsia="仿宋" w:cs="仿宋"/>
                <w:b/>
                <w:bCs/>
                <w:i w:val="0"/>
                <w:color w:val="auto"/>
                <w:sz w:val="24"/>
                <w:szCs w:val="24"/>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108.99%</w:t>
            </w:r>
          </w:p>
          <w:p>
            <w:pPr>
              <w:shd w:val="clear"/>
              <w:jc w:val="center"/>
              <w:rPr>
                <w:rFonts w:hint="eastAsia" w:ascii="仿宋" w:hAnsi="仿宋" w:eastAsia="仿宋" w:cs="仿宋"/>
                <w:b/>
                <w:bCs/>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20"/>
                <w:szCs w:val="20"/>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highlight w:val="none"/>
                <w:u w:val="none"/>
              </w:rPr>
            </w:pPr>
          </w:p>
        </w:tc>
      </w:tr>
    </w:tbl>
    <w:p>
      <w:pPr>
        <w:keepNext w:val="0"/>
        <w:keepLines w:val="0"/>
        <w:widowControl/>
        <w:suppressLineNumbers w:val="0"/>
        <w:shd w:val="clear"/>
        <w:jc w:val="left"/>
        <w:textAlignment w:val="center"/>
        <w:rPr>
          <w:rFonts w:hint="default" w:ascii="Times New Roman" w:hAnsi="Times New Roman" w:cs="Times New Roman"/>
          <w:b w:val="0"/>
          <w:bCs/>
          <w:i w:val="0"/>
          <w:color w:val="auto"/>
          <w:kern w:val="0"/>
          <w:sz w:val="20"/>
          <w:szCs w:val="20"/>
          <w:highlight w:val="none"/>
          <w:u w:val="none"/>
          <w:lang w:val="en-US" w:eastAsia="zh-Hans" w:bidi="ar"/>
        </w:rPr>
      </w:pPr>
      <w:r>
        <w:rPr>
          <w:rFonts w:hint="default" w:ascii="Times New Roman" w:hAnsi="Times New Roman" w:cs="Times New Roman"/>
          <w:b w:val="0"/>
          <w:bCs/>
          <w:i w:val="0"/>
          <w:color w:val="auto"/>
          <w:kern w:val="0"/>
          <w:sz w:val="20"/>
          <w:szCs w:val="20"/>
          <w:highlight w:val="none"/>
          <w:u w:val="none"/>
          <w:lang w:val="en-US" w:eastAsia="zh-Hans" w:bidi="ar"/>
        </w:rPr>
        <w:br w:type="page"/>
      </w:r>
    </w:p>
    <w:tbl>
      <w:tblPr>
        <w:tblStyle w:val="11"/>
        <w:tblpPr w:leftFromText="180" w:rightFromText="180" w:vertAnchor="text" w:horzAnchor="page" w:tblpX="1360" w:tblpY="312"/>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93"/>
        <w:gridCol w:w="3327"/>
        <w:gridCol w:w="1620"/>
        <w:gridCol w:w="1730"/>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9400" w:type="dxa"/>
            <w:gridSpan w:val="5"/>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val="0"/>
                <w:bCs/>
                <w:i w:val="0"/>
                <w:color w:val="auto"/>
                <w:kern w:val="0"/>
                <w:sz w:val="20"/>
                <w:szCs w:val="20"/>
                <w:highlight w:val="none"/>
                <w:u w:val="none"/>
                <w:lang w:val="en-US" w:eastAsia="zh-Hans" w:bidi="ar"/>
              </w:rPr>
            </w:pPr>
            <w:r>
              <w:rPr>
                <w:rFonts w:hint="default" w:ascii="Times New Roman" w:hAnsi="Times New Roman" w:cs="Times New Roman"/>
                <w:b w:val="0"/>
                <w:bCs/>
                <w:i w:val="0"/>
                <w:color w:val="auto"/>
                <w:kern w:val="0"/>
                <w:sz w:val="20"/>
                <w:szCs w:val="20"/>
                <w:highlight w:val="none"/>
                <w:u w:val="none"/>
                <w:lang w:val="en-US" w:eastAsia="zh-Hans" w:bidi="ar"/>
              </w:rPr>
              <w:t>表</w:t>
            </w:r>
            <w:r>
              <w:rPr>
                <w:rFonts w:hint="default" w:ascii="Times New Roman" w:hAnsi="Times New Roman" w:cs="Times New Roman"/>
                <w:b w:val="0"/>
                <w:bCs/>
                <w:i w:val="0"/>
                <w:color w:val="auto"/>
                <w:kern w:val="0"/>
                <w:sz w:val="20"/>
                <w:szCs w:val="20"/>
                <w:highlight w:val="none"/>
                <w:u w:val="none"/>
                <w:lang w:eastAsia="zh-Hans"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2025</w:t>
            </w:r>
            <w:r>
              <w:rPr>
                <w:rFonts w:hint="default" w:ascii="Times New Roman" w:hAnsi="Times New Roman" w:eastAsia="宋体" w:cs="Times New Roman"/>
                <w:b/>
                <w:i w:val="0"/>
                <w:color w:val="auto"/>
                <w:kern w:val="0"/>
                <w:sz w:val="20"/>
                <w:szCs w:val="20"/>
                <w:highlight w:val="none"/>
                <w:u w:val="none"/>
                <w:lang w:val="en-US" w:eastAsia="zh-CN" w:bidi="ar"/>
              </w:rPr>
              <w:t>年</w:t>
            </w:r>
            <w:r>
              <w:rPr>
                <w:rFonts w:hint="eastAsia" w:cs="Times New Roman"/>
                <w:b/>
                <w:i w:val="0"/>
                <w:color w:val="auto"/>
                <w:kern w:val="0"/>
                <w:sz w:val="20"/>
                <w:szCs w:val="20"/>
                <w:highlight w:val="none"/>
                <w:u w:val="none"/>
                <w:lang w:val="en-US" w:eastAsia="zh-CN" w:bidi="ar"/>
              </w:rPr>
              <w:t>呼图壁县</w:t>
            </w:r>
            <w:r>
              <w:rPr>
                <w:rFonts w:hint="default" w:ascii="Times New Roman" w:hAnsi="Times New Roman" w:cs="Times New Roman"/>
                <w:b/>
                <w:i w:val="0"/>
                <w:color w:val="auto"/>
                <w:kern w:val="0"/>
                <w:sz w:val="20"/>
                <w:szCs w:val="20"/>
                <w:highlight w:val="none"/>
                <w:u w:val="none"/>
                <w:lang w:val="en-US" w:eastAsia="zh-Hans" w:bidi="ar"/>
              </w:rPr>
              <w:t>本级</w:t>
            </w:r>
            <w:r>
              <w:rPr>
                <w:rFonts w:hint="default" w:ascii="Times New Roman" w:hAnsi="Times New Roman" w:eastAsia="宋体" w:cs="Times New Roman"/>
                <w:b/>
                <w:i w:val="0"/>
                <w:color w:val="auto"/>
                <w:kern w:val="0"/>
                <w:sz w:val="20"/>
                <w:szCs w:val="20"/>
                <w:highlight w:val="none"/>
                <w:u w:val="none"/>
                <w:lang w:val="en-US" w:eastAsia="zh-CN" w:bidi="ar"/>
              </w:rPr>
              <w:t>社会保险基金预算</w:t>
            </w:r>
            <w:r>
              <w:rPr>
                <w:rFonts w:hint="default" w:ascii="Times New Roman" w:hAnsi="Times New Roman" w:cs="Times New Roman"/>
                <w:b/>
                <w:i w:val="0"/>
                <w:color w:val="auto"/>
                <w:kern w:val="0"/>
                <w:sz w:val="20"/>
                <w:szCs w:val="20"/>
                <w:highlight w:val="none"/>
                <w:u w:val="none"/>
                <w:lang w:val="en-US" w:eastAsia="zh-CN" w:bidi="ar"/>
              </w:rPr>
              <w:t>结余</w:t>
            </w:r>
            <w:r>
              <w:rPr>
                <w:rFonts w:hint="default" w:ascii="Times New Roman" w:hAnsi="Times New Roman" w:eastAsia="宋体" w:cs="Times New Roman"/>
                <w:b/>
                <w:i w:val="0"/>
                <w:color w:val="auto"/>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93"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3327"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620"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730" w:type="dxa"/>
            <w:shd w:val="clear" w:color="auto" w:fill="auto"/>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330" w:type="dxa"/>
            <w:shd w:val="clear" w:color="auto" w:fill="auto"/>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科目编码</w:t>
            </w:r>
          </w:p>
        </w:tc>
        <w:tc>
          <w:tcPr>
            <w:tcW w:w="3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项 目</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kern w:val="0"/>
                <w:sz w:val="20"/>
                <w:szCs w:val="20"/>
                <w:highlight w:val="none"/>
                <w:u w:val="none"/>
                <w:lang w:val="en-US" w:eastAsia="zh-CN" w:bidi="ar"/>
              </w:rPr>
              <w:t>2024</w:t>
            </w:r>
            <w:r>
              <w:rPr>
                <w:rFonts w:hint="default" w:ascii="Times New Roman" w:hAnsi="Times New Roman" w:eastAsia="宋体" w:cs="Times New Roman"/>
                <w:b/>
                <w:bCs/>
                <w:i w:val="0"/>
                <w:color w:val="auto"/>
                <w:kern w:val="0"/>
                <w:sz w:val="20"/>
                <w:szCs w:val="20"/>
                <w:highlight w:val="none"/>
                <w:u w:val="none"/>
                <w:lang w:val="en-US" w:eastAsia="zh-CN" w:bidi="ar"/>
              </w:rPr>
              <w:t>年年末累计结余预计数</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kern w:val="0"/>
                <w:sz w:val="20"/>
                <w:szCs w:val="20"/>
                <w:highlight w:val="none"/>
                <w:u w:val="none"/>
                <w:lang w:val="en-US" w:eastAsia="zh-CN" w:bidi="ar"/>
              </w:rPr>
              <w:t>2025</w:t>
            </w:r>
            <w:r>
              <w:rPr>
                <w:rFonts w:hint="default" w:ascii="Times New Roman" w:hAnsi="Times New Roman" w:eastAsia="宋体" w:cs="Times New Roman"/>
                <w:b/>
                <w:bCs/>
                <w:i w:val="0"/>
                <w:color w:val="auto"/>
                <w:kern w:val="0"/>
                <w:sz w:val="20"/>
                <w:szCs w:val="20"/>
                <w:highlight w:val="none"/>
                <w:u w:val="none"/>
                <w:lang w:val="en-US" w:eastAsia="zh-CN" w:bidi="ar"/>
              </w:rPr>
              <w:t>年年末累计结余预算数</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预算数为上年预计数的%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393" w:type="dxa"/>
            <w:vMerge w:val="restart"/>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color w:val="auto"/>
                <w:kern w:val="0"/>
                <w:sz w:val="22"/>
                <w:szCs w:val="22"/>
                <w:highlight w:val="none"/>
                <w:u w:val="none"/>
                <w:lang w:val="en-US" w:eastAsia="zh-CN" w:bidi="ar"/>
              </w:rPr>
              <w:t>23009</w:t>
            </w:r>
          </w:p>
        </w:tc>
        <w:tc>
          <w:tcPr>
            <w:tcW w:w="3327" w:type="dxa"/>
            <w:vMerge w:val="restart"/>
            <w:tcBorders>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社会保险基金年终结余合计</w:t>
            </w:r>
          </w:p>
        </w:tc>
        <w:tc>
          <w:tcPr>
            <w:tcW w:w="1620" w:type="dxa"/>
            <w:vMerge w:val="restart"/>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sz w:val="22"/>
                <w:szCs w:val="22"/>
                <w:highlight w:val="none"/>
                <w:u w:val="none"/>
                <w:lang w:val="en-US" w:eastAsia="zh-CN"/>
              </w:rPr>
              <w:t>6056</w:t>
            </w:r>
          </w:p>
          <w:p>
            <w:pPr>
              <w:shd w:val="clear"/>
              <w:jc w:val="center"/>
              <w:rPr>
                <w:rFonts w:hint="eastAsia" w:ascii="仿宋" w:hAnsi="仿宋" w:eastAsia="仿宋" w:cs="仿宋"/>
                <w:i w:val="0"/>
                <w:color w:val="auto"/>
                <w:sz w:val="22"/>
                <w:szCs w:val="22"/>
                <w:highlight w:val="none"/>
                <w:u w:val="none"/>
              </w:rPr>
            </w:pPr>
          </w:p>
        </w:tc>
        <w:tc>
          <w:tcPr>
            <w:tcW w:w="1730" w:type="dxa"/>
            <w:vMerge w:val="restart"/>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sz w:val="22"/>
                <w:szCs w:val="22"/>
                <w:highlight w:val="none"/>
                <w:u w:val="none"/>
                <w:lang w:val="en-US" w:eastAsia="zh-CN"/>
              </w:rPr>
              <w:t>4003</w:t>
            </w:r>
          </w:p>
          <w:p>
            <w:pPr>
              <w:shd w:val="clear"/>
              <w:jc w:val="center"/>
              <w:rPr>
                <w:rFonts w:hint="eastAsia" w:ascii="仿宋" w:hAnsi="仿宋" w:eastAsia="仿宋" w:cs="仿宋"/>
                <w:i w:val="0"/>
                <w:color w:val="auto"/>
                <w:sz w:val="22"/>
                <w:szCs w:val="22"/>
                <w:highlight w:val="none"/>
                <w:u w:val="none"/>
              </w:rPr>
            </w:pPr>
          </w:p>
        </w:tc>
        <w:tc>
          <w:tcPr>
            <w:tcW w:w="1330" w:type="dxa"/>
            <w:vMerge w:val="restart"/>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sz w:val="22"/>
                <w:szCs w:val="22"/>
                <w:highlight w:val="none"/>
                <w:u w:val="none"/>
                <w:lang w:val="en-US" w:eastAsia="zh-CN"/>
              </w:rPr>
              <w:t>66.1%</w:t>
            </w: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1393"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27" w:type="dxa"/>
            <w:vMerge w:val="continue"/>
            <w:tcBorders>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620"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730"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2300911</w:t>
            </w:r>
          </w:p>
        </w:tc>
        <w:tc>
          <w:tcPr>
            <w:tcW w:w="3327"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一、企业职工基本养老保险基金年终结余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p>
            <w:pPr>
              <w:shd w:val="clear"/>
              <w:jc w:val="center"/>
              <w:rPr>
                <w:rFonts w:hint="eastAsia" w:ascii="仿宋" w:hAnsi="仿宋" w:eastAsia="仿宋" w:cs="仿宋"/>
                <w:i w:val="0"/>
                <w:color w:val="auto"/>
                <w:sz w:val="22"/>
                <w:szCs w:val="22"/>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p>
            <w:pPr>
              <w:shd w:val="clear"/>
              <w:jc w:val="center"/>
              <w:rPr>
                <w:rFonts w:hint="eastAsia" w:ascii="仿宋" w:hAnsi="仿宋" w:eastAsia="仿宋" w:cs="仿宋"/>
                <w:i w:val="0"/>
                <w:color w:val="auto"/>
                <w:sz w:val="22"/>
                <w:szCs w:val="22"/>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2300916</w:t>
            </w:r>
          </w:p>
        </w:tc>
        <w:tc>
          <w:tcPr>
            <w:tcW w:w="3327"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二、机关事业基本养老保险基金年终结余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sz w:val="22"/>
                <w:szCs w:val="22"/>
                <w:highlight w:val="none"/>
                <w:u w:val="none"/>
                <w:lang w:val="en-US" w:eastAsia="zh-CN"/>
              </w:rPr>
              <w:t>2023</w:t>
            </w:r>
          </w:p>
          <w:p>
            <w:pPr>
              <w:shd w:val="clear"/>
              <w:jc w:val="center"/>
              <w:rPr>
                <w:rFonts w:hint="eastAsia" w:ascii="仿宋" w:hAnsi="仿宋" w:eastAsia="仿宋" w:cs="仿宋"/>
                <w:i w:val="0"/>
                <w:color w:val="auto"/>
                <w:sz w:val="22"/>
                <w:szCs w:val="22"/>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sz w:val="22"/>
                <w:szCs w:val="22"/>
                <w:highlight w:val="none"/>
                <w:u w:val="none"/>
                <w:lang w:val="en-US" w:eastAsia="zh-CN"/>
              </w:rPr>
              <w:t>1437</w:t>
            </w:r>
          </w:p>
          <w:p>
            <w:pPr>
              <w:shd w:val="clear"/>
              <w:jc w:val="center"/>
              <w:rPr>
                <w:rFonts w:hint="eastAsia" w:ascii="仿宋" w:hAnsi="仿宋" w:eastAsia="仿宋" w:cs="仿宋"/>
                <w:i w:val="0"/>
                <w:color w:val="auto"/>
                <w:sz w:val="22"/>
                <w:szCs w:val="22"/>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sz w:val="22"/>
                <w:szCs w:val="22"/>
                <w:highlight w:val="none"/>
                <w:u w:val="none"/>
                <w:lang w:val="en-US" w:eastAsia="zh-CN"/>
              </w:rPr>
              <w:t>71.03%</w:t>
            </w:r>
          </w:p>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2300915</w:t>
            </w:r>
          </w:p>
        </w:tc>
        <w:tc>
          <w:tcPr>
            <w:tcW w:w="3327"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三、城乡居民基本养老保险基金年终结余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sz w:val="22"/>
                <w:szCs w:val="22"/>
                <w:highlight w:val="none"/>
                <w:u w:val="none"/>
                <w:lang w:val="en-US" w:eastAsia="zh-CN"/>
              </w:rPr>
              <w:t>4033</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sz w:val="22"/>
                <w:szCs w:val="22"/>
                <w:highlight w:val="none"/>
                <w:u w:val="none"/>
                <w:lang w:val="en-US" w:eastAsia="zh-CN"/>
              </w:rPr>
              <w:t>2566</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sz w:val="22"/>
                <w:szCs w:val="22"/>
                <w:highlight w:val="none"/>
                <w:u w:val="none"/>
                <w:lang w:val="en-US" w:eastAsia="zh-CN"/>
              </w:rPr>
              <w:t>63.63%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2300913</w:t>
            </w:r>
          </w:p>
        </w:tc>
        <w:tc>
          <w:tcPr>
            <w:tcW w:w="3327"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lang w:eastAsia="zh-CN"/>
              </w:rPr>
            </w:pPr>
            <w:r>
              <w:rPr>
                <w:rFonts w:hint="eastAsia" w:ascii="仿宋" w:hAnsi="仿宋" w:eastAsia="仿宋" w:cs="仿宋"/>
                <w:i w:val="0"/>
                <w:color w:val="auto"/>
                <w:sz w:val="22"/>
                <w:szCs w:val="22"/>
                <w:highlight w:val="none"/>
                <w:u w:val="none"/>
                <w:lang w:eastAsia="zh-CN"/>
              </w:rPr>
              <w:t>四、职工基本医疗保险基金年终结余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2300917</w:t>
            </w:r>
          </w:p>
        </w:tc>
        <w:tc>
          <w:tcPr>
            <w:tcW w:w="332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五、城乡居民基本医疗保险基金年终结余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2300914</w:t>
            </w:r>
          </w:p>
        </w:tc>
        <w:tc>
          <w:tcPr>
            <w:tcW w:w="3327"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六、工伤保险基金年终结余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2"/>
                <w:szCs w:val="22"/>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sz w:val="22"/>
                <w:szCs w:val="22"/>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2300912</w:t>
            </w:r>
          </w:p>
        </w:tc>
        <w:tc>
          <w:tcPr>
            <w:tcW w:w="332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lang w:eastAsia="zh-CN"/>
              </w:rPr>
            </w:pPr>
            <w:r>
              <w:rPr>
                <w:rFonts w:hint="eastAsia" w:ascii="仿宋" w:hAnsi="仿宋" w:eastAsia="仿宋" w:cs="仿宋"/>
                <w:i w:val="0"/>
                <w:color w:val="auto"/>
                <w:sz w:val="22"/>
                <w:szCs w:val="22"/>
                <w:highlight w:val="none"/>
                <w:u w:val="none"/>
                <w:lang w:eastAsia="zh-CN"/>
              </w:rPr>
              <w:t>七、失业保险基金年终结余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kern w:val="0"/>
                <w:sz w:val="22"/>
                <w:szCs w:val="22"/>
                <w:highlight w:val="none"/>
                <w:u w:val="none"/>
                <w:lang w:val="en-US" w:eastAsia="zh-CN" w:bidi="ar"/>
              </w:rPr>
            </w:pPr>
          </w:p>
        </w:tc>
        <w:tc>
          <w:tcPr>
            <w:tcW w:w="332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highlight w:val="none"/>
                <w:u w:val="none"/>
                <w:lang w:eastAsia="zh-CN"/>
              </w:rPr>
            </w:pPr>
            <w:r>
              <w:rPr>
                <w:rFonts w:hint="eastAsia" w:ascii="仿宋" w:hAnsi="仿宋" w:eastAsia="仿宋" w:cs="仿宋"/>
                <w:b/>
                <w:bCs/>
                <w:i w:val="0"/>
                <w:color w:val="auto"/>
                <w:kern w:val="0"/>
                <w:sz w:val="24"/>
                <w:szCs w:val="24"/>
                <w:highlight w:val="none"/>
                <w:u w:val="none"/>
                <w:lang w:val="en-US" w:eastAsia="zh-CN" w:bidi="ar"/>
              </w:rPr>
              <w:t>社会保险基金年终结余合计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sz w:val="24"/>
                <w:szCs w:val="24"/>
                <w:highlight w:val="none"/>
                <w:u w:val="none"/>
                <w:lang w:val="en-US" w:eastAsia="zh-CN"/>
              </w:rPr>
              <w:t>6056</w:t>
            </w:r>
          </w:p>
          <w:p>
            <w:pPr>
              <w:shd w:val="clear"/>
              <w:jc w:val="center"/>
              <w:rPr>
                <w:rFonts w:hint="eastAsia" w:ascii="仿宋" w:hAnsi="仿宋" w:eastAsia="仿宋" w:cs="仿宋"/>
                <w:b/>
                <w:bCs/>
                <w:i w:val="0"/>
                <w:color w:val="auto"/>
                <w:sz w:val="24"/>
                <w:szCs w:val="24"/>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sz w:val="24"/>
                <w:szCs w:val="24"/>
                <w:highlight w:val="none"/>
                <w:u w:val="none"/>
                <w:lang w:val="en-US" w:eastAsia="zh-CN"/>
              </w:rPr>
              <w:t>4003</w:t>
            </w:r>
          </w:p>
          <w:p>
            <w:pPr>
              <w:shd w:val="clear"/>
              <w:jc w:val="center"/>
              <w:rPr>
                <w:rFonts w:hint="eastAsia" w:ascii="仿宋" w:hAnsi="仿宋" w:eastAsia="仿宋" w:cs="仿宋"/>
                <w:b/>
                <w:bCs/>
                <w:i w:val="0"/>
                <w:color w:val="auto"/>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sz w:val="24"/>
                <w:szCs w:val="24"/>
                <w:highlight w:val="none"/>
                <w:u w:val="none"/>
                <w:lang w:val="en-US" w:eastAsia="zh-CN"/>
              </w:rPr>
              <w:t>66.1%</w:t>
            </w:r>
          </w:p>
          <w:p>
            <w:pPr>
              <w:shd w:val="clear"/>
              <w:jc w:val="center"/>
              <w:rPr>
                <w:rFonts w:hint="eastAsia" w:ascii="仿宋" w:hAnsi="仿宋" w:eastAsia="仿宋" w:cs="仿宋"/>
                <w:b/>
                <w:bCs/>
                <w:i w:val="0"/>
                <w:color w:val="auto"/>
                <w:sz w:val="24"/>
                <w:szCs w:val="24"/>
                <w:highlight w:val="none"/>
                <w:u w:val="none"/>
              </w:rPr>
            </w:pPr>
          </w:p>
        </w:tc>
      </w:tr>
    </w:tbl>
    <w:p>
      <w:pPr>
        <w:shd w:val="clear"/>
        <w:wordWrap/>
        <w:jc w:val="center"/>
        <w:rPr>
          <w:rFonts w:hint="default" w:ascii="Times New Roman" w:hAnsi="Times New Roman" w:cs="Times New Roman"/>
          <w:b w:val="0"/>
          <w:bCs w:val="0"/>
          <w:color w:val="auto"/>
          <w:sz w:val="22"/>
          <w:szCs w:val="22"/>
          <w:highlight w:val="none"/>
          <w:lang w:eastAsia="zh-Hans"/>
        </w:rPr>
      </w:pPr>
    </w:p>
    <w:p>
      <w:pPr>
        <w:shd w:val="clear"/>
        <w:wordWrap/>
        <w:jc w:val="center"/>
        <w:rPr>
          <w:rFonts w:hint="default" w:ascii="Times New Roman" w:hAnsi="Times New Roman" w:cs="Times New Roman"/>
          <w:b w:val="0"/>
          <w:bCs w:val="0"/>
          <w:color w:val="auto"/>
          <w:sz w:val="22"/>
          <w:szCs w:val="22"/>
          <w:highlight w:val="none"/>
          <w:lang w:eastAsia="zh-Hans"/>
        </w:rPr>
      </w:pPr>
    </w:p>
    <w:p>
      <w:pPr>
        <w:widowControl/>
        <w:shd w:val="clear"/>
        <w:jc w:val="center"/>
        <w:outlineLvl w:val="1"/>
        <w:rPr>
          <w:rFonts w:hint="default" w:ascii="Times New Roman" w:hAnsi="Times New Roman" w:eastAsia="黑体" w:cs="Times New Roman"/>
          <w:color w:val="auto"/>
          <w:kern w:val="0"/>
          <w:sz w:val="32"/>
          <w:szCs w:val="32"/>
          <w:highlight w:val="none"/>
          <w:lang w:val="en-US" w:eastAsia="zh-Hans"/>
        </w:rPr>
      </w:pPr>
    </w:p>
    <w:p>
      <w:pPr>
        <w:widowControl/>
        <w:shd w:val="clear"/>
        <w:jc w:val="center"/>
        <w:outlineLvl w:val="1"/>
        <w:rPr>
          <w:rFonts w:hint="default" w:ascii="Times New Roman" w:hAnsi="Times New Roman" w:eastAsia="黑体" w:cs="Times New Roman"/>
          <w:color w:val="auto"/>
          <w:kern w:val="0"/>
          <w:sz w:val="32"/>
          <w:szCs w:val="32"/>
          <w:highlight w:val="none"/>
          <w:lang w:val="en-US" w:eastAsia="zh-Hans"/>
        </w:rPr>
      </w:pPr>
    </w:p>
    <w:p>
      <w:pPr>
        <w:widowControl/>
        <w:shd w:val="clear"/>
        <w:jc w:val="center"/>
        <w:outlineLvl w:val="1"/>
        <w:rPr>
          <w:rFonts w:hint="default" w:ascii="Times New Roman" w:hAnsi="Times New Roman" w:eastAsia="黑体" w:cs="Times New Roman"/>
          <w:color w:val="auto"/>
          <w:kern w:val="0"/>
          <w:sz w:val="32"/>
          <w:szCs w:val="32"/>
          <w:highlight w:val="none"/>
          <w:lang w:val="en-US" w:eastAsia="zh-Hans"/>
        </w:rPr>
      </w:pPr>
    </w:p>
    <w:p>
      <w:pPr>
        <w:shd w:val="clear"/>
        <w:rPr>
          <w:rFonts w:hint="default" w:ascii="Times New Roman" w:hAnsi="Times New Roman" w:eastAsia="黑体" w:cs="Times New Roman"/>
          <w:color w:val="auto"/>
          <w:kern w:val="0"/>
          <w:sz w:val="32"/>
          <w:szCs w:val="32"/>
          <w:highlight w:val="none"/>
          <w:lang w:val="en-US" w:eastAsia="zh-Hans"/>
        </w:rPr>
      </w:pPr>
      <w:r>
        <w:rPr>
          <w:rFonts w:hint="default" w:ascii="Times New Roman" w:hAnsi="Times New Roman" w:eastAsia="黑体" w:cs="Times New Roman"/>
          <w:color w:val="auto"/>
          <w:kern w:val="0"/>
          <w:sz w:val="32"/>
          <w:szCs w:val="32"/>
          <w:highlight w:val="none"/>
          <w:lang w:val="en-US" w:eastAsia="zh-Hans"/>
        </w:rPr>
        <w:br w:type="page"/>
      </w:r>
    </w:p>
    <w:p>
      <w:pPr>
        <w:widowControl/>
        <w:shd w:val="clear"/>
        <w:jc w:val="center"/>
        <w:outlineLvl w:val="1"/>
        <w:rPr>
          <w:rFonts w:hint="default" w:ascii="Times New Roman" w:hAnsi="Times New Roman" w:eastAsia="黑体" w:cs="Times New Roman"/>
          <w:color w:val="auto"/>
          <w:kern w:val="0"/>
          <w:sz w:val="32"/>
          <w:szCs w:val="32"/>
          <w:highlight w:val="none"/>
          <w:lang w:val="en-US" w:eastAsia="zh-Hans"/>
        </w:rPr>
      </w:pPr>
      <w:r>
        <w:rPr>
          <w:rFonts w:hint="default" w:ascii="Times New Roman" w:hAnsi="Times New Roman" w:eastAsia="黑体" w:cs="Times New Roman"/>
          <w:color w:val="auto"/>
          <w:kern w:val="0"/>
          <w:sz w:val="32"/>
          <w:szCs w:val="32"/>
          <w:highlight w:val="none"/>
          <w:lang w:val="en-US" w:eastAsia="zh-Hans"/>
        </w:rPr>
        <w:t>第三部分</w:t>
      </w:r>
      <w:r>
        <w:rPr>
          <w:rFonts w:hint="default" w:ascii="Times New Roman" w:hAnsi="Times New Roman" w:eastAsia="黑体" w:cs="Times New Roman"/>
          <w:color w:val="auto"/>
          <w:kern w:val="0"/>
          <w:sz w:val="32"/>
          <w:szCs w:val="32"/>
          <w:highlight w:val="none"/>
          <w:lang w:eastAsia="zh-Hans"/>
        </w:rPr>
        <w:t xml:space="preserve">  </w:t>
      </w:r>
      <w:r>
        <w:rPr>
          <w:rFonts w:hint="eastAsia" w:eastAsia="黑体" w:cs="Times New Roman"/>
          <w:color w:val="auto"/>
          <w:kern w:val="0"/>
          <w:sz w:val="32"/>
          <w:szCs w:val="32"/>
          <w:highlight w:val="none"/>
          <w:lang w:val="en-US" w:eastAsia="zh-CN"/>
        </w:rPr>
        <w:t>财政拨款</w:t>
      </w:r>
      <w:r>
        <w:rPr>
          <w:rFonts w:hint="default" w:ascii="Times New Roman" w:hAnsi="Times New Roman" w:eastAsia="黑体" w:cs="Times New Roman"/>
          <w:color w:val="auto"/>
          <w:kern w:val="0"/>
          <w:sz w:val="32"/>
          <w:szCs w:val="32"/>
          <w:highlight w:val="none"/>
          <w:lang w:val="en-US" w:eastAsia="zh-Hans"/>
        </w:rPr>
        <w:t>“三公”经费预算情况说明</w:t>
      </w:r>
    </w:p>
    <w:p>
      <w:pPr>
        <w:shd w:val="clear"/>
        <w:jc w:val="both"/>
        <w:rPr>
          <w:rFonts w:hint="default" w:ascii="Times New Roman" w:hAnsi="Times New Roman" w:cs="Times New Roman"/>
          <w:b w:val="0"/>
          <w:bCs w:val="0"/>
          <w:color w:val="auto"/>
          <w:sz w:val="22"/>
          <w:szCs w:val="22"/>
          <w:highlight w:val="none"/>
          <w:lang w:val="en-US" w:eastAsia="zh-Hans"/>
        </w:rPr>
      </w:pPr>
    </w:p>
    <w:p>
      <w:pPr>
        <w:shd w:val="clear"/>
        <w:jc w:val="both"/>
        <w:rPr>
          <w:rFonts w:hint="default" w:ascii="Times New Roman" w:hAnsi="Times New Roman" w:cs="Times New Roman"/>
          <w:b w:val="0"/>
          <w:bCs w:val="0"/>
          <w:color w:val="auto"/>
          <w:sz w:val="22"/>
          <w:szCs w:val="22"/>
          <w:highlight w:val="none"/>
          <w:lang w:val="en-US" w:eastAsia="zh-Hans"/>
        </w:rPr>
      </w:pPr>
    </w:p>
    <w:p>
      <w:pPr>
        <w:shd w:val="clear"/>
        <w:jc w:val="both"/>
        <w:rPr>
          <w:rFonts w:hint="default" w:ascii="Times New Roman" w:hAnsi="Times New Roman" w:cs="Times New Roman"/>
          <w:b w:val="0"/>
          <w:bCs w:val="0"/>
          <w:color w:val="auto"/>
          <w:sz w:val="22"/>
          <w:szCs w:val="22"/>
          <w:highlight w:val="none"/>
          <w:lang w:val="en-US" w:eastAsia="zh-Hans"/>
        </w:rPr>
      </w:pPr>
    </w:p>
    <w:tbl>
      <w:tblPr>
        <w:tblStyle w:val="11"/>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3250"/>
        <w:gridCol w:w="2090"/>
        <w:gridCol w:w="2110"/>
        <w:gridCol w:w="1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3250"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表2</w:t>
            </w:r>
            <w:r>
              <w:rPr>
                <w:rFonts w:hint="default" w:ascii="Times New Roman" w:hAnsi="Times New Roman" w:cs="Times New Roman"/>
                <w:i w:val="0"/>
                <w:color w:val="auto"/>
                <w:kern w:val="0"/>
                <w:sz w:val="20"/>
                <w:szCs w:val="20"/>
                <w:highlight w:val="none"/>
                <w:u w:val="none"/>
                <w:lang w:eastAsia="zh-CN" w:bidi="ar"/>
              </w:rPr>
              <w:t>7</w:t>
            </w:r>
          </w:p>
        </w:tc>
        <w:tc>
          <w:tcPr>
            <w:tcW w:w="2090"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2110"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750" w:type="dxa"/>
            <w:noWrap w:val="0"/>
            <w:vAlign w:val="center"/>
          </w:tcPr>
          <w:p>
            <w:pPr>
              <w:shd w:val="clea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00" w:type="dxa"/>
            <w:gridSpan w:val="4"/>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2025</w:t>
            </w:r>
            <w:r>
              <w:rPr>
                <w:rFonts w:hint="default" w:ascii="Times New Roman" w:hAnsi="Times New Roman" w:eastAsia="宋体" w:cs="Times New Roman"/>
                <w:b/>
                <w:i w:val="0"/>
                <w:color w:val="auto"/>
                <w:kern w:val="0"/>
                <w:sz w:val="20"/>
                <w:szCs w:val="20"/>
                <w:highlight w:val="none"/>
                <w:u w:val="none"/>
                <w:lang w:val="en-US" w:eastAsia="zh-CN" w:bidi="ar"/>
              </w:rPr>
              <w:t>年</w:t>
            </w:r>
            <w:r>
              <w:rPr>
                <w:rFonts w:hint="eastAsia" w:cs="Times New Roman"/>
                <w:b/>
                <w:i w:val="0"/>
                <w:color w:val="auto"/>
                <w:kern w:val="0"/>
                <w:sz w:val="20"/>
                <w:szCs w:val="20"/>
                <w:highlight w:val="none"/>
                <w:u w:val="none"/>
                <w:lang w:val="en-US" w:eastAsia="zh-CN" w:bidi="ar"/>
              </w:rPr>
              <w:t>呼图壁县财政拨款</w:t>
            </w:r>
            <w:r>
              <w:rPr>
                <w:rFonts w:hint="default" w:ascii="Times New Roman" w:hAnsi="Times New Roman" w:eastAsia="宋体" w:cs="Times New Roman"/>
                <w:b/>
                <w:i w:val="0"/>
                <w:color w:val="auto"/>
                <w:kern w:val="0"/>
                <w:sz w:val="20"/>
                <w:szCs w:val="20"/>
                <w:highlight w:val="none"/>
                <w:u w:val="none"/>
                <w:lang w:val="en-US" w:eastAsia="zh-CN" w:bidi="ar"/>
              </w:rPr>
              <w:t>“三公”经费支出预算表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250"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2090"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3860" w:type="dxa"/>
            <w:gridSpan w:val="2"/>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 xml:space="preserve">        项目</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2024</w:t>
            </w:r>
            <w:r>
              <w:rPr>
                <w:rFonts w:hint="default" w:ascii="Times New Roman" w:hAnsi="Times New Roman" w:eastAsia="宋体" w:cs="Times New Roman"/>
                <w:b/>
                <w:i w:val="0"/>
                <w:color w:val="auto"/>
                <w:kern w:val="0"/>
                <w:sz w:val="20"/>
                <w:szCs w:val="20"/>
                <w:highlight w:val="none"/>
                <w:u w:val="none"/>
                <w:lang w:val="en-US" w:eastAsia="zh-CN" w:bidi="ar"/>
              </w:rPr>
              <w:t>年预算数</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2025</w:t>
            </w:r>
            <w:r>
              <w:rPr>
                <w:rFonts w:hint="default" w:ascii="Times New Roman" w:hAnsi="Times New Roman" w:eastAsia="宋体" w:cs="Times New Roman"/>
                <w:b/>
                <w:i w:val="0"/>
                <w:color w:val="auto"/>
                <w:kern w:val="0"/>
                <w:sz w:val="20"/>
                <w:szCs w:val="20"/>
                <w:highlight w:val="none"/>
                <w:u w:val="none"/>
                <w:lang w:val="en-US" w:eastAsia="zh-CN" w:bidi="ar"/>
              </w:rPr>
              <w:t>年预算数</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比上年</w:t>
            </w:r>
            <w:r>
              <w:rPr>
                <w:rFonts w:hint="eastAsia" w:cs="Times New Roman"/>
                <w:b/>
                <w:i w:val="0"/>
                <w:color w:val="auto"/>
                <w:kern w:val="0"/>
                <w:sz w:val="20"/>
                <w:szCs w:val="20"/>
                <w:highlight w:val="none"/>
                <w:u w:val="none"/>
                <w:lang w:val="en-US" w:eastAsia="zh-CN" w:bidi="ar"/>
              </w:rPr>
              <w:t>预算数</w:t>
            </w:r>
            <w:r>
              <w:rPr>
                <w:rFonts w:hint="default" w:ascii="Times New Roman" w:hAnsi="Times New Roman" w:eastAsia="宋体" w:cs="Times New Roman"/>
                <w:b/>
                <w:i w:val="0"/>
                <w:color w:val="auto"/>
                <w:kern w:val="0"/>
                <w:sz w:val="20"/>
                <w:szCs w:val="20"/>
                <w:highlight w:val="none"/>
                <w:u w:val="none"/>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合计</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lang w:val="en-US" w:eastAsia="zh-CN"/>
              </w:rPr>
            </w:pPr>
            <w:r>
              <w:rPr>
                <w:rFonts w:hint="eastAsia" w:ascii="仿宋" w:hAnsi="仿宋" w:eastAsia="仿宋" w:cs="仿宋"/>
                <w:b/>
                <w:bCs/>
                <w:i w:val="0"/>
                <w:iCs w:val="0"/>
                <w:color w:val="auto"/>
                <w:kern w:val="0"/>
                <w:sz w:val="22"/>
                <w:szCs w:val="22"/>
                <w:highlight w:val="none"/>
                <w:u w:val="none"/>
                <w:lang w:val="en-US" w:eastAsia="zh-CN" w:bidi="ar"/>
              </w:rPr>
              <w:t>594.4</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lang w:val="en-US" w:eastAsia="zh-CN"/>
              </w:rPr>
            </w:pPr>
            <w:r>
              <w:rPr>
                <w:rFonts w:hint="eastAsia" w:ascii="仿宋" w:hAnsi="仿宋" w:eastAsia="仿宋" w:cs="仿宋"/>
                <w:b/>
                <w:bCs/>
                <w:i w:val="0"/>
                <w:iCs w:val="0"/>
                <w:color w:val="auto"/>
                <w:kern w:val="0"/>
                <w:sz w:val="22"/>
                <w:szCs w:val="22"/>
                <w:highlight w:val="none"/>
                <w:u w:val="none"/>
                <w:lang w:val="en-US" w:eastAsia="zh-CN" w:bidi="ar"/>
              </w:rPr>
              <w:t>525.39</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2"/>
                <w:szCs w:val="22"/>
                <w:highlight w:val="none"/>
                <w:u w:val="none"/>
                <w:lang w:val="en-US" w:eastAsia="zh-CN"/>
              </w:rPr>
            </w:pPr>
            <w:r>
              <w:rPr>
                <w:rFonts w:hint="eastAsia" w:ascii="仿宋" w:hAnsi="仿宋" w:eastAsia="仿宋" w:cs="仿宋"/>
                <w:b/>
                <w:bCs/>
                <w:i w:val="0"/>
                <w:iCs w:val="0"/>
                <w:color w:val="auto"/>
                <w:kern w:val="0"/>
                <w:sz w:val="22"/>
                <w:szCs w:val="22"/>
                <w:highlight w:val="none"/>
                <w:u w:val="none"/>
                <w:lang w:val="en-US" w:eastAsia="zh-CN" w:bidi="ar"/>
              </w:rPr>
              <w:t>-11.61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highlight w:val="none"/>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1.因公出国（境）费用</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0</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i w:val="0"/>
                <w:color w:val="auto"/>
                <w:sz w:val="20"/>
                <w:szCs w:val="20"/>
                <w:highlight w:val="none"/>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2.公务接待费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96.17</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66.13</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tabs>
                <w:tab w:val="left" w:pos="526"/>
                <w:tab w:val="center" w:pos="919"/>
              </w:tabs>
              <w:jc w:val="left"/>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ab/>
            </w:r>
            <w:r>
              <w:rPr>
                <w:rFonts w:hint="eastAsia" w:ascii="仿宋" w:hAnsi="仿宋" w:eastAsia="仿宋" w:cs="仿宋"/>
                <w:i w:val="0"/>
                <w:iCs w:val="0"/>
                <w:color w:val="auto"/>
                <w:kern w:val="0"/>
                <w:sz w:val="22"/>
                <w:szCs w:val="22"/>
                <w:highlight w:val="none"/>
                <w:u w:val="none"/>
                <w:lang w:val="en-US" w:eastAsia="zh-CN" w:bidi="ar"/>
              </w:rPr>
              <w:t>-</w:t>
            </w:r>
            <w:r>
              <w:rPr>
                <w:rFonts w:hint="eastAsia" w:ascii="仿宋" w:hAnsi="仿宋" w:eastAsia="仿宋" w:cs="仿宋"/>
                <w:i w:val="0"/>
                <w:iCs w:val="0"/>
                <w:color w:val="auto"/>
                <w:kern w:val="0"/>
                <w:sz w:val="22"/>
                <w:szCs w:val="22"/>
                <w:highlight w:val="none"/>
                <w:u w:val="none"/>
                <w:lang w:val="en-US" w:eastAsia="zh-CN" w:bidi="ar"/>
              </w:rPr>
              <w:tab/>
            </w:r>
            <w:r>
              <w:rPr>
                <w:rFonts w:hint="eastAsia" w:ascii="仿宋" w:hAnsi="仿宋" w:eastAsia="仿宋" w:cs="仿宋"/>
                <w:i w:val="0"/>
                <w:iCs w:val="0"/>
                <w:color w:val="auto"/>
                <w:kern w:val="0"/>
                <w:sz w:val="22"/>
                <w:szCs w:val="22"/>
                <w:highlight w:val="none"/>
                <w:u w:val="none"/>
                <w:lang w:val="en-US" w:eastAsia="zh-CN" w:bidi="ar"/>
              </w:rPr>
              <w:t>31.24%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i w:val="0"/>
                <w:color w:val="auto"/>
                <w:sz w:val="20"/>
                <w:szCs w:val="20"/>
                <w:highlight w:val="none"/>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3.公务用车费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498.23</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459.25</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i w:val="0"/>
                <w:color w:val="auto"/>
                <w:sz w:val="20"/>
                <w:szCs w:val="20"/>
                <w:highlight w:val="none"/>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其中：（1）公务用车运行维护费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498.23</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459.25</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i w:val="0"/>
                <w:color w:val="auto"/>
                <w:sz w:val="20"/>
                <w:szCs w:val="20"/>
                <w:highlight w:val="none"/>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600" w:firstLineChars="300"/>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（2）公务用车购置费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0</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0</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r>
    </w:tbl>
    <w:p>
      <w:pPr>
        <w:shd w:val="clear"/>
        <w:jc w:val="both"/>
        <w:rPr>
          <w:rFonts w:hint="default" w:ascii="Times New Roman" w:hAnsi="Times New Roman" w:cs="Times New Roman"/>
          <w:b w:val="0"/>
          <w:bCs w:val="0"/>
          <w:color w:val="auto"/>
          <w:sz w:val="22"/>
          <w:szCs w:val="22"/>
          <w:highlight w:val="none"/>
          <w:lang w:val="en-US" w:eastAsia="zh-Hans"/>
        </w:rPr>
      </w:pPr>
    </w:p>
    <w:p>
      <w:pPr>
        <w:shd w:val="clear"/>
        <w:jc w:val="both"/>
        <w:rPr>
          <w:rFonts w:hint="default" w:ascii="Times New Roman" w:hAnsi="Times New Roman" w:cs="Times New Roman"/>
          <w:b w:val="0"/>
          <w:bCs w:val="0"/>
          <w:color w:val="auto"/>
          <w:sz w:val="22"/>
          <w:szCs w:val="22"/>
          <w:highlight w:val="none"/>
          <w:lang w:val="en-US" w:eastAsia="zh-Hans"/>
        </w:rPr>
      </w:pPr>
    </w:p>
    <w:p>
      <w:pPr>
        <w:shd w:val="clear"/>
        <w:jc w:val="both"/>
        <w:rPr>
          <w:rFonts w:hint="default" w:ascii="Times New Roman" w:hAnsi="Times New Roman" w:cs="Times New Roman"/>
          <w:b w:val="0"/>
          <w:bCs w:val="0"/>
          <w:color w:val="auto"/>
          <w:sz w:val="22"/>
          <w:szCs w:val="22"/>
          <w:highlight w:val="none"/>
          <w:lang w:val="en-US" w:eastAsia="zh-Hans"/>
        </w:rPr>
      </w:pPr>
    </w:p>
    <w:tbl>
      <w:tblPr>
        <w:tblStyle w:val="12"/>
        <w:tblpPr w:leftFromText="180" w:rightFromText="180" w:vertAnchor="text" w:tblpX="10426" w:tblpY="375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 w:hRule="atLeast"/>
        </w:trPr>
        <w:tc>
          <w:tcPr>
            <w:tcW w:w="2612" w:type="dxa"/>
            <w:noWrap w:val="0"/>
            <w:vAlign w:val="top"/>
          </w:tcPr>
          <w:p>
            <w:pPr>
              <w:widowControl/>
              <w:shd w:val="clear"/>
              <w:jc w:val="center"/>
              <w:outlineLvl w:val="1"/>
              <w:rPr>
                <w:rFonts w:hint="default" w:ascii="Times New Roman" w:hAnsi="Times New Roman" w:eastAsia="黑体" w:cs="Times New Roman"/>
                <w:color w:val="auto"/>
                <w:kern w:val="0"/>
                <w:sz w:val="32"/>
                <w:szCs w:val="32"/>
                <w:highlight w:val="none"/>
                <w:vertAlign w:val="baseline"/>
                <w:lang w:val="en-US"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612" w:type="dxa"/>
            <w:noWrap w:val="0"/>
            <w:vAlign w:val="top"/>
          </w:tcPr>
          <w:p>
            <w:pPr>
              <w:widowControl/>
              <w:shd w:val="clear"/>
              <w:jc w:val="center"/>
              <w:outlineLvl w:val="1"/>
              <w:rPr>
                <w:rFonts w:hint="default" w:ascii="Times New Roman" w:hAnsi="Times New Roman" w:eastAsia="黑体" w:cs="Times New Roman"/>
                <w:color w:val="auto"/>
                <w:kern w:val="0"/>
                <w:sz w:val="32"/>
                <w:szCs w:val="32"/>
                <w:highlight w:val="none"/>
                <w:vertAlign w:val="baseline"/>
                <w:lang w:val="en-US" w:eastAsia="zh-Hans"/>
              </w:rPr>
            </w:pPr>
          </w:p>
        </w:tc>
      </w:tr>
    </w:tbl>
    <w:tbl>
      <w:tblPr>
        <w:tblStyle w:val="12"/>
        <w:tblpPr w:leftFromText="180" w:rightFromText="180" w:vertAnchor="text" w:tblpX="10426" w:tblpY="359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520" w:type="dxa"/>
            <w:noWrap w:val="0"/>
            <w:vAlign w:val="top"/>
          </w:tcPr>
          <w:p>
            <w:pPr>
              <w:widowControl/>
              <w:shd w:val="clear"/>
              <w:jc w:val="center"/>
              <w:outlineLvl w:val="1"/>
              <w:rPr>
                <w:rFonts w:hint="default" w:ascii="Times New Roman" w:hAnsi="Times New Roman" w:eastAsia="黑体" w:cs="Times New Roman"/>
                <w:color w:val="auto"/>
                <w:kern w:val="0"/>
                <w:sz w:val="32"/>
                <w:szCs w:val="32"/>
                <w:highlight w:val="none"/>
                <w:vertAlign w:val="baseline"/>
                <w:lang w:val="en-US"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 w:hRule="atLeast"/>
        </w:trPr>
        <w:tc>
          <w:tcPr>
            <w:tcW w:w="2520" w:type="dxa"/>
            <w:noWrap w:val="0"/>
            <w:vAlign w:val="top"/>
          </w:tcPr>
          <w:p>
            <w:pPr>
              <w:widowControl/>
              <w:shd w:val="clear"/>
              <w:jc w:val="center"/>
              <w:outlineLvl w:val="1"/>
              <w:rPr>
                <w:rFonts w:hint="default" w:ascii="Times New Roman" w:hAnsi="Times New Roman" w:eastAsia="黑体" w:cs="Times New Roman"/>
                <w:color w:val="auto"/>
                <w:kern w:val="0"/>
                <w:sz w:val="32"/>
                <w:szCs w:val="32"/>
                <w:highlight w:val="none"/>
                <w:vertAlign w:val="baseline"/>
                <w:lang w:val="en-US" w:eastAsia="zh-Hans"/>
              </w:rPr>
            </w:pPr>
          </w:p>
        </w:tc>
      </w:tr>
    </w:tbl>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color w:val="auto"/>
          <w:spacing w:val="-4"/>
          <w:sz w:val="32"/>
          <w:szCs w:val="32"/>
          <w:highlight w:val="none"/>
          <w:lang w:val="en-US" w:eastAsia="zh-Hans"/>
        </w:rPr>
      </w:pPr>
      <w:r>
        <w:rPr>
          <w:rFonts w:hint="default" w:ascii="Times New Roman" w:hAnsi="Times New Roman" w:eastAsia="楷体_GB2312" w:cs="Times New Roman"/>
          <w:b/>
          <w:bCs w:val="0"/>
          <w:color w:val="auto"/>
          <w:spacing w:val="-4"/>
          <w:sz w:val="32"/>
          <w:szCs w:val="32"/>
          <w:highlight w:val="none"/>
          <w:lang w:val="en-US" w:eastAsia="zh-Hans"/>
        </w:rPr>
        <w:t>一、</w:t>
      </w:r>
      <w:r>
        <w:rPr>
          <w:rFonts w:hint="eastAsia" w:eastAsia="楷体_GB2312" w:cs="Times New Roman"/>
          <w:b/>
          <w:bCs w:val="0"/>
          <w:color w:val="auto"/>
          <w:spacing w:val="-4"/>
          <w:sz w:val="32"/>
          <w:szCs w:val="32"/>
          <w:highlight w:val="none"/>
          <w:lang w:val="en-US" w:eastAsia="zh-CN"/>
        </w:rPr>
        <w:t>呼图壁县</w:t>
      </w:r>
      <w:r>
        <w:rPr>
          <w:rFonts w:hint="default" w:ascii="Times New Roman" w:hAnsi="Times New Roman" w:eastAsia="楷体_GB2312" w:cs="Times New Roman"/>
          <w:b/>
          <w:bCs w:val="0"/>
          <w:color w:val="auto"/>
          <w:spacing w:val="-4"/>
          <w:sz w:val="32"/>
          <w:szCs w:val="32"/>
          <w:highlight w:val="none"/>
          <w:lang w:val="en-US" w:eastAsia="zh-Hans"/>
        </w:rPr>
        <w:t>人员及车辆基本情况</w:t>
      </w:r>
    </w:p>
    <w:p>
      <w:pPr>
        <w:keepNext w:val="0"/>
        <w:keepLines w:val="0"/>
        <w:pageBreakBefore w:val="0"/>
        <w:widowControl w:val="0"/>
        <w:suppressLineNumbers w:val="0"/>
        <w:shd w:val="clear"/>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Hans" w:bidi="ar"/>
        </w:rPr>
      </w:pPr>
      <w:r>
        <w:rPr>
          <w:rFonts w:hint="default" w:ascii="Times New Roman" w:hAnsi="Times New Roman" w:eastAsia="仿宋_GB2312" w:cs="Times New Roman"/>
          <w:color w:val="auto"/>
          <w:kern w:val="0"/>
          <w:sz w:val="32"/>
          <w:szCs w:val="32"/>
          <w:highlight w:val="none"/>
          <w:lang w:eastAsia="zh-Hans" w:bidi="ar"/>
        </w:rPr>
        <w:t>20</w:t>
      </w:r>
      <w:r>
        <w:rPr>
          <w:rFonts w:hint="eastAsia" w:eastAsia="仿宋_GB2312" w:cs="Times New Roman"/>
          <w:color w:val="auto"/>
          <w:kern w:val="0"/>
          <w:sz w:val="32"/>
          <w:szCs w:val="32"/>
          <w:highlight w:val="none"/>
          <w:lang w:val="en-US" w:eastAsia="zh-CN" w:bidi="ar"/>
        </w:rPr>
        <w:t>25</w:t>
      </w:r>
      <w:r>
        <w:rPr>
          <w:rFonts w:hint="default" w:ascii="Times New Roman" w:hAnsi="Times New Roman" w:eastAsia="仿宋_GB2312" w:cs="Times New Roman"/>
          <w:color w:val="auto"/>
          <w:kern w:val="0"/>
          <w:sz w:val="32"/>
          <w:szCs w:val="32"/>
          <w:highlight w:val="none"/>
          <w:lang w:val="en-US" w:eastAsia="zh-Hans" w:bidi="ar"/>
        </w:rPr>
        <w:t>年</w:t>
      </w:r>
      <w:r>
        <w:rPr>
          <w:rFonts w:hint="eastAsia" w:eastAsia="仿宋_GB2312" w:cs="Times New Roman"/>
          <w:color w:val="auto"/>
          <w:kern w:val="0"/>
          <w:sz w:val="32"/>
          <w:szCs w:val="32"/>
          <w:highlight w:val="none"/>
          <w:lang w:val="en-US" w:eastAsia="zh-CN" w:bidi="ar"/>
        </w:rPr>
        <w:t>呼图壁</w:t>
      </w:r>
      <w:r>
        <w:rPr>
          <w:rFonts w:hint="default" w:ascii="Times New Roman" w:hAnsi="Times New Roman" w:eastAsia="仿宋_GB2312" w:cs="Times New Roman"/>
          <w:color w:val="auto"/>
          <w:kern w:val="0"/>
          <w:sz w:val="32"/>
          <w:szCs w:val="32"/>
          <w:highlight w:val="none"/>
          <w:lang w:val="en-US" w:eastAsia="zh-Hans" w:bidi="ar"/>
        </w:rPr>
        <w:t>共</w:t>
      </w:r>
      <w:r>
        <w:rPr>
          <w:rFonts w:hint="eastAsia" w:eastAsia="仿宋_GB2312" w:cs="Times New Roman"/>
          <w:color w:val="auto"/>
          <w:kern w:val="0"/>
          <w:sz w:val="32"/>
          <w:szCs w:val="32"/>
          <w:highlight w:val="none"/>
          <w:lang w:val="en-US" w:eastAsia="zh-CN" w:bidi="ar"/>
        </w:rPr>
        <w:t>109</w:t>
      </w:r>
      <w:r>
        <w:rPr>
          <w:rFonts w:hint="default" w:ascii="Times New Roman" w:hAnsi="Times New Roman" w:eastAsia="仿宋_GB2312" w:cs="Times New Roman"/>
          <w:color w:val="auto"/>
          <w:kern w:val="0"/>
          <w:sz w:val="32"/>
          <w:szCs w:val="32"/>
          <w:highlight w:val="none"/>
          <w:lang w:val="en-US" w:eastAsia="zh-Hans" w:bidi="ar"/>
        </w:rPr>
        <w:t>个一级预算单位，财政供养人员共计</w:t>
      </w:r>
      <w:r>
        <w:rPr>
          <w:rFonts w:hint="eastAsia" w:eastAsia="仿宋_GB2312" w:cs="Times New Roman"/>
          <w:color w:val="auto"/>
          <w:kern w:val="0"/>
          <w:sz w:val="32"/>
          <w:szCs w:val="32"/>
          <w:highlight w:val="none"/>
          <w:lang w:val="en-US" w:eastAsia="zh-CN" w:bidi="ar"/>
        </w:rPr>
        <w:t>4586</w:t>
      </w:r>
      <w:r>
        <w:rPr>
          <w:rFonts w:hint="default" w:ascii="Times New Roman" w:hAnsi="Times New Roman" w:eastAsia="仿宋_GB2312" w:cs="Times New Roman"/>
          <w:color w:val="auto"/>
          <w:kern w:val="0"/>
          <w:sz w:val="32"/>
          <w:szCs w:val="32"/>
          <w:highlight w:val="none"/>
          <w:lang w:val="en-US" w:eastAsia="zh-Hans" w:bidi="ar"/>
        </w:rPr>
        <w:t>人，人员构成：行政人员</w:t>
      </w:r>
      <w:r>
        <w:rPr>
          <w:rFonts w:hint="eastAsia" w:eastAsia="仿宋_GB2312" w:cs="Times New Roman"/>
          <w:color w:val="auto"/>
          <w:kern w:val="0"/>
          <w:sz w:val="32"/>
          <w:szCs w:val="32"/>
          <w:highlight w:val="none"/>
          <w:lang w:val="en-US" w:eastAsia="zh-CN" w:bidi="ar"/>
        </w:rPr>
        <w:t>1077</w:t>
      </w:r>
      <w:r>
        <w:rPr>
          <w:rFonts w:hint="default" w:ascii="Times New Roman" w:hAnsi="Times New Roman" w:eastAsia="仿宋_GB2312" w:cs="Times New Roman"/>
          <w:color w:val="auto"/>
          <w:kern w:val="0"/>
          <w:sz w:val="32"/>
          <w:szCs w:val="32"/>
          <w:highlight w:val="none"/>
          <w:lang w:val="en-US" w:eastAsia="zh-Hans" w:bidi="ar"/>
        </w:rPr>
        <w:t>人，事业人员</w:t>
      </w:r>
      <w:r>
        <w:rPr>
          <w:rFonts w:hint="eastAsia" w:eastAsia="仿宋_GB2312" w:cs="Times New Roman"/>
          <w:color w:val="auto"/>
          <w:kern w:val="0"/>
          <w:sz w:val="32"/>
          <w:szCs w:val="32"/>
          <w:highlight w:val="none"/>
          <w:lang w:val="en-US" w:eastAsia="zh-CN" w:bidi="ar"/>
        </w:rPr>
        <w:t>3508</w:t>
      </w:r>
      <w:r>
        <w:rPr>
          <w:rFonts w:hint="default" w:ascii="Times New Roman" w:hAnsi="Times New Roman" w:eastAsia="仿宋_GB2312" w:cs="Times New Roman"/>
          <w:color w:val="auto"/>
          <w:kern w:val="0"/>
          <w:sz w:val="32"/>
          <w:szCs w:val="32"/>
          <w:highlight w:val="none"/>
          <w:lang w:val="en-US" w:eastAsia="zh-Hans" w:bidi="ar"/>
        </w:rPr>
        <w:t>人，离休人员</w:t>
      </w:r>
      <w:r>
        <w:rPr>
          <w:rFonts w:hint="eastAsia" w:eastAsia="仿宋_GB2312" w:cs="Times New Roman"/>
          <w:color w:val="auto"/>
          <w:kern w:val="0"/>
          <w:sz w:val="32"/>
          <w:szCs w:val="32"/>
          <w:highlight w:val="none"/>
          <w:lang w:val="en-US" w:eastAsia="zh-CN" w:bidi="ar"/>
        </w:rPr>
        <w:t>1</w:t>
      </w:r>
      <w:r>
        <w:rPr>
          <w:rFonts w:hint="default" w:ascii="Times New Roman" w:hAnsi="Times New Roman" w:eastAsia="仿宋_GB2312" w:cs="Times New Roman"/>
          <w:color w:val="auto"/>
          <w:kern w:val="0"/>
          <w:sz w:val="32"/>
          <w:szCs w:val="32"/>
          <w:highlight w:val="none"/>
          <w:lang w:val="en-US" w:eastAsia="zh-Hans" w:bidi="ar"/>
        </w:rPr>
        <w:t>人（退休人员根据机关事业单位养老保险制度改革工作要求已经交由社保管理）；公务用车总数</w:t>
      </w:r>
      <w:r>
        <w:rPr>
          <w:rFonts w:hint="eastAsia" w:eastAsia="仿宋_GB2312" w:cs="Times New Roman"/>
          <w:color w:val="auto"/>
          <w:kern w:val="0"/>
          <w:sz w:val="32"/>
          <w:szCs w:val="32"/>
          <w:highlight w:val="none"/>
          <w:lang w:val="en-US" w:eastAsia="zh-CN" w:bidi="ar"/>
        </w:rPr>
        <w:t>340</w:t>
      </w:r>
      <w:r>
        <w:rPr>
          <w:rFonts w:hint="default" w:ascii="Times New Roman" w:hAnsi="Times New Roman" w:eastAsia="仿宋_GB2312" w:cs="Times New Roman"/>
          <w:color w:val="auto"/>
          <w:kern w:val="0"/>
          <w:sz w:val="32"/>
          <w:szCs w:val="32"/>
          <w:highlight w:val="none"/>
          <w:lang w:val="en-US" w:eastAsia="zh-Hans" w:bidi="ar"/>
        </w:rPr>
        <w:t>辆。</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仿宋" w:hAnsi="仿宋" w:eastAsia="仿宋" w:cs="仿宋"/>
          <w:b/>
          <w:bCs w:val="0"/>
          <w:color w:val="auto"/>
          <w:spacing w:val="-4"/>
          <w:sz w:val="32"/>
          <w:szCs w:val="32"/>
          <w:highlight w:val="none"/>
          <w:lang w:val="en-US" w:eastAsia="zh-Hans"/>
        </w:rPr>
      </w:pPr>
      <w:r>
        <w:rPr>
          <w:rFonts w:hint="eastAsia" w:ascii="仿宋" w:hAnsi="仿宋" w:eastAsia="仿宋" w:cs="仿宋"/>
          <w:b/>
          <w:bCs w:val="0"/>
          <w:color w:val="auto"/>
          <w:spacing w:val="-4"/>
          <w:sz w:val="32"/>
          <w:szCs w:val="32"/>
          <w:highlight w:val="none"/>
          <w:lang w:val="en-US" w:eastAsia="zh-CN"/>
        </w:rPr>
        <w:t>二、财政拨款</w:t>
      </w:r>
      <w:r>
        <w:rPr>
          <w:rFonts w:hint="eastAsia" w:ascii="仿宋" w:hAnsi="仿宋" w:eastAsia="仿宋" w:cs="仿宋"/>
          <w:b/>
          <w:bCs w:val="0"/>
          <w:color w:val="auto"/>
          <w:spacing w:val="-4"/>
          <w:sz w:val="32"/>
          <w:szCs w:val="32"/>
          <w:highlight w:val="none"/>
          <w:lang w:val="en-US" w:eastAsia="zh-Hans"/>
        </w:rPr>
        <w:t>“三公”经费说明</w:t>
      </w:r>
    </w:p>
    <w:p>
      <w:pPr>
        <w:keepNext w:val="0"/>
        <w:keepLines w:val="0"/>
        <w:pageBreakBefore w:val="0"/>
        <w:widowControl/>
        <w:suppressLineNumbers w:val="0"/>
        <w:shd w:val="clear"/>
        <w:kinsoku/>
        <w:wordWrap/>
        <w:overflowPunct/>
        <w:topLinePunct w:val="0"/>
        <w:autoSpaceDE w:val="0"/>
        <w:autoSpaceDN w:val="0"/>
        <w:bidi w:val="0"/>
        <w:adjustRightInd/>
        <w:snapToGrid w:val="0"/>
        <w:spacing w:before="0" w:beforeAutospacing="0" w:after="0" w:afterAutospacing="0" w:line="540" w:lineRule="exact"/>
        <w:ind w:left="0" w:right="0" w:firstLine="643" w:firstLineChars="200"/>
        <w:jc w:val="left"/>
        <w:textAlignment w:val="auto"/>
        <w:outlineLvl w:val="0"/>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1.因公出国（境）费用：</w:t>
      </w:r>
      <w:r>
        <w:rPr>
          <w:rFonts w:hint="eastAsia" w:ascii="仿宋" w:hAnsi="仿宋" w:eastAsia="仿宋" w:cs="仿宋"/>
          <w:color w:val="auto"/>
          <w:kern w:val="0"/>
          <w:sz w:val="32"/>
          <w:szCs w:val="32"/>
          <w:highlight w:val="none"/>
          <w:lang w:val="en-US" w:eastAsia="zh-CN" w:bidi="ar"/>
        </w:rPr>
        <w:t>反映单位公务出国（境）的国际旅游、国外城市间交通费、住宿费、伙食补助费等支出。</w:t>
      </w:r>
    </w:p>
    <w:p>
      <w:pPr>
        <w:keepNext w:val="0"/>
        <w:keepLines w:val="0"/>
        <w:pageBreakBefore w:val="0"/>
        <w:widowControl/>
        <w:suppressLineNumbers w:val="0"/>
        <w:shd w:val="clear"/>
        <w:kinsoku/>
        <w:wordWrap/>
        <w:overflowPunct/>
        <w:topLinePunct w:val="0"/>
        <w:autoSpaceDE w:val="0"/>
        <w:autoSpaceDN w:val="0"/>
        <w:bidi w:val="0"/>
        <w:adjustRightInd/>
        <w:snapToGrid w:val="0"/>
        <w:spacing w:before="0" w:beforeAutospacing="0" w:after="0" w:afterAutospacing="0" w:line="540" w:lineRule="exact"/>
        <w:ind w:left="0" w:right="0" w:firstLine="643" w:firstLineChars="200"/>
        <w:jc w:val="both"/>
        <w:textAlignment w:val="auto"/>
        <w:outlineLvl w:val="0"/>
        <w:rPr>
          <w:rFonts w:hint="eastAsia" w:ascii="仿宋" w:hAnsi="仿宋" w:eastAsia="仿宋" w:cs="仿宋"/>
          <w:color w:val="auto"/>
          <w:kern w:val="0"/>
          <w:sz w:val="32"/>
          <w:szCs w:val="32"/>
          <w:highlight w:val="none"/>
          <w:lang w:val="en-US"/>
        </w:rPr>
      </w:pPr>
      <w:r>
        <w:rPr>
          <w:rFonts w:hint="eastAsia" w:ascii="仿宋" w:hAnsi="仿宋" w:eastAsia="仿宋" w:cs="仿宋"/>
          <w:b/>
          <w:bCs/>
          <w:color w:val="auto"/>
          <w:kern w:val="0"/>
          <w:sz w:val="32"/>
          <w:szCs w:val="32"/>
          <w:highlight w:val="none"/>
          <w:lang w:val="en-US" w:eastAsia="zh-CN" w:bidi="ar"/>
        </w:rPr>
        <w:t>2.公务接待费：</w:t>
      </w:r>
      <w:r>
        <w:rPr>
          <w:rFonts w:hint="eastAsia" w:ascii="仿宋" w:hAnsi="仿宋" w:eastAsia="仿宋" w:cs="仿宋"/>
          <w:color w:val="auto"/>
          <w:kern w:val="0"/>
          <w:sz w:val="32"/>
          <w:szCs w:val="32"/>
          <w:highlight w:val="none"/>
          <w:lang w:val="en-US" w:eastAsia="zh-CN" w:bidi="ar"/>
        </w:rPr>
        <w:t>反应单位按规定开支的各类公务接待（含外宾接待费用）等。</w:t>
      </w:r>
    </w:p>
    <w:p>
      <w:pPr>
        <w:keepNext w:val="0"/>
        <w:keepLines w:val="0"/>
        <w:pageBreakBefore w:val="0"/>
        <w:widowControl/>
        <w:suppressLineNumbers w:val="0"/>
        <w:shd w:val="clear"/>
        <w:kinsoku/>
        <w:wordWrap/>
        <w:overflowPunct/>
        <w:topLinePunct w:val="0"/>
        <w:autoSpaceDE w:val="0"/>
        <w:autoSpaceDN w:val="0"/>
        <w:bidi w:val="0"/>
        <w:adjustRightInd/>
        <w:snapToGrid w:val="0"/>
        <w:spacing w:before="0" w:beforeAutospacing="0" w:after="0" w:afterAutospacing="0" w:line="540" w:lineRule="exact"/>
        <w:ind w:left="0" w:right="0" w:firstLine="643" w:firstLineChars="200"/>
        <w:jc w:val="left"/>
        <w:textAlignment w:val="auto"/>
        <w:outlineLvl w:val="0"/>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3.公务用车购置：</w:t>
      </w:r>
      <w:r>
        <w:rPr>
          <w:rFonts w:hint="eastAsia" w:ascii="仿宋" w:hAnsi="仿宋" w:eastAsia="仿宋" w:cs="仿宋"/>
          <w:color w:val="auto"/>
          <w:kern w:val="0"/>
          <w:sz w:val="32"/>
          <w:szCs w:val="32"/>
          <w:highlight w:val="none"/>
          <w:lang w:val="en-US" w:eastAsia="zh-CN" w:bidi="ar"/>
        </w:rPr>
        <w:t xml:space="preserve">反应公务车购置发生的费用。 </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4.公务用车运行维护费：</w:t>
      </w:r>
      <w:r>
        <w:rPr>
          <w:rFonts w:hint="eastAsia" w:ascii="仿宋" w:hAnsi="仿宋" w:eastAsia="仿宋" w:cs="仿宋"/>
          <w:color w:val="auto"/>
          <w:kern w:val="0"/>
          <w:sz w:val="32"/>
          <w:szCs w:val="32"/>
          <w:highlight w:val="none"/>
          <w:lang w:val="en-US" w:eastAsia="zh-CN" w:bidi="ar"/>
        </w:rPr>
        <w:t>反映单位按规定保留的公务用车燃料费、维修费、过桥过路费、保险费、安全奖励费用等支出。</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color w:val="auto"/>
          <w:spacing w:val="-4"/>
          <w:sz w:val="32"/>
          <w:szCs w:val="32"/>
          <w:highlight w:val="none"/>
          <w:lang w:val="en-US" w:eastAsia="zh-Hans"/>
        </w:rPr>
      </w:pPr>
      <w:r>
        <w:rPr>
          <w:rFonts w:hint="default" w:ascii="Times New Roman" w:hAnsi="Times New Roman" w:eastAsia="楷体_GB2312" w:cs="Times New Roman"/>
          <w:b/>
          <w:bCs w:val="0"/>
          <w:color w:val="auto"/>
          <w:spacing w:val="-4"/>
          <w:sz w:val="32"/>
          <w:szCs w:val="32"/>
          <w:highlight w:val="none"/>
          <w:lang w:val="en-US" w:eastAsia="zh-CN"/>
        </w:rPr>
        <w:t>三、</w:t>
      </w:r>
      <w:r>
        <w:rPr>
          <w:rFonts w:hint="eastAsia" w:eastAsia="楷体_GB2312" w:cs="Times New Roman"/>
          <w:b/>
          <w:bCs w:val="0"/>
          <w:color w:val="auto"/>
          <w:spacing w:val="-4"/>
          <w:sz w:val="32"/>
          <w:szCs w:val="32"/>
          <w:highlight w:val="none"/>
          <w:lang w:val="en-US" w:eastAsia="zh-CN"/>
        </w:rPr>
        <w:t>财政拨款</w:t>
      </w:r>
      <w:r>
        <w:rPr>
          <w:rFonts w:hint="default" w:ascii="Times New Roman" w:hAnsi="Times New Roman" w:eastAsia="楷体_GB2312" w:cs="Times New Roman"/>
          <w:b/>
          <w:bCs w:val="0"/>
          <w:color w:val="auto"/>
          <w:spacing w:val="-4"/>
          <w:sz w:val="32"/>
          <w:szCs w:val="32"/>
          <w:highlight w:val="none"/>
          <w:lang w:val="en-US" w:eastAsia="zh-Hans"/>
        </w:rPr>
        <w:t>“三公”经费预算总额情况</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default" w:ascii="Times New Roman" w:hAnsi="Times New Roman" w:eastAsia="仿宋_GB2312" w:cs="Times New Roman"/>
          <w:b/>
          <w:bCs/>
          <w:color w:val="auto"/>
          <w:kern w:val="0"/>
          <w:sz w:val="32"/>
          <w:szCs w:val="32"/>
          <w:highlight w:val="none"/>
          <w:lang w:val="en-US" w:eastAsia="zh-Hans" w:bidi="ar"/>
        </w:rPr>
      </w:pPr>
      <w:r>
        <w:rPr>
          <w:rFonts w:hint="default" w:ascii="Times New Roman" w:hAnsi="Times New Roman" w:eastAsia="仿宋_GB2312" w:cs="Times New Roman"/>
          <w:b/>
          <w:bCs/>
          <w:color w:val="auto"/>
          <w:kern w:val="0"/>
          <w:sz w:val="32"/>
          <w:szCs w:val="32"/>
          <w:highlight w:val="none"/>
          <w:lang w:eastAsia="zh-Hans" w:bidi="ar"/>
        </w:rPr>
        <w:t>1</w:t>
      </w:r>
      <w:r>
        <w:rPr>
          <w:rFonts w:hint="default" w:ascii="Times New Roman" w:hAnsi="Times New Roman" w:eastAsia="仿宋_GB2312" w:cs="Times New Roman"/>
          <w:b/>
          <w:bCs/>
          <w:color w:val="auto"/>
          <w:kern w:val="0"/>
          <w:sz w:val="32"/>
          <w:szCs w:val="32"/>
          <w:highlight w:val="none"/>
          <w:lang w:val="en-US" w:eastAsia="zh-CN" w:bidi="ar"/>
        </w:rPr>
        <w:t>.</w:t>
      </w:r>
      <w:r>
        <w:rPr>
          <w:rFonts w:hint="default" w:ascii="Times New Roman" w:hAnsi="Times New Roman" w:eastAsia="仿宋_GB2312" w:cs="Times New Roman"/>
          <w:b/>
          <w:bCs/>
          <w:color w:val="auto"/>
          <w:kern w:val="0"/>
          <w:sz w:val="32"/>
          <w:szCs w:val="32"/>
          <w:highlight w:val="none"/>
          <w:lang w:val="en-US" w:eastAsia="zh-Hans" w:bidi="ar"/>
        </w:rPr>
        <w:t>基本情况</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b/>
          <w:bCs/>
          <w:color w:val="auto"/>
          <w:kern w:val="0"/>
          <w:sz w:val="32"/>
          <w:szCs w:val="32"/>
          <w:highlight w:val="none"/>
          <w:lang w:eastAsia="zh-Hans" w:bidi="ar"/>
        </w:rPr>
      </w:pPr>
      <w:r>
        <w:rPr>
          <w:rFonts w:hint="default" w:ascii="Times New Roman" w:hAnsi="Times New Roman" w:eastAsia="仿宋_GB2312" w:cs="Times New Roman"/>
          <w:b w:val="0"/>
          <w:bCs w:val="0"/>
          <w:color w:val="auto"/>
          <w:kern w:val="0"/>
          <w:sz w:val="32"/>
          <w:szCs w:val="32"/>
          <w:highlight w:val="none"/>
          <w:lang w:eastAsia="zh-Hans" w:bidi="ar"/>
        </w:rPr>
        <w:t>20</w:t>
      </w:r>
      <w:r>
        <w:rPr>
          <w:rFonts w:hint="eastAsia" w:eastAsia="仿宋_GB2312" w:cs="Times New Roman"/>
          <w:b w:val="0"/>
          <w:bCs w:val="0"/>
          <w:color w:val="auto"/>
          <w:kern w:val="0"/>
          <w:sz w:val="32"/>
          <w:szCs w:val="32"/>
          <w:highlight w:val="none"/>
          <w:lang w:val="en-US" w:eastAsia="zh-CN" w:bidi="ar"/>
        </w:rPr>
        <w:t>25</w:t>
      </w:r>
      <w:r>
        <w:rPr>
          <w:rFonts w:hint="default" w:ascii="Times New Roman" w:hAnsi="Times New Roman" w:eastAsia="仿宋_GB2312" w:cs="Times New Roman"/>
          <w:b w:val="0"/>
          <w:bCs w:val="0"/>
          <w:color w:val="auto"/>
          <w:kern w:val="0"/>
          <w:sz w:val="32"/>
          <w:szCs w:val="32"/>
          <w:highlight w:val="none"/>
          <w:lang w:val="en-US" w:eastAsia="zh-Hans" w:bidi="ar"/>
        </w:rPr>
        <w:t>年</w:t>
      </w:r>
      <w:r>
        <w:rPr>
          <w:rFonts w:hint="eastAsia" w:eastAsia="仿宋_GB2312" w:cs="Times New Roman"/>
          <w:b w:val="0"/>
          <w:bCs w:val="0"/>
          <w:color w:val="auto"/>
          <w:kern w:val="0"/>
          <w:sz w:val="32"/>
          <w:szCs w:val="32"/>
          <w:highlight w:val="none"/>
          <w:lang w:val="en-US" w:eastAsia="zh-CN" w:bidi="ar"/>
        </w:rPr>
        <w:t>呼图壁县</w:t>
      </w:r>
      <w:r>
        <w:rPr>
          <w:rFonts w:hint="default" w:ascii="Times New Roman" w:hAnsi="Times New Roman" w:eastAsia="仿宋_GB2312" w:cs="Times New Roman"/>
          <w:b w:val="0"/>
          <w:bCs w:val="0"/>
          <w:color w:val="auto"/>
          <w:kern w:val="0"/>
          <w:sz w:val="32"/>
          <w:szCs w:val="32"/>
          <w:highlight w:val="none"/>
          <w:lang w:eastAsia="zh-Hans" w:bidi="ar"/>
        </w:rPr>
        <w:t>“</w:t>
      </w:r>
      <w:r>
        <w:rPr>
          <w:rFonts w:hint="default" w:ascii="Times New Roman" w:hAnsi="Times New Roman" w:eastAsia="仿宋_GB2312" w:cs="Times New Roman"/>
          <w:b w:val="0"/>
          <w:bCs w:val="0"/>
          <w:color w:val="auto"/>
          <w:kern w:val="0"/>
          <w:sz w:val="32"/>
          <w:szCs w:val="32"/>
          <w:highlight w:val="none"/>
          <w:lang w:val="en-US" w:eastAsia="zh-Hans" w:bidi="ar"/>
        </w:rPr>
        <w:t>三公</w:t>
      </w:r>
      <w:r>
        <w:rPr>
          <w:rFonts w:hint="default" w:ascii="Times New Roman" w:hAnsi="Times New Roman" w:eastAsia="仿宋_GB2312" w:cs="Times New Roman"/>
          <w:b w:val="0"/>
          <w:bCs w:val="0"/>
          <w:color w:val="auto"/>
          <w:kern w:val="0"/>
          <w:sz w:val="32"/>
          <w:szCs w:val="32"/>
          <w:highlight w:val="none"/>
          <w:lang w:eastAsia="zh-Hans" w:bidi="ar"/>
        </w:rPr>
        <w:t>”</w:t>
      </w:r>
      <w:r>
        <w:rPr>
          <w:rFonts w:hint="default" w:ascii="Times New Roman" w:hAnsi="Times New Roman" w:eastAsia="仿宋_GB2312" w:cs="Times New Roman"/>
          <w:b w:val="0"/>
          <w:bCs w:val="0"/>
          <w:color w:val="auto"/>
          <w:kern w:val="0"/>
          <w:sz w:val="32"/>
          <w:szCs w:val="32"/>
          <w:highlight w:val="none"/>
          <w:lang w:val="en-US" w:eastAsia="zh-Hans" w:bidi="ar"/>
        </w:rPr>
        <w:t>经费预算支出</w:t>
      </w:r>
      <w:r>
        <w:rPr>
          <w:rFonts w:hint="eastAsia" w:eastAsia="仿宋_GB2312" w:cs="Times New Roman"/>
          <w:b w:val="0"/>
          <w:bCs w:val="0"/>
          <w:color w:val="auto"/>
          <w:kern w:val="0"/>
          <w:sz w:val="32"/>
          <w:szCs w:val="32"/>
          <w:highlight w:val="none"/>
          <w:lang w:val="en-US" w:eastAsia="zh-CN" w:bidi="ar"/>
        </w:rPr>
        <w:t>525.39</w:t>
      </w:r>
      <w:r>
        <w:rPr>
          <w:rFonts w:hint="default" w:ascii="Times New Roman" w:hAnsi="Times New Roman" w:eastAsia="仿宋_GB2312" w:cs="Times New Roman"/>
          <w:b w:val="0"/>
          <w:bCs w:val="0"/>
          <w:color w:val="auto"/>
          <w:kern w:val="0"/>
          <w:sz w:val="32"/>
          <w:szCs w:val="32"/>
          <w:highlight w:val="none"/>
          <w:lang w:val="en-US" w:eastAsia="zh-Hans" w:bidi="ar"/>
        </w:rPr>
        <w:t>万元，较上年</w:t>
      </w:r>
      <w:r>
        <w:rPr>
          <w:rFonts w:hint="eastAsia" w:eastAsia="仿宋_GB2312" w:cs="Times New Roman"/>
          <w:b w:val="0"/>
          <w:bCs w:val="0"/>
          <w:color w:val="auto"/>
          <w:kern w:val="0"/>
          <w:sz w:val="32"/>
          <w:szCs w:val="32"/>
          <w:highlight w:val="none"/>
          <w:lang w:val="en-US" w:eastAsia="zh-CN" w:bidi="ar"/>
        </w:rPr>
        <w:t>594.4</w:t>
      </w:r>
      <w:r>
        <w:rPr>
          <w:rFonts w:hint="default" w:ascii="Times New Roman" w:hAnsi="Times New Roman" w:eastAsia="仿宋_GB2312" w:cs="Times New Roman"/>
          <w:b w:val="0"/>
          <w:bCs w:val="0"/>
          <w:color w:val="auto"/>
          <w:kern w:val="0"/>
          <w:sz w:val="32"/>
          <w:szCs w:val="32"/>
          <w:highlight w:val="none"/>
          <w:lang w:val="en-US" w:eastAsia="zh-Hans" w:bidi="ar"/>
        </w:rPr>
        <w:t>万元，下降</w:t>
      </w:r>
      <w:r>
        <w:rPr>
          <w:rFonts w:hint="eastAsia" w:eastAsia="仿宋_GB2312" w:cs="Times New Roman"/>
          <w:b w:val="0"/>
          <w:bCs w:val="0"/>
          <w:color w:val="auto"/>
          <w:kern w:val="0"/>
          <w:sz w:val="32"/>
          <w:szCs w:val="32"/>
          <w:highlight w:val="none"/>
          <w:lang w:val="en-US" w:eastAsia="zh-CN" w:bidi="ar"/>
        </w:rPr>
        <w:t>11.61</w:t>
      </w:r>
      <w:r>
        <w:rPr>
          <w:rFonts w:hint="default" w:ascii="Times New Roman" w:hAnsi="Times New Roman" w:eastAsia="仿宋_GB2312" w:cs="Times New Roman"/>
          <w:b w:val="0"/>
          <w:bCs w:val="0"/>
          <w:color w:val="auto"/>
          <w:kern w:val="0"/>
          <w:sz w:val="32"/>
          <w:szCs w:val="32"/>
          <w:highlight w:val="none"/>
          <w:lang w:eastAsia="zh-Hans" w:bidi="ar"/>
        </w:rPr>
        <w:t>%，</w:t>
      </w:r>
      <w:r>
        <w:rPr>
          <w:rFonts w:hint="default" w:ascii="Times New Roman" w:hAnsi="Times New Roman" w:eastAsia="仿宋_GB2312" w:cs="Times New Roman"/>
          <w:b w:val="0"/>
          <w:bCs w:val="0"/>
          <w:color w:val="auto"/>
          <w:kern w:val="0"/>
          <w:sz w:val="32"/>
          <w:szCs w:val="32"/>
          <w:highlight w:val="none"/>
          <w:lang w:val="en-US" w:eastAsia="zh-Hans" w:bidi="ar"/>
        </w:rPr>
        <w:t>其中公务接待费</w:t>
      </w:r>
      <w:r>
        <w:rPr>
          <w:rFonts w:hint="eastAsia" w:eastAsia="仿宋_GB2312" w:cs="Times New Roman"/>
          <w:b w:val="0"/>
          <w:bCs w:val="0"/>
          <w:color w:val="auto"/>
          <w:kern w:val="0"/>
          <w:sz w:val="32"/>
          <w:szCs w:val="32"/>
          <w:highlight w:val="none"/>
          <w:lang w:val="en-US" w:eastAsia="zh-CN" w:bidi="ar"/>
        </w:rPr>
        <w:t>66.13</w:t>
      </w:r>
      <w:r>
        <w:rPr>
          <w:rFonts w:hint="default" w:ascii="Times New Roman" w:hAnsi="Times New Roman" w:eastAsia="仿宋_GB2312" w:cs="Times New Roman"/>
          <w:color w:val="auto"/>
          <w:kern w:val="0"/>
          <w:sz w:val="32"/>
          <w:szCs w:val="32"/>
          <w:highlight w:val="none"/>
          <w:lang w:val="en-US" w:eastAsia="zh-Hans" w:bidi="ar"/>
        </w:rPr>
        <w:t>万元，因公出国（境）费用</w:t>
      </w:r>
      <w:r>
        <w:rPr>
          <w:rFonts w:hint="eastAsia" w:eastAsia="仿宋_GB2312" w:cs="Times New Roman"/>
          <w:color w:val="auto"/>
          <w:kern w:val="0"/>
          <w:sz w:val="32"/>
          <w:szCs w:val="32"/>
          <w:highlight w:val="none"/>
          <w:lang w:val="en-US" w:eastAsia="zh-CN" w:bidi="ar"/>
        </w:rPr>
        <w:t>0</w:t>
      </w:r>
      <w:r>
        <w:rPr>
          <w:rFonts w:hint="default" w:ascii="Times New Roman" w:hAnsi="Times New Roman" w:eastAsia="仿宋_GB2312" w:cs="Times New Roman"/>
          <w:color w:val="auto"/>
          <w:kern w:val="0"/>
          <w:sz w:val="32"/>
          <w:szCs w:val="32"/>
          <w:highlight w:val="none"/>
          <w:lang w:val="en-US" w:eastAsia="zh-Hans" w:bidi="ar"/>
        </w:rPr>
        <w:t>万元，公车费用</w:t>
      </w:r>
      <w:r>
        <w:rPr>
          <w:rFonts w:hint="eastAsia" w:eastAsia="仿宋_GB2312" w:cs="Times New Roman"/>
          <w:color w:val="auto"/>
          <w:kern w:val="0"/>
          <w:sz w:val="32"/>
          <w:szCs w:val="32"/>
          <w:highlight w:val="none"/>
          <w:lang w:val="en-US" w:eastAsia="zh-CN" w:bidi="ar"/>
        </w:rPr>
        <w:t>459.25</w:t>
      </w:r>
      <w:r>
        <w:rPr>
          <w:rFonts w:hint="default" w:ascii="Times New Roman" w:hAnsi="Times New Roman" w:eastAsia="仿宋_GB2312" w:cs="Times New Roman"/>
          <w:color w:val="auto"/>
          <w:kern w:val="0"/>
          <w:sz w:val="32"/>
          <w:szCs w:val="32"/>
          <w:highlight w:val="none"/>
          <w:lang w:val="en-US" w:eastAsia="zh-Hans" w:bidi="ar"/>
        </w:rPr>
        <w:t>万元（包括车辆购置费</w:t>
      </w:r>
      <w:r>
        <w:rPr>
          <w:rFonts w:hint="eastAsia" w:eastAsia="仿宋_GB2312" w:cs="Times New Roman"/>
          <w:color w:val="auto"/>
          <w:kern w:val="0"/>
          <w:sz w:val="32"/>
          <w:szCs w:val="32"/>
          <w:highlight w:val="none"/>
          <w:lang w:val="en-US" w:eastAsia="zh-CN" w:bidi="ar"/>
        </w:rPr>
        <w:t>0</w:t>
      </w:r>
      <w:r>
        <w:rPr>
          <w:rFonts w:hint="default" w:ascii="Times New Roman" w:hAnsi="Times New Roman" w:eastAsia="仿宋_GB2312" w:cs="Times New Roman"/>
          <w:color w:val="auto"/>
          <w:kern w:val="0"/>
          <w:sz w:val="32"/>
          <w:szCs w:val="32"/>
          <w:highlight w:val="none"/>
          <w:lang w:val="en-US" w:eastAsia="zh-Hans" w:bidi="ar"/>
        </w:rPr>
        <w:t>万元，车辆运行及维护费</w:t>
      </w:r>
      <w:r>
        <w:rPr>
          <w:rFonts w:hint="eastAsia" w:eastAsia="仿宋_GB2312" w:cs="Times New Roman"/>
          <w:color w:val="auto"/>
          <w:kern w:val="0"/>
          <w:sz w:val="32"/>
          <w:szCs w:val="32"/>
          <w:highlight w:val="none"/>
          <w:lang w:val="en-US" w:eastAsia="zh-CN" w:bidi="ar"/>
        </w:rPr>
        <w:t>459.25</w:t>
      </w:r>
      <w:r>
        <w:rPr>
          <w:rFonts w:hint="default" w:ascii="Times New Roman" w:hAnsi="Times New Roman" w:eastAsia="仿宋_GB2312" w:cs="Times New Roman"/>
          <w:color w:val="auto"/>
          <w:kern w:val="0"/>
          <w:sz w:val="32"/>
          <w:szCs w:val="32"/>
          <w:highlight w:val="none"/>
          <w:lang w:val="en-US" w:eastAsia="zh-Hans" w:bidi="ar"/>
        </w:rPr>
        <w:t>万元）。</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default" w:ascii="Times New Roman" w:hAnsi="Times New Roman" w:eastAsia="仿宋_GB2312" w:cs="Times New Roman"/>
          <w:b/>
          <w:bCs/>
          <w:color w:val="auto"/>
          <w:kern w:val="0"/>
          <w:sz w:val="32"/>
          <w:szCs w:val="32"/>
          <w:highlight w:val="none"/>
          <w:lang w:val="en-US" w:eastAsia="zh-Hans" w:bidi="ar"/>
        </w:rPr>
      </w:pPr>
      <w:r>
        <w:rPr>
          <w:rFonts w:hint="default" w:ascii="Times New Roman" w:hAnsi="Times New Roman" w:eastAsia="仿宋_GB2312" w:cs="Times New Roman"/>
          <w:b/>
          <w:bCs/>
          <w:color w:val="auto"/>
          <w:kern w:val="0"/>
          <w:sz w:val="32"/>
          <w:szCs w:val="32"/>
          <w:highlight w:val="none"/>
          <w:lang w:eastAsia="zh-Hans" w:bidi="ar"/>
        </w:rPr>
        <w:t>2</w:t>
      </w:r>
      <w:r>
        <w:rPr>
          <w:rFonts w:hint="default" w:ascii="Times New Roman" w:hAnsi="Times New Roman" w:eastAsia="仿宋_GB2312" w:cs="Times New Roman"/>
          <w:b/>
          <w:bCs/>
          <w:color w:val="auto"/>
          <w:kern w:val="0"/>
          <w:sz w:val="32"/>
          <w:szCs w:val="32"/>
          <w:highlight w:val="none"/>
          <w:lang w:eastAsia="zh-CN" w:bidi="ar"/>
        </w:rPr>
        <w:t>.</w:t>
      </w:r>
      <w:r>
        <w:rPr>
          <w:rFonts w:hint="default" w:ascii="Times New Roman" w:hAnsi="Times New Roman" w:eastAsia="仿宋_GB2312" w:cs="Times New Roman"/>
          <w:b/>
          <w:bCs/>
          <w:color w:val="auto"/>
          <w:kern w:val="0"/>
          <w:sz w:val="32"/>
          <w:szCs w:val="32"/>
          <w:highlight w:val="none"/>
          <w:lang w:val="en-US" w:eastAsia="zh-Hans" w:bidi="ar"/>
        </w:rPr>
        <w:t>增减变化原因</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lang w:val="en-US" w:eastAsia="zh-Hans" w:bidi="ar"/>
        </w:rPr>
      </w:pPr>
      <w:r>
        <w:rPr>
          <w:rFonts w:hint="default" w:ascii="Times New Roman" w:hAnsi="Times New Roman" w:eastAsia="仿宋_GB2312" w:cs="Times New Roman"/>
          <w:b w:val="0"/>
          <w:bCs w:val="0"/>
          <w:color w:val="auto"/>
          <w:kern w:val="0"/>
          <w:sz w:val="32"/>
          <w:szCs w:val="32"/>
          <w:highlight w:val="none"/>
          <w:lang w:val="en-US" w:eastAsia="zh-Hans" w:bidi="ar"/>
        </w:rPr>
        <w:t>20</w:t>
      </w:r>
      <w:r>
        <w:rPr>
          <w:rFonts w:hint="eastAsia" w:eastAsia="仿宋_GB2312" w:cs="Times New Roman"/>
          <w:b w:val="0"/>
          <w:bCs w:val="0"/>
          <w:color w:val="auto"/>
          <w:kern w:val="0"/>
          <w:sz w:val="32"/>
          <w:szCs w:val="32"/>
          <w:highlight w:val="none"/>
          <w:lang w:val="en-US" w:eastAsia="zh-CN" w:bidi="ar"/>
        </w:rPr>
        <w:t>25</w:t>
      </w:r>
      <w:r>
        <w:rPr>
          <w:rFonts w:hint="default" w:ascii="Times New Roman" w:hAnsi="Times New Roman" w:eastAsia="仿宋_GB2312" w:cs="Times New Roman"/>
          <w:b w:val="0"/>
          <w:bCs w:val="0"/>
          <w:color w:val="auto"/>
          <w:kern w:val="0"/>
          <w:sz w:val="32"/>
          <w:szCs w:val="32"/>
          <w:highlight w:val="none"/>
          <w:lang w:val="en-US" w:eastAsia="zh-Hans" w:bidi="ar"/>
        </w:rPr>
        <w:t>年“三公”经费下降的主要原因是：</w:t>
      </w:r>
      <w:r>
        <w:rPr>
          <w:rFonts w:hint="eastAsia" w:eastAsia="仿宋_GB2312" w:cs="Times New Roman"/>
          <w:b w:val="0"/>
          <w:bCs w:val="0"/>
          <w:color w:val="auto"/>
          <w:kern w:val="0"/>
          <w:sz w:val="32"/>
          <w:szCs w:val="32"/>
          <w:highlight w:val="none"/>
          <w:lang w:val="en-US" w:eastAsia="zh-CN" w:bidi="ar"/>
        </w:rPr>
        <w:t>严格落实中央、自治区相关规定，牢固树立过“紧日子</w:t>
      </w:r>
      <w:r>
        <w:rPr>
          <w:rFonts w:hint="default" w:eastAsia="仿宋_GB2312" w:cs="Times New Roman"/>
          <w:b w:val="0"/>
          <w:bCs w:val="0"/>
          <w:color w:val="auto"/>
          <w:kern w:val="0"/>
          <w:sz w:val="32"/>
          <w:szCs w:val="32"/>
          <w:highlight w:val="none"/>
          <w:lang w:val="en-US" w:eastAsia="zh-CN" w:bidi="ar"/>
        </w:rPr>
        <w:t>”</w:t>
      </w:r>
      <w:r>
        <w:rPr>
          <w:rFonts w:hint="eastAsia" w:eastAsia="仿宋_GB2312" w:cs="Times New Roman"/>
          <w:b w:val="0"/>
          <w:bCs w:val="0"/>
          <w:color w:val="auto"/>
          <w:kern w:val="0"/>
          <w:sz w:val="32"/>
          <w:szCs w:val="32"/>
          <w:highlight w:val="none"/>
          <w:lang w:val="en-US" w:eastAsia="zh-CN" w:bidi="ar"/>
        </w:rPr>
        <w:t>思想，严格控制各类会议、出访活动，压减财政一般性支出，节约财政资金，“三公”经费较上年只减不增</w:t>
      </w:r>
      <w:r>
        <w:rPr>
          <w:rFonts w:hint="default" w:ascii="Times New Roman" w:hAnsi="Times New Roman" w:eastAsia="仿宋_GB2312" w:cs="Times New Roman"/>
          <w:b w:val="0"/>
          <w:bCs w:val="0"/>
          <w:color w:val="auto"/>
          <w:kern w:val="0"/>
          <w:sz w:val="32"/>
          <w:szCs w:val="32"/>
          <w:highlight w:val="none"/>
          <w:lang w:val="en-US" w:eastAsia="zh-Hans" w:bidi="ar"/>
        </w:rPr>
        <w:t>。</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lang w:val="en-US" w:eastAsia="zh-Hans" w:bidi="ar"/>
        </w:rPr>
      </w:pPr>
    </w:p>
    <w:p>
      <w:pPr>
        <w:widowControl w:val="0"/>
        <w:shd w:val="clear"/>
        <w:spacing w:line="600" w:lineRule="exact"/>
        <w:ind w:firstLine="0" w:firstLineChars="0"/>
        <w:jc w:val="center"/>
        <w:outlineLvl w:val="9"/>
        <w:rPr>
          <w:rFonts w:hint="default" w:ascii="Times New Roman" w:hAnsi="Times New Roman" w:eastAsia="黑体" w:cs="Times New Roman"/>
          <w:color w:val="auto"/>
          <w:kern w:val="0"/>
          <w:sz w:val="32"/>
          <w:szCs w:val="32"/>
          <w:highlight w:val="none"/>
          <w:lang w:val="en-US" w:eastAsia="zh-Hans"/>
        </w:rPr>
      </w:pPr>
    </w:p>
    <w:p>
      <w:pPr>
        <w:widowControl w:val="0"/>
        <w:shd w:val="clear"/>
        <w:spacing w:line="600" w:lineRule="exact"/>
        <w:ind w:firstLine="0" w:firstLineChars="0"/>
        <w:jc w:val="center"/>
        <w:outlineLvl w:val="9"/>
        <w:rPr>
          <w:rFonts w:hint="default" w:ascii="Times New Roman" w:hAnsi="Times New Roman" w:eastAsia="黑体" w:cs="Times New Roman"/>
          <w:color w:val="auto"/>
          <w:kern w:val="0"/>
          <w:sz w:val="32"/>
          <w:szCs w:val="32"/>
          <w:highlight w:val="none"/>
          <w:lang w:val="en-US" w:eastAsia="zh-Hans"/>
        </w:rPr>
      </w:pPr>
    </w:p>
    <w:p>
      <w:pPr>
        <w:shd w:val="clear"/>
        <w:rPr>
          <w:rFonts w:hint="default" w:ascii="Times New Roman" w:hAnsi="Times New Roman" w:eastAsia="黑体" w:cs="Times New Roman"/>
          <w:color w:val="auto"/>
          <w:kern w:val="0"/>
          <w:sz w:val="32"/>
          <w:szCs w:val="32"/>
          <w:highlight w:val="none"/>
          <w:lang w:val="en-US" w:eastAsia="zh-Hans"/>
        </w:rPr>
      </w:pPr>
      <w:r>
        <w:rPr>
          <w:rFonts w:hint="default" w:ascii="Times New Roman" w:hAnsi="Times New Roman" w:eastAsia="黑体" w:cs="Times New Roman"/>
          <w:color w:val="auto"/>
          <w:kern w:val="0"/>
          <w:sz w:val="32"/>
          <w:szCs w:val="32"/>
          <w:highlight w:val="none"/>
          <w:lang w:val="en-US" w:eastAsia="zh-Hans"/>
        </w:rPr>
        <w:br w:type="page"/>
      </w:r>
    </w:p>
    <w:p>
      <w:pPr>
        <w:widowControl w:val="0"/>
        <w:shd w:val="clear"/>
        <w:spacing w:line="600" w:lineRule="exact"/>
        <w:ind w:firstLine="0" w:firstLineChars="0"/>
        <w:jc w:val="center"/>
        <w:outlineLvl w:val="9"/>
        <w:rPr>
          <w:rFonts w:hint="default" w:ascii="Times New Roman" w:hAnsi="Times New Roman" w:eastAsia="黑体" w:cs="Times New Roman"/>
          <w:color w:val="auto"/>
          <w:kern w:val="0"/>
          <w:sz w:val="32"/>
          <w:szCs w:val="32"/>
          <w:highlight w:val="none"/>
          <w:lang w:val="en-US" w:eastAsia="zh-Hans"/>
        </w:rPr>
      </w:pPr>
      <w:r>
        <w:rPr>
          <w:rFonts w:hint="default" w:ascii="Times New Roman" w:hAnsi="Times New Roman" w:eastAsia="黑体" w:cs="Times New Roman"/>
          <w:color w:val="auto"/>
          <w:kern w:val="0"/>
          <w:sz w:val="32"/>
          <w:szCs w:val="32"/>
          <w:highlight w:val="none"/>
          <w:lang w:val="en-US" w:eastAsia="zh-Hans"/>
        </w:rPr>
        <w:t>第四部分</w:t>
      </w:r>
      <w:r>
        <w:rPr>
          <w:rFonts w:hint="default" w:ascii="Times New Roman" w:hAnsi="Times New Roman" w:eastAsia="黑体" w:cs="Times New Roman"/>
          <w:color w:val="auto"/>
          <w:kern w:val="0"/>
          <w:sz w:val="32"/>
          <w:szCs w:val="32"/>
          <w:highlight w:val="none"/>
          <w:lang w:eastAsia="zh-Hans"/>
        </w:rPr>
        <w:t xml:space="preserve">  </w:t>
      </w:r>
      <w:r>
        <w:rPr>
          <w:rFonts w:hint="default" w:ascii="Times New Roman" w:hAnsi="Times New Roman" w:eastAsia="黑体" w:cs="Times New Roman"/>
          <w:color w:val="auto"/>
          <w:kern w:val="0"/>
          <w:sz w:val="32"/>
          <w:szCs w:val="32"/>
          <w:highlight w:val="none"/>
          <w:lang w:val="en-US" w:eastAsia="zh-Hans"/>
        </w:rPr>
        <w:t>转移支付安排情况说明</w:t>
      </w:r>
    </w:p>
    <w:p>
      <w:pPr>
        <w:shd w:val="clear"/>
        <w:spacing w:line="600" w:lineRule="exact"/>
        <w:ind w:firstLine="640" w:firstLineChars="200"/>
        <w:rPr>
          <w:rFonts w:hint="default" w:ascii="Times New Roman" w:hAnsi="Times New Roman" w:eastAsia="黑体" w:cs="Times New Roman"/>
          <w:b w:val="0"/>
          <w:bCs w:val="0"/>
          <w:color w:val="auto"/>
          <w:sz w:val="32"/>
          <w:szCs w:val="32"/>
          <w:highlight w:val="none"/>
          <w:lang w:val="en-US" w:eastAsia="zh-Hans"/>
        </w:rPr>
      </w:pP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color w:val="auto"/>
          <w:spacing w:val="-4"/>
          <w:sz w:val="32"/>
          <w:szCs w:val="32"/>
          <w:highlight w:val="none"/>
          <w:lang w:val="en-US" w:eastAsia="zh-Hans"/>
        </w:rPr>
      </w:pPr>
      <w:r>
        <w:rPr>
          <w:rFonts w:hint="default" w:ascii="Times New Roman" w:hAnsi="Times New Roman" w:eastAsia="楷体_GB2312" w:cs="Times New Roman"/>
          <w:b/>
          <w:bCs w:val="0"/>
          <w:color w:val="auto"/>
          <w:spacing w:val="-4"/>
          <w:sz w:val="32"/>
          <w:szCs w:val="32"/>
          <w:highlight w:val="none"/>
          <w:lang w:val="en-US" w:eastAsia="zh-CN"/>
        </w:rPr>
        <w:t>一、</w:t>
      </w:r>
      <w:r>
        <w:rPr>
          <w:rFonts w:hint="default" w:ascii="Times New Roman" w:hAnsi="Times New Roman" w:eastAsia="楷体_GB2312" w:cs="Times New Roman"/>
          <w:b/>
          <w:bCs w:val="0"/>
          <w:color w:val="auto"/>
          <w:spacing w:val="-4"/>
          <w:sz w:val="32"/>
          <w:szCs w:val="32"/>
          <w:highlight w:val="none"/>
          <w:lang w:val="en-US" w:eastAsia="zh-Hans"/>
        </w:rPr>
        <w:t>一般公共预算对下转移支付情况</w:t>
      </w:r>
    </w:p>
    <w:p>
      <w:pPr>
        <w:keepNext w:val="0"/>
        <w:keepLines w:val="0"/>
        <w:pageBreakBefore w:val="0"/>
        <w:widowControl/>
        <w:suppressLineNumbers w:val="0"/>
        <w:shd w:val="clear"/>
        <w:kinsoku/>
        <w:wordWrap/>
        <w:overflowPunct/>
        <w:topLinePunct w:val="0"/>
        <w:autoSpaceDE w:val="0"/>
        <w:autoSpaceDN w:val="0"/>
        <w:bidi w:val="0"/>
        <w:adjustRightInd/>
        <w:snapToGrid w:val="0"/>
        <w:spacing w:before="0" w:beforeAutospacing="0" w:after="0" w:afterAutospacing="0" w:line="540" w:lineRule="exact"/>
        <w:ind w:left="0" w:right="0" w:firstLine="640" w:firstLineChars="200"/>
        <w:jc w:val="left"/>
        <w:textAlignment w:val="auto"/>
        <w:outlineLvl w:val="0"/>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我县无对下转移支付情况</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color w:val="auto"/>
          <w:spacing w:val="-4"/>
          <w:sz w:val="32"/>
          <w:szCs w:val="32"/>
          <w:highlight w:val="none"/>
          <w:lang w:val="en-US" w:eastAsia="zh-Hans"/>
        </w:rPr>
      </w:pPr>
      <w:r>
        <w:rPr>
          <w:rFonts w:hint="default" w:ascii="Times New Roman" w:hAnsi="Times New Roman" w:eastAsia="楷体_GB2312" w:cs="Times New Roman"/>
          <w:b/>
          <w:bCs w:val="0"/>
          <w:color w:val="auto"/>
          <w:spacing w:val="-4"/>
          <w:sz w:val="32"/>
          <w:szCs w:val="32"/>
          <w:highlight w:val="none"/>
          <w:lang w:val="en-US" w:eastAsia="zh-Hans"/>
        </w:rPr>
        <w:t>二、政府性基金对下转移支付情况</w:t>
      </w:r>
    </w:p>
    <w:p>
      <w:pPr>
        <w:keepNext w:val="0"/>
        <w:keepLines w:val="0"/>
        <w:pageBreakBefore w:val="0"/>
        <w:widowControl/>
        <w:suppressLineNumbers w:val="0"/>
        <w:shd w:val="clear"/>
        <w:kinsoku/>
        <w:wordWrap/>
        <w:overflowPunct/>
        <w:topLinePunct w:val="0"/>
        <w:autoSpaceDE w:val="0"/>
        <w:autoSpaceDN w:val="0"/>
        <w:bidi w:val="0"/>
        <w:adjustRightInd/>
        <w:snapToGrid w:val="0"/>
        <w:spacing w:before="0" w:beforeAutospacing="0" w:after="0" w:afterAutospacing="0" w:line="540" w:lineRule="exact"/>
        <w:ind w:left="0" w:right="0" w:firstLine="640" w:firstLineChars="200"/>
        <w:jc w:val="left"/>
        <w:textAlignment w:val="auto"/>
        <w:outlineLvl w:val="0"/>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我县无对下转移支付情况</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color w:val="auto"/>
          <w:spacing w:val="-4"/>
          <w:sz w:val="32"/>
          <w:szCs w:val="32"/>
          <w:highlight w:val="none"/>
          <w:lang w:val="en-US" w:eastAsia="zh-Hans"/>
        </w:rPr>
      </w:pPr>
      <w:r>
        <w:rPr>
          <w:rFonts w:hint="default" w:ascii="Times New Roman" w:hAnsi="Times New Roman" w:eastAsia="楷体_GB2312" w:cs="Times New Roman"/>
          <w:b/>
          <w:bCs w:val="0"/>
          <w:color w:val="auto"/>
          <w:spacing w:val="-4"/>
          <w:sz w:val="32"/>
          <w:szCs w:val="32"/>
          <w:highlight w:val="none"/>
          <w:lang w:val="en-US" w:eastAsia="zh-CN"/>
        </w:rPr>
        <w:t>三、</w:t>
      </w:r>
      <w:r>
        <w:rPr>
          <w:rFonts w:hint="default" w:ascii="Times New Roman" w:hAnsi="Times New Roman" w:eastAsia="楷体_GB2312" w:cs="Times New Roman"/>
          <w:b/>
          <w:bCs w:val="0"/>
          <w:color w:val="auto"/>
          <w:spacing w:val="-4"/>
          <w:sz w:val="32"/>
          <w:szCs w:val="32"/>
          <w:highlight w:val="none"/>
          <w:lang w:val="en-US" w:eastAsia="zh-Hans"/>
        </w:rPr>
        <w:t>国有资本经营预算对下转移支付情况</w:t>
      </w:r>
    </w:p>
    <w:p>
      <w:pPr>
        <w:keepNext w:val="0"/>
        <w:keepLines w:val="0"/>
        <w:pageBreakBefore w:val="0"/>
        <w:widowControl/>
        <w:suppressLineNumbers w:val="0"/>
        <w:shd w:val="clear"/>
        <w:kinsoku/>
        <w:wordWrap/>
        <w:overflowPunct/>
        <w:topLinePunct w:val="0"/>
        <w:autoSpaceDE w:val="0"/>
        <w:autoSpaceDN w:val="0"/>
        <w:bidi w:val="0"/>
        <w:adjustRightInd/>
        <w:snapToGrid w:val="0"/>
        <w:spacing w:before="0" w:beforeAutospacing="0" w:after="0" w:afterAutospacing="0" w:line="540" w:lineRule="exact"/>
        <w:ind w:left="0" w:right="0" w:firstLine="640" w:firstLineChars="200"/>
        <w:jc w:val="left"/>
        <w:textAlignment w:val="auto"/>
        <w:outlineLvl w:val="0"/>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我县无对下转移支付情况</w:t>
      </w:r>
    </w:p>
    <w:p>
      <w:pPr>
        <w:shd w:val="clear"/>
        <w:rPr>
          <w:rFonts w:hint="default" w:ascii="Times New Roman" w:hAnsi="Times New Roman" w:eastAsia="方正小标宋_GBK" w:cs="Times New Roman"/>
          <w:color w:val="auto"/>
          <w:highlight w:val="none"/>
        </w:rPr>
      </w:pPr>
    </w:p>
    <w:p>
      <w:pPr>
        <w:widowControl/>
        <w:shd w:val="clear"/>
        <w:jc w:val="center"/>
        <w:outlineLvl w:val="1"/>
        <w:rPr>
          <w:rFonts w:hint="default" w:ascii="Times New Roman" w:hAnsi="Times New Roman" w:eastAsia="黑体" w:cs="Times New Roman"/>
          <w:color w:val="auto"/>
          <w:kern w:val="0"/>
          <w:sz w:val="32"/>
          <w:szCs w:val="32"/>
          <w:highlight w:val="none"/>
          <w:lang w:val="en-US" w:eastAsia="zh-Hans"/>
        </w:rPr>
      </w:pPr>
    </w:p>
    <w:p>
      <w:pPr>
        <w:shd w:val="clear"/>
        <w:rPr>
          <w:rFonts w:hint="default" w:ascii="Times New Roman" w:hAnsi="Times New Roman" w:eastAsia="黑体" w:cs="Times New Roman"/>
          <w:color w:val="auto"/>
          <w:kern w:val="0"/>
          <w:sz w:val="32"/>
          <w:szCs w:val="32"/>
          <w:highlight w:val="none"/>
          <w:lang w:val="en-US" w:eastAsia="zh-Hans"/>
        </w:rPr>
      </w:pPr>
      <w:r>
        <w:rPr>
          <w:rFonts w:hint="default" w:ascii="Times New Roman" w:hAnsi="Times New Roman" w:eastAsia="黑体" w:cs="Times New Roman"/>
          <w:color w:val="auto"/>
          <w:kern w:val="0"/>
          <w:sz w:val="32"/>
          <w:szCs w:val="32"/>
          <w:highlight w:val="none"/>
          <w:lang w:val="en-US" w:eastAsia="zh-Hans"/>
        </w:rPr>
        <w:br w:type="page"/>
      </w:r>
    </w:p>
    <w:p>
      <w:pPr>
        <w:widowControl/>
        <w:shd w:val="clear"/>
        <w:jc w:val="center"/>
        <w:outlineLvl w:val="1"/>
        <w:rPr>
          <w:rFonts w:hint="default" w:ascii="Times New Roman" w:hAnsi="Times New Roman" w:eastAsia="黑体" w:cs="Times New Roman"/>
          <w:color w:val="auto"/>
          <w:kern w:val="0"/>
          <w:sz w:val="32"/>
          <w:szCs w:val="32"/>
          <w:highlight w:val="none"/>
          <w:lang w:val="en-US" w:eastAsia="zh-Hans"/>
        </w:rPr>
      </w:pPr>
      <w:r>
        <w:rPr>
          <w:rFonts w:hint="default" w:ascii="Times New Roman" w:hAnsi="Times New Roman" w:eastAsia="黑体" w:cs="Times New Roman"/>
          <w:color w:val="auto"/>
          <w:kern w:val="0"/>
          <w:sz w:val="32"/>
          <w:szCs w:val="32"/>
          <w:highlight w:val="none"/>
          <w:lang w:val="en-US" w:eastAsia="zh-Hans"/>
        </w:rPr>
        <w:t>第五部分</w:t>
      </w:r>
      <w:r>
        <w:rPr>
          <w:rFonts w:hint="default" w:ascii="Times New Roman" w:hAnsi="Times New Roman" w:eastAsia="黑体" w:cs="Times New Roman"/>
          <w:color w:val="auto"/>
          <w:kern w:val="0"/>
          <w:sz w:val="32"/>
          <w:szCs w:val="32"/>
          <w:highlight w:val="none"/>
          <w:lang w:eastAsia="zh-Hans"/>
        </w:rPr>
        <w:t xml:space="preserve">  </w:t>
      </w:r>
      <w:r>
        <w:rPr>
          <w:rFonts w:hint="default" w:ascii="Times New Roman" w:hAnsi="Times New Roman" w:eastAsia="黑体" w:cs="Times New Roman"/>
          <w:color w:val="auto"/>
          <w:kern w:val="0"/>
          <w:sz w:val="32"/>
          <w:szCs w:val="32"/>
          <w:highlight w:val="none"/>
          <w:lang w:val="en-US" w:eastAsia="zh-Hans"/>
        </w:rPr>
        <w:t>地方政府债务</w:t>
      </w:r>
      <w:r>
        <w:rPr>
          <w:rFonts w:hint="default" w:ascii="Times New Roman" w:hAnsi="Times New Roman" w:eastAsia="黑体" w:cs="Times New Roman"/>
          <w:color w:val="auto"/>
          <w:kern w:val="0"/>
          <w:sz w:val="32"/>
          <w:szCs w:val="32"/>
          <w:highlight w:val="none"/>
          <w:lang w:val="en-US" w:eastAsia="zh-CN"/>
        </w:rPr>
        <w:t>公开情况</w:t>
      </w:r>
    </w:p>
    <w:p>
      <w:pPr>
        <w:shd w:val="clear"/>
        <w:wordWrap/>
        <w:jc w:val="both"/>
        <w:rPr>
          <w:rFonts w:hint="default" w:ascii="Times New Roman" w:hAnsi="Times New Roman" w:cs="Times New Roman"/>
          <w:b w:val="0"/>
          <w:bCs w:val="0"/>
          <w:color w:val="auto"/>
          <w:sz w:val="22"/>
          <w:szCs w:val="22"/>
          <w:highlight w:val="none"/>
          <w:lang w:eastAsia="zh-Hans"/>
        </w:rPr>
      </w:pPr>
    </w:p>
    <w:tbl>
      <w:tblPr>
        <w:tblStyle w:val="11"/>
        <w:tblW w:w="9420" w:type="dxa"/>
        <w:tblInd w:w="-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079"/>
        <w:gridCol w:w="2061"/>
        <w:gridCol w:w="2520"/>
        <w:gridCol w:w="2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420" w:type="dxa"/>
            <w:gridSpan w:val="4"/>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r>
              <w:rPr>
                <w:rFonts w:hint="default" w:ascii="Times New Roman" w:hAnsi="Times New Roman" w:cs="Times New Roman"/>
                <w:i w:val="0"/>
                <w:color w:val="auto"/>
                <w:kern w:val="0"/>
                <w:sz w:val="20"/>
                <w:szCs w:val="20"/>
                <w:highlight w:val="none"/>
                <w:u w:val="none"/>
                <w:lang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420" w:type="dxa"/>
            <w:gridSpan w:val="4"/>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cs="Times New Roman"/>
                <w:b/>
                <w:bCs/>
                <w:i w:val="0"/>
                <w:color w:val="auto"/>
                <w:kern w:val="0"/>
                <w:sz w:val="20"/>
                <w:szCs w:val="20"/>
                <w:highlight w:val="none"/>
                <w:u w:val="none"/>
                <w:lang w:eastAsia="zh-CN" w:bidi="ar"/>
              </w:rPr>
              <w:t>上年度</w:t>
            </w:r>
            <w:r>
              <w:rPr>
                <w:rFonts w:hint="eastAsia" w:cs="Times New Roman"/>
                <w:b/>
                <w:bCs/>
                <w:i w:val="0"/>
                <w:color w:val="auto"/>
                <w:kern w:val="0"/>
                <w:sz w:val="20"/>
                <w:szCs w:val="20"/>
                <w:highlight w:val="none"/>
                <w:u w:val="none"/>
                <w:lang w:val="en-US" w:eastAsia="zh-CN" w:bidi="ar"/>
              </w:rPr>
              <w:t>呼图壁县</w:t>
            </w:r>
            <w:r>
              <w:rPr>
                <w:rFonts w:hint="default" w:ascii="Times New Roman" w:hAnsi="Times New Roman" w:eastAsia="宋体" w:cs="Times New Roman"/>
                <w:b/>
                <w:bCs/>
                <w:i w:val="0"/>
                <w:color w:val="auto"/>
                <w:kern w:val="0"/>
                <w:sz w:val="20"/>
                <w:szCs w:val="20"/>
                <w:highlight w:val="none"/>
                <w:u w:val="none"/>
                <w:lang w:val="en-US" w:eastAsia="zh-CN" w:bidi="ar"/>
              </w:rPr>
              <w:t>政府一般债务限额、余额情况表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079"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2061"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2520"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2760"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highlight w:val="none"/>
                <w:u w:val="none"/>
              </w:rPr>
            </w:pPr>
            <w:r>
              <w:rPr>
                <w:rFonts w:hint="default" w:ascii="Times New Roman" w:hAnsi="Times New Roman" w:eastAsia="宋体" w:cs="Times New Roman"/>
                <w:b/>
                <w:bCs w:val="0"/>
                <w:i w:val="0"/>
                <w:color w:val="auto"/>
                <w:kern w:val="0"/>
                <w:sz w:val="20"/>
                <w:szCs w:val="20"/>
                <w:highlight w:val="none"/>
                <w:u w:val="none"/>
                <w:lang w:val="en-US" w:eastAsia="zh-CN" w:bidi="ar"/>
              </w:rPr>
              <w:t>行政区划名称</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highlight w:val="none"/>
                <w:u w:val="none"/>
              </w:rPr>
            </w:pPr>
            <w:r>
              <w:rPr>
                <w:rFonts w:hint="default" w:ascii="Times New Roman" w:hAnsi="Times New Roman" w:eastAsia="宋体" w:cs="Times New Roman"/>
                <w:b/>
                <w:bCs w:val="0"/>
                <w:i w:val="0"/>
                <w:color w:val="auto"/>
                <w:kern w:val="0"/>
                <w:sz w:val="20"/>
                <w:szCs w:val="20"/>
                <w:highlight w:val="none"/>
                <w:u w:val="none"/>
                <w:lang w:val="en-US" w:eastAsia="zh-CN" w:bidi="ar"/>
              </w:rPr>
              <w:t>一般债务限额总额</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highlight w:val="none"/>
                <w:u w:val="none"/>
              </w:rPr>
            </w:pPr>
            <w:r>
              <w:rPr>
                <w:rFonts w:hint="default" w:ascii="Times New Roman" w:hAnsi="Times New Roman" w:eastAsia="宋体" w:cs="Times New Roman"/>
                <w:b/>
                <w:bCs w:val="0"/>
                <w:i w:val="0"/>
                <w:color w:val="auto"/>
                <w:kern w:val="0"/>
                <w:sz w:val="20"/>
                <w:szCs w:val="20"/>
                <w:highlight w:val="none"/>
                <w:u w:val="none"/>
                <w:lang w:val="en-US" w:eastAsia="zh-CN" w:bidi="ar"/>
              </w:rPr>
              <w:t>其中：新增一般债务限额</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highlight w:val="none"/>
                <w:u w:val="none"/>
              </w:rPr>
            </w:pPr>
            <w:r>
              <w:rPr>
                <w:rFonts w:hint="default" w:ascii="Times New Roman" w:hAnsi="Times New Roman" w:eastAsia="宋体" w:cs="Times New Roman"/>
                <w:b/>
                <w:bCs w:val="0"/>
                <w:i w:val="0"/>
                <w:color w:val="auto"/>
                <w:kern w:val="0"/>
                <w:sz w:val="20"/>
                <w:szCs w:val="20"/>
                <w:highlight w:val="none"/>
                <w:u w:val="none"/>
                <w:lang w:val="en-US" w:eastAsia="zh-CN" w:bidi="ar"/>
              </w:rPr>
              <w:t>一般债务余额预计执行数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lang w:val="en-US"/>
              </w:rPr>
            </w:pPr>
            <w:r>
              <w:rPr>
                <w:rFonts w:hint="eastAsia" w:cs="Times New Roman"/>
                <w:i w:val="0"/>
                <w:color w:val="auto"/>
                <w:kern w:val="0"/>
                <w:sz w:val="20"/>
                <w:szCs w:val="20"/>
                <w:highlight w:val="none"/>
                <w:u w:val="none"/>
                <w:lang w:val="en-US" w:eastAsia="zh-CN" w:bidi="ar"/>
              </w:rPr>
              <w:t>呼图壁县</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ascii="仿宋" w:hAnsi="仿宋" w:eastAsia="仿宋" w:cs="仿宋"/>
                <w:b w:val="0"/>
                <w:bCs w:val="0"/>
                <w:i w:val="0"/>
                <w:color w:val="auto"/>
                <w:sz w:val="21"/>
                <w:szCs w:val="21"/>
                <w:highlight w:val="none"/>
                <w:u w:val="none"/>
                <w:lang w:val="en-US" w:eastAsia="zh-CN"/>
              </w:rPr>
              <w:t>24.07</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ascii="仿宋" w:hAnsi="仿宋" w:eastAsia="仿宋" w:cs="仿宋"/>
                <w:b w:val="0"/>
                <w:bCs w:val="0"/>
                <w:i w:val="0"/>
                <w:color w:val="auto"/>
                <w:sz w:val="21"/>
                <w:szCs w:val="21"/>
                <w:highlight w:val="none"/>
                <w:u w:val="none"/>
                <w:lang w:val="en-US" w:eastAsia="zh-CN"/>
              </w:rPr>
              <w:t>6.3</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ascii="仿宋" w:hAnsi="仿宋" w:eastAsia="仿宋" w:cs="仿宋"/>
                <w:b w:val="0"/>
                <w:bCs w:val="0"/>
                <w:i w:val="0"/>
                <w:color w:val="auto"/>
                <w:sz w:val="21"/>
                <w:szCs w:val="21"/>
                <w:highlight w:val="none"/>
                <w:u w:val="none"/>
                <w:lang w:val="en-US" w:eastAsia="zh-CN"/>
              </w:rPr>
              <w:t>23.14</w:t>
            </w:r>
          </w:p>
        </w:tc>
      </w:tr>
    </w:tbl>
    <w:p>
      <w:pPr>
        <w:shd w:val="clear"/>
        <w:wordWrap/>
        <w:jc w:val="both"/>
        <w:rPr>
          <w:rFonts w:hint="default" w:ascii="Times New Roman" w:hAnsi="Times New Roman" w:cs="Times New Roman"/>
          <w:b w:val="0"/>
          <w:bCs w:val="0"/>
          <w:color w:val="auto"/>
          <w:sz w:val="22"/>
          <w:szCs w:val="22"/>
          <w:highlight w:val="none"/>
          <w:lang w:eastAsia="zh-Hans"/>
        </w:rPr>
      </w:pPr>
    </w:p>
    <w:tbl>
      <w:tblPr>
        <w:tblStyle w:val="11"/>
        <w:tblpPr w:leftFromText="180" w:rightFromText="180" w:vertAnchor="text" w:horzAnchor="page" w:tblpX="1453" w:tblpY="630"/>
        <w:tblOverlap w:val="never"/>
        <w:tblW w:w="9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32"/>
        <w:gridCol w:w="1858"/>
        <w:gridCol w:w="2280"/>
        <w:gridCol w:w="2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380" w:type="dxa"/>
            <w:gridSpan w:val="4"/>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r>
              <w:rPr>
                <w:rFonts w:hint="default" w:ascii="Times New Roman" w:hAnsi="Times New Roman" w:cs="Times New Roman"/>
                <w:i w:val="0"/>
                <w:color w:val="auto"/>
                <w:kern w:val="0"/>
                <w:sz w:val="20"/>
                <w:szCs w:val="20"/>
                <w:highlight w:val="none"/>
                <w:u w:val="none"/>
                <w:lang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380" w:type="dxa"/>
            <w:gridSpan w:val="4"/>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cs="Times New Roman"/>
                <w:b/>
                <w:bCs/>
                <w:i w:val="0"/>
                <w:color w:val="auto"/>
                <w:kern w:val="0"/>
                <w:sz w:val="20"/>
                <w:szCs w:val="20"/>
                <w:highlight w:val="none"/>
                <w:u w:val="none"/>
                <w:lang w:eastAsia="zh-CN" w:bidi="ar"/>
              </w:rPr>
              <w:t>上年度</w:t>
            </w:r>
            <w:r>
              <w:rPr>
                <w:rFonts w:hint="eastAsia" w:cs="Times New Roman"/>
                <w:b/>
                <w:bCs/>
                <w:i w:val="0"/>
                <w:color w:val="auto"/>
                <w:kern w:val="0"/>
                <w:sz w:val="20"/>
                <w:szCs w:val="20"/>
                <w:highlight w:val="none"/>
                <w:u w:val="none"/>
                <w:lang w:val="en-US" w:eastAsia="zh-CN" w:bidi="ar"/>
              </w:rPr>
              <w:t>呼图壁县</w:t>
            </w:r>
            <w:r>
              <w:rPr>
                <w:rFonts w:hint="default" w:ascii="Times New Roman" w:hAnsi="Times New Roman" w:eastAsia="宋体" w:cs="Times New Roman"/>
                <w:b/>
                <w:bCs/>
                <w:i w:val="0"/>
                <w:color w:val="auto"/>
                <w:kern w:val="0"/>
                <w:sz w:val="20"/>
                <w:szCs w:val="20"/>
                <w:highlight w:val="none"/>
                <w:u w:val="none"/>
                <w:lang w:val="en-US" w:eastAsia="zh-CN" w:bidi="ar"/>
              </w:rPr>
              <w:t>政府专项债务限额、余额情况表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32"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858"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2280"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2810"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行政区划名称</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专项债务限额总额</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其中：新增专项债务限额</w:t>
            </w:r>
          </w:p>
        </w:tc>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专项债务余额预计执行数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仿宋" w:hAnsi="仿宋" w:eastAsia="仿宋" w:cs="仿宋"/>
                <w:i w:val="0"/>
                <w:color w:val="auto"/>
                <w:sz w:val="20"/>
                <w:szCs w:val="20"/>
                <w:highlight w:val="none"/>
                <w:u w:val="none"/>
                <w:lang w:eastAsia="zh-CN"/>
              </w:rPr>
              <w:t>呼图壁县</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ascii="仿宋" w:hAnsi="仿宋" w:eastAsia="仿宋" w:cs="仿宋"/>
                <w:i w:val="0"/>
                <w:color w:val="auto"/>
                <w:sz w:val="20"/>
                <w:szCs w:val="20"/>
                <w:highlight w:val="none"/>
                <w:u w:val="none"/>
                <w:lang w:val="en-US" w:eastAsia="zh-CN"/>
              </w:rPr>
              <w:t>68.52</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ascii="仿宋" w:hAnsi="仿宋" w:eastAsia="仿宋" w:cs="仿宋"/>
                <w:i w:val="0"/>
                <w:color w:val="auto"/>
                <w:sz w:val="20"/>
                <w:szCs w:val="20"/>
                <w:highlight w:val="none"/>
                <w:u w:val="none"/>
                <w:lang w:val="en-US" w:eastAsia="zh-CN"/>
              </w:rPr>
              <w:t>27.22</w:t>
            </w:r>
          </w:p>
        </w:tc>
        <w:tc>
          <w:tcPr>
            <w:tcW w:w="281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ascii="仿宋" w:hAnsi="仿宋" w:eastAsia="仿宋" w:cs="仿宋"/>
                <w:i w:val="0"/>
                <w:color w:val="auto"/>
                <w:sz w:val="20"/>
                <w:szCs w:val="20"/>
                <w:highlight w:val="none"/>
                <w:u w:val="none"/>
                <w:lang w:val="en-US" w:eastAsia="zh-CN"/>
              </w:rPr>
              <w:t>67.76</w:t>
            </w:r>
          </w:p>
        </w:tc>
      </w:tr>
    </w:tbl>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highlight w:val="none"/>
          <w:u w:val="none"/>
          <w:lang w:val="en-US" w:eastAsia="zh-CN" w:bidi="ar"/>
        </w:rPr>
      </w:pPr>
    </w:p>
    <w:tbl>
      <w:tblPr>
        <w:tblStyle w:val="11"/>
        <w:tblW w:w="9300"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821"/>
        <w:gridCol w:w="932"/>
        <w:gridCol w:w="753"/>
        <w:gridCol w:w="817"/>
        <w:gridCol w:w="868"/>
        <w:gridCol w:w="753"/>
        <w:gridCol w:w="555"/>
        <w:gridCol w:w="799"/>
        <w:gridCol w:w="853"/>
        <w:gridCol w:w="1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300" w:type="dxa"/>
            <w:gridSpan w:val="10"/>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300" w:type="dxa"/>
            <w:gridSpan w:val="10"/>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highlight w:val="none"/>
                <w:u w:val="none"/>
              </w:rPr>
            </w:pPr>
            <w:r>
              <w:rPr>
                <w:rFonts w:hint="eastAsia" w:cs="Times New Roman"/>
                <w:b/>
                <w:bCs/>
                <w:i w:val="0"/>
                <w:color w:val="auto"/>
                <w:kern w:val="0"/>
                <w:sz w:val="20"/>
                <w:szCs w:val="20"/>
                <w:highlight w:val="none"/>
                <w:u w:val="none"/>
                <w:lang w:eastAsia="zh-CN" w:bidi="ar"/>
              </w:rPr>
              <w:t>上年度</w:t>
            </w:r>
            <w:r>
              <w:rPr>
                <w:rFonts w:hint="eastAsia" w:cs="Times New Roman"/>
                <w:b/>
                <w:bCs/>
                <w:i w:val="0"/>
                <w:color w:val="auto"/>
                <w:kern w:val="0"/>
                <w:sz w:val="20"/>
                <w:szCs w:val="20"/>
                <w:highlight w:val="none"/>
                <w:u w:val="none"/>
                <w:lang w:val="en-US" w:eastAsia="zh-CN" w:bidi="ar"/>
              </w:rPr>
              <w:t>呼图壁县</w:t>
            </w:r>
            <w:r>
              <w:rPr>
                <w:rFonts w:hint="default" w:ascii="Times New Roman" w:hAnsi="Times New Roman" w:eastAsia="宋体" w:cs="Times New Roman"/>
                <w:b/>
                <w:bCs/>
                <w:i w:val="0"/>
                <w:color w:val="auto"/>
                <w:kern w:val="0"/>
                <w:sz w:val="20"/>
                <w:szCs w:val="20"/>
                <w:highlight w:val="none"/>
                <w:u w:val="none"/>
                <w:lang w:val="en-US" w:eastAsia="zh-CN" w:bidi="ar"/>
              </w:rPr>
              <w:t>政府债务限额、余额（含一般债务限额、余额和专项债务限额、余额）情况表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821"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932"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753"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817"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868"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753"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555"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799"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853"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149"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8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行政区划名称</w:t>
            </w:r>
          </w:p>
        </w:tc>
        <w:tc>
          <w:tcPr>
            <w:tcW w:w="25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政府债务限额总额</w:t>
            </w:r>
          </w:p>
        </w:tc>
        <w:tc>
          <w:tcPr>
            <w:tcW w:w="21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其中：新增债务限额</w:t>
            </w:r>
          </w:p>
        </w:tc>
        <w:tc>
          <w:tcPr>
            <w:tcW w:w="28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政府债务余额预计执行数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821"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highlight w:val="none"/>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合计</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一般债务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专项债务</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合计</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一般债务</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专项债务</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合计</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一般债务</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专项债务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1"/>
                <w:szCs w:val="21"/>
                <w:highlight w:val="none"/>
                <w:u w:val="none"/>
                <w:lang w:eastAsia="zh-CN"/>
              </w:rPr>
            </w:pPr>
            <w:r>
              <w:rPr>
                <w:rFonts w:hint="eastAsia" w:ascii="仿宋" w:hAnsi="仿宋" w:eastAsia="仿宋" w:cs="仿宋"/>
                <w:i w:val="0"/>
                <w:color w:val="auto"/>
                <w:sz w:val="21"/>
                <w:szCs w:val="21"/>
                <w:highlight w:val="none"/>
                <w:u w:val="none"/>
                <w:lang w:eastAsia="zh-CN"/>
              </w:rPr>
              <w:t>呼图壁县</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92.59</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24.07</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68.52</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33.52</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6.3</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27.22</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90.9</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23.14</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67.76</w:t>
            </w:r>
          </w:p>
        </w:tc>
      </w:tr>
    </w:tbl>
    <w:p>
      <w:pPr>
        <w:shd w:val="clear"/>
        <w:wordWrap/>
        <w:jc w:val="both"/>
        <w:rPr>
          <w:rFonts w:hint="default" w:ascii="Times New Roman" w:hAnsi="Times New Roman" w:cs="Times New Roman"/>
          <w:b w:val="0"/>
          <w:bCs w:val="0"/>
          <w:color w:val="auto"/>
          <w:sz w:val="22"/>
          <w:szCs w:val="22"/>
          <w:highlight w:val="none"/>
          <w:lang w:val="en-US" w:eastAsia="zh-Hans"/>
        </w:rPr>
      </w:pPr>
    </w:p>
    <w:p>
      <w:pPr>
        <w:shd w:val="clear"/>
        <w:rPr>
          <w:rFonts w:hint="default" w:ascii="Times New Roman" w:hAnsi="Times New Roman" w:cs="Times New Roman"/>
          <w:b w:val="0"/>
          <w:bCs w:val="0"/>
          <w:color w:val="auto"/>
          <w:sz w:val="22"/>
          <w:szCs w:val="22"/>
          <w:highlight w:val="none"/>
          <w:lang w:val="en-US" w:eastAsia="zh-Hans"/>
        </w:rPr>
      </w:pPr>
      <w:r>
        <w:rPr>
          <w:rFonts w:hint="default" w:ascii="Times New Roman" w:hAnsi="Times New Roman" w:cs="Times New Roman"/>
          <w:b w:val="0"/>
          <w:bCs w:val="0"/>
          <w:color w:val="auto"/>
          <w:sz w:val="22"/>
          <w:szCs w:val="22"/>
          <w:highlight w:val="none"/>
          <w:lang w:val="en-US" w:eastAsia="zh-Hans"/>
        </w:rPr>
        <w:br w:type="page"/>
      </w:r>
    </w:p>
    <w:tbl>
      <w:tblPr>
        <w:tblStyle w:val="11"/>
        <w:tblW w:w="8545" w:type="dxa"/>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27"/>
        <w:gridCol w:w="850"/>
        <w:gridCol w:w="1350"/>
        <w:gridCol w:w="800"/>
        <w:gridCol w:w="900"/>
        <w:gridCol w:w="709"/>
        <w:gridCol w:w="600"/>
        <w:gridCol w:w="909"/>
        <w:gridCol w:w="60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8545" w:type="dxa"/>
            <w:gridSpan w:val="10"/>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8545" w:type="dxa"/>
            <w:gridSpan w:val="10"/>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bCs/>
                <w:i w:val="0"/>
                <w:color w:val="auto"/>
                <w:kern w:val="0"/>
                <w:sz w:val="20"/>
                <w:szCs w:val="20"/>
                <w:highlight w:val="none"/>
                <w:u w:val="none"/>
                <w:lang w:eastAsia="zh-CN" w:bidi="ar"/>
              </w:rPr>
              <w:t>上年度</w:t>
            </w:r>
            <w:r>
              <w:rPr>
                <w:rFonts w:hint="eastAsia" w:cs="Times New Roman"/>
                <w:b/>
                <w:i w:val="0"/>
                <w:color w:val="auto"/>
                <w:kern w:val="0"/>
                <w:sz w:val="20"/>
                <w:szCs w:val="20"/>
                <w:highlight w:val="none"/>
                <w:u w:val="none"/>
                <w:lang w:val="en-US" w:eastAsia="zh-CN" w:bidi="ar"/>
              </w:rPr>
              <w:t>呼图壁县</w:t>
            </w:r>
            <w:r>
              <w:rPr>
                <w:rFonts w:hint="default" w:ascii="Times New Roman" w:hAnsi="Times New Roman" w:eastAsia="宋体" w:cs="Times New Roman"/>
                <w:b/>
                <w:i w:val="0"/>
                <w:color w:val="auto"/>
                <w:kern w:val="0"/>
                <w:sz w:val="20"/>
                <w:szCs w:val="20"/>
                <w:highlight w:val="none"/>
                <w:u w:val="none"/>
                <w:lang w:val="en-US" w:eastAsia="zh-CN" w:bidi="ar"/>
              </w:rPr>
              <w:t>政府债券发行情况表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427" w:type="dxa"/>
            <w:gridSpan w:val="3"/>
            <w:noWrap w:val="0"/>
            <w:vAlign w:val="center"/>
          </w:tcPr>
          <w:p>
            <w:pPr>
              <w:shd w:val="clear"/>
              <w:jc w:val="left"/>
              <w:rPr>
                <w:rFonts w:hint="default" w:ascii="Times New Roman" w:hAnsi="Times New Roman" w:eastAsia="宋体" w:cs="Times New Roman"/>
                <w:i w:val="0"/>
                <w:color w:val="auto"/>
                <w:sz w:val="20"/>
                <w:szCs w:val="20"/>
                <w:highlight w:val="none"/>
                <w:u w:val="none"/>
              </w:rPr>
            </w:pPr>
          </w:p>
        </w:tc>
        <w:tc>
          <w:tcPr>
            <w:tcW w:w="800"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900"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709"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600"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2109" w:type="dxa"/>
            <w:gridSpan w:val="3"/>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行政区划名称</w:t>
            </w:r>
          </w:p>
        </w:tc>
        <w:tc>
          <w:tcPr>
            <w:tcW w:w="30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政府债券发行总额</w:t>
            </w:r>
          </w:p>
        </w:tc>
        <w:tc>
          <w:tcPr>
            <w:tcW w:w="22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其中：新增债券额度</w:t>
            </w:r>
          </w:p>
        </w:tc>
        <w:tc>
          <w:tcPr>
            <w:tcW w:w="21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其中：再融资债券额度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新增债券</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再融资债券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小计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一般债券</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专项债券</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小计</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一般债券</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专项债券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eastAsia" w:ascii="仿宋" w:hAnsi="仿宋" w:eastAsia="仿宋" w:cs="仿宋"/>
                <w:i w:val="0"/>
                <w:color w:val="auto"/>
                <w:sz w:val="21"/>
                <w:szCs w:val="21"/>
                <w:highlight w:val="none"/>
                <w:u w:val="none"/>
                <w:lang w:eastAsia="zh-CN"/>
              </w:rPr>
              <w:t>呼图壁县</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ascii="仿宋" w:hAnsi="仿宋" w:eastAsia="仿宋" w:cs="仿宋"/>
                <w:i w:val="0"/>
                <w:color w:val="auto"/>
                <w:sz w:val="21"/>
                <w:szCs w:val="21"/>
                <w:highlight w:val="none"/>
                <w:u w:val="none"/>
                <w:lang w:val="en-US" w:eastAsia="zh-CN"/>
              </w:rPr>
              <w:t>40.88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ascii="仿宋" w:hAnsi="仿宋" w:eastAsia="仿宋" w:cs="仿宋"/>
                <w:i w:val="0"/>
                <w:color w:val="auto"/>
                <w:sz w:val="21"/>
                <w:szCs w:val="21"/>
                <w:highlight w:val="none"/>
                <w:u w:val="none"/>
                <w:lang w:val="en-US" w:eastAsia="zh-CN"/>
              </w:rPr>
              <w:t>32.83</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ascii="仿宋" w:hAnsi="仿宋" w:eastAsia="仿宋" w:cs="仿宋"/>
                <w:i w:val="0"/>
                <w:color w:val="auto"/>
                <w:sz w:val="21"/>
                <w:szCs w:val="21"/>
                <w:highlight w:val="none"/>
                <w:u w:val="none"/>
                <w:lang w:val="en-US" w:eastAsia="zh-CN"/>
              </w:rPr>
              <w:t>8.05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ascii="仿宋" w:hAnsi="仿宋" w:eastAsia="仿宋" w:cs="仿宋"/>
                <w:i w:val="0"/>
                <w:color w:val="auto"/>
                <w:sz w:val="21"/>
                <w:szCs w:val="21"/>
                <w:highlight w:val="none"/>
                <w:u w:val="none"/>
                <w:lang w:val="en-US" w:eastAsia="zh-CN"/>
              </w:rPr>
              <w:t>32.83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ascii="仿宋" w:hAnsi="仿宋" w:eastAsia="仿宋" w:cs="仿宋"/>
                <w:i w:val="0"/>
                <w:color w:val="auto"/>
                <w:sz w:val="21"/>
                <w:szCs w:val="21"/>
                <w:highlight w:val="none"/>
                <w:u w:val="none"/>
                <w:lang w:val="en-US" w:eastAsia="zh-CN"/>
              </w:rPr>
              <w:t>5.61</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both"/>
              <w:rPr>
                <w:rFonts w:hint="default" w:ascii="Times New Roman" w:hAnsi="Times New Roman" w:eastAsia="宋体" w:cs="Times New Roman"/>
                <w:i w:val="0"/>
                <w:color w:val="auto"/>
                <w:sz w:val="20"/>
                <w:szCs w:val="20"/>
                <w:highlight w:val="none"/>
                <w:u w:val="none"/>
              </w:rPr>
            </w:pPr>
            <w:r>
              <w:rPr>
                <w:rFonts w:hint="eastAsia" w:ascii="仿宋" w:hAnsi="仿宋" w:eastAsia="仿宋" w:cs="仿宋"/>
                <w:i w:val="0"/>
                <w:color w:val="auto"/>
                <w:sz w:val="21"/>
                <w:szCs w:val="21"/>
                <w:highlight w:val="none"/>
                <w:u w:val="none"/>
                <w:lang w:val="en-US" w:eastAsia="zh-CN"/>
              </w:rPr>
              <w:t>27.22</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ascii="仿宋" w:hAnsi="仿宋" w:eastAsia="仿宋" w:cs="仿宋"/>
                <w:i w:val="0"/>
                <w:color w:val="auto"/>
                <w:sz w:val="21"/>
                <w:szCs w:val="21"/>
                <w:highlight w:val="none"/>
                <w:u w:val="none"/>
                <w:lang w:val="en-US" w:eastAsia="zh-CN"/>
              </w:rPr>
              <w:t>8.05</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ascii="仿宋" w:hAnsi="仿宋" w:eastAsia="仿宋" w:cs="仿宋"/>
                <w:i w:val="0"/>
                <w:color w:val="auto"/>
                <w:sz w:val="21"/>
                <w:szCs w:val="21"/>
                <w:highlight w:val="none"/>
                <w:u w:val="none"/>
                <w:lang w:val="en-US" w:eastAsia="zh-CN"/>
              </w:rPr>
              <w:t>1.15</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r>
              <w:rPr>
                <w:rFonts w:hint="eastAsia" w:ascii="仿宋" w:hAnsi="仿宋" w:eastAsia="仿宋" w:cs="仿宋"/>
                <w:i w:val="0"/>
                <w:color w:val="auto"/>
                <w:sz w:val="21"/>
                <w:szCs w:val="21"/>
                <w:highlight w:val="none"/>
                <w:u w:val="none"/>
                <w:lang w:val="en-US" w:eastAsia="zh-CN"/>
              </w:rPr>
              <w:t>6.9</w:t>
            </w:r>
          </w:p>
        </w:tc>
      </w:tr>
    </w:tbl>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sz w:val="20"/>
          <w:szCs w:val="20"/>
          <w:highlight w:val="none"/>
          <w:u w:val="none"/>
        </w:rPr>
        <w:br w:type="page"/>
      </w: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highlight w:val="none"/>
          <w:u w:val="none"/>
          <w:lang w:val="en-US" w:eastAsia="zh-Hans" w:bidi="ar"/>
        </w:rPr>
      </w:pPr>
    </w:p>
    <w:tbl>
      <w:tblPr>
        <w:tblStyle w:val="11"/>
        <w:tblpPr w:leftFromText="180" w:rightFromText="180" w:vertAnchor="text" w:horzAnchor="page" w:tblpX="727" w:tblpY="-260"/>
        <w:tblOverlap w:val="never"/>
        <w:tblW w:w="11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446"/>
        <w:gridCol w:w="1350"/>
        <w:gridCol w:w="795"/>
        <w:gridCol w:w="810"/>
        <w:gridCol w:w="750"/>
        <w:gridCol w:w="795"/>
        <w:gridCol w:w="840"/>
        <w:gridCol w:w="825"/>
        <w:gridCol w:w="720"/>
        <w:gridCol w:w="705"/>
        <w:gridCol w:w="840"/>
        <w:gridCol w:w="840"/>
        <w:gridCol w:w="840"/>
        <w:gridCol w:w="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1173" w:type="dxa"/>
            <w:gridSpan w:val="14"/>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1173" w:type="dxa"/>
            <w:gridSpan w:val="14"/>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bCs/>
                <w:i w:val="0"/>
                <w:color w:val="auto"/>
                <w:kern w:val="0"/>
                <w:sz w:val="20"/>
                <w:szCs w:val="20"/>
                <w:highlight w:val="none"/>
                <w:u w:val="none"/>
                <w:lang w:eastAsia="zh-CN" w:bidi="ar"/>
              </w:rPr>
              <w:t>上年度</w:t>
            </w:r>
            <w:r>
              <w:rPr>
                <w:rFonts w:hint="eastAsia" w:ascii="Times New Roman" w:hAnsi="Times New Roman" w:cs="Times New Roman"/>
                <w:b/>
                <w:i w:val="0"/>
                <w:color w:val="auto"/>
                <w:kern w:val="0"/>
                <w:sz w:val="20"/>
                <w:szCs w:val="20"/>
                <w:highlight w:val="none"/>
                <w:u w:val="none"/>
                <w:lang w:val="en-US" w:eastAsia="zh-CN" w:bidi="ar"/>
              </w:rPr>
              <w:t>呼图壁县</w:t>
            </w:r>
            <w:r>
              <w:rPr>
                <w:rFonts w:hint="default" w:ascii="Times New Roman" w:hAnsi="Times New Roman" w:eastAsia="宋体" w:cs="Times New Roman"/>
                <w:b/>
                <w:i w:val="0"/>
                <w:color w:val="auto"/>
                <w:kern w:val="0"/>
                <w:sz w:val="20"/>
                <w:szCs w:val="20"/>
                <w:highlight w:val="none"/>
                <w:u w:val="none"/>
                <w:lang w:val="en-US" w:eastAsia="zh-CN" w:bidi="ar"/>
              </w:rPr>
              <w:t>政府债券发行情况明细表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46"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350"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795"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810"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750"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795"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840"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825"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720"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545" w:type="dxa"/>
            <w:gridSpan w:val="2"/>
            <w:noWrap w:val="0"/>
            <w:vAlign w:val="center"/>
          </w:tcPr>
          <w:p>
            <w:pPr>
              <w:shd w:val="clear"/>
              <w:jc w:val="right"/>
              <w:rPr>
                <w:rFonts w:hint="default" w:ascii="Times New Roman" w:hAnsi="Times New Roman" w:eastAsia="宋体" w:cs="Times New Roman"/>
                <w:i w:val="0"/>
                <w:color w:val="auto"/>
                <w:sz w:val="20"/>
                <w:szCs w:val="20"/>
                <w:highlight w:val="none"/>
                <w:u w:val="none"/>
              </w:rPr>
            </w:pPr>
          </w:p>
        </w:tc>
        <w:tc>
          <w:tcPr>
            <w:tcW w:w="840"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457" w:type="dxa"/>
            <w:gridSpan w:val="2"/>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债券类型</w:t>
            </w:r>
          </w:p>
        </w:tc>
        <w:tc>
          <w:tcPr>
            <w:tcW w:w="23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地方政府债券</w:t>
            </w:r>
          </w:p>
        </w:tc>
        <w:tc>
          <w:tcPr>
            <w:tcW w:w="24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新增债券</w:t>
            </w:r>
          </w:p>
        </w:tc>
        <w:tc>
          <w:tcPr>
            <w:tcW w:w="2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置换债券</w:t>
            </w:r>
          </w:p>
        </w:tc>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再融资债券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合计</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一般</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专项</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一般</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专项</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合计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一般</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专项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一般</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
              </w:rPr>
              <w:t>40.88</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
              </w:rPr>
              <w:t>6.76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34.12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32.83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
              </w:rPr>
              <w:t>5.61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
              </w:rPr>
              <w:t>27.22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
              </w:rPr>
              <w:t>8.05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1.15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
              </w:rPr>
              <w:t>2.25</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
              </w:rPr>
              <w:t>2.18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
              </w:rPr>
              <w:t>2.26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
              </w:rPr>
              <w:t>2.33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
              </w:rPr>
              <w:t>2.23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
              </w:rPr>
              <w:t>2.35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
              </w:rPr>
              <w:t>2.06</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
              </w:rPr>
              <w:t>1.91</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1.7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0.4</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0.95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0.95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1.15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0.75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1.98</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1.94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2.12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1.88</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1.88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2.06</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2.02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7年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2.87</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0.4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2.47</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2.47</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2.47</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0.4</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0.4</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2.11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1.71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2.18</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2.18</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2.18</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1.71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1.71</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25</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0.65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24.35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12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0.62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11.35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6.5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2.34</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2.2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2.34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2.07</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15年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15.51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4.01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11.5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15.51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4.01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11.5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2.38</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2.4</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2.38</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kern w:val="2"/>
                <w:sz w:val="22"/>
                <w:szCs w:val="22"/>
                <w:highlight w:val="none"/>
                <w:lang w:val="en-US" w:eastAsia="zh-CN" w:bidi="ar-SA"/>
              </w:rPr>
              <w:t>2.32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1.9</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1.9</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1.9</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1.9</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2.4</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2.4</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r>
              <w:rPr>
                <w:rFonts w:hint="eastAsia" w:ascii="仿宋" w:hAnsi="仿宋" w:eastAsia="仿宋" w:cs="仿宋"/>
                <w:color w:val="auto"/>
                <w:sz w:val="22"/>
                <w:szCs w:val="22"/>
                <w:highlight w:val="none"/>
                <w:lang w:val="en-US" w:eastAsia="zh-CN"/>
              </w:rPr>
              <w:t>2.4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25年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30年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highlight w:val="none"/>
                <w:u w:val="none"/>
              </w:rPr>
            </w:pPr>
          </w:p>
        </w:tc>
      </w:tr>
    </w:tbl>
    <w:p>
      <w:pPr>
        <w:pStyle w:val="7"/>
        <w:shd w:val="clear"/>
        <w:rPr>
          <w:rFonts w:hint="default" w:ascii="Times New Roman" w:hAnsi="Times New Roman" w:eastAsia="宋体" w:cs="Times New Roman"/>
          <w:i w:val="0"/>
          <w:color w:val="auto"/>
          <w:kern w:val="0"/>
          <w:sz w:val="20"/>
          <w:szCs w:val="20"/>
          <w:highlight w:val="none"/>
          <w:u w:val="none"/>
          <w:lang w:val="en-US" w:eastAsia="zh-Hans" w:bidi="ar"/>
        </w:rPr>
      </w:pPr>
    </w:p>
    <w:p>
      <w:pPr>
        <w:pStyle w:val="7"/>
        <w:shd w:val="clear"/>
        <w:rPr>
          <w:rFonts w:hint="default" w:ascii="Times New Roman" w:hAnsi="Times New Roman" w:eastAsia="宋体" w:cs="Times New Roman"/>
          <w:i w:val="0"/>
          <w:color w:val="auto"/>
          <w:kern w:val="0"/>
          <w:sz w:val="20"/>
          <w:szCs w:val="20"/>
          <w:highlight w:val="none"/>
          <w:u w:val="none"/>
          <w:lang w:val="en-US" w:eastAsia="zh-Hans" w:bidi="ar"/>
        </w:rPr>
      </w:pPr>
    </w:p>
    <w:p>
      <w:pPr>
        <w:pStyle w:val="7"/>
        <w:shd w:val="clear"/>
        <w:rPr>
          <w:rFonts w:hint="default" w:ascii="Times New Roman" w:hAnsi="Times New Roman" w:eastAsia="宋体" w:cs="Times New Roman"/>
          <w:i w:val="0"/>
          <w:color w:val="auto"/>
          <w:kern w:val="0"/>
          <w:sz w:val="20"/>
          <w:szCs w:val="20"/>
          <w:highlight w:val="none"/>
          <w:u w:val="none"/>
          <w:lang w:val="en-US" w:eastAsia="zh-Hans" w:bidi="ar"/>
        </w:rPr>
      </w:pPr>
    </w:p>
    <w:p>
      <w:pPr>
        <w:pStyle w:val="7"/>
        <w:shd w:val="clear"/>
        <w:rPr>
          <w:rFonts w:hint="default" w:ascii="Times New Roman" w:hAnsi="Times New Roman" w:eastAsia="宋体" w:cs="Times New Roman"/>
          <w:i w:val="0"/>
          <w:color w:val="auto"/>
          <w:kern w:val="0"/>
          <w:sz w:val="20"/>
          <w:szCs w:val="20"/>
          <w:highlight w:val="none"/>
          <w:u w:val="none"/>
          <w:lang w:val="en-US" w:eastAsia="zh-Hans" w:bidi="ar"/>
        </w:rPr>
      </w:pPr>
    </w:p>
    <w:p>
      <w:pPr>
        <w:pStyle w:val="7"/>
        <w:shd w:val="clear"/>
        <w:rPr>
          <w:rFonts w:hint="default" w:ascii="Times New Roman" w:hAnsi="Times New Roman" w:eastAsia="宋体" w:cs="Times New Roman"/>
          <w:i w:val="0"/>
          <w:color w:val="auto"/>
          <w:kern w:val="0"/>
          <w:sz w:val="20"/>
          <w:szCs w:val="20"/>
          <w:highlight w:val="none"/>
          <w:u w:val="none"/>
          <w:lang w:val="en-US" w:eastAsia="zh-Hans" w:bidi="ar"/>
        </w:rPr>
      </w:pPr>
    </w:p>
    <w:p>
      <w:pPr>
        <w:pStyle w:val="7"/>
        <w:shd w:val="clear"/>
        <w:rPr>
          <w:rFonts w:hint="default" w:ascii="Times New Roman" w:hAnsi="Times New Roman" w:eastAsia="宋体" w:cs="Times New Roman"/>
          <w:i w:val="0"/>
          <w:color w:val="auto"/>
          <w:kern w:val="0"/>
          <w:sz w:val="20"/>
          <w:szCs w:val="20"/>
          <w:highlight w:val="none"/>
          <w:u w:val="none"/>
          <w:lang w:val="en-US" w:eastAsia="zh-Hans" w:bidi="ar"/>
        </w:rPr>
      </w:pPr>
    </w:p>
    <w:p>
      <w:pPr>
        <w:pStyle w:val="7"/>
        <w:shd w:val="clear"/>
        <w:rPr>
          <w:rFonts w:hint="default" w:ascii="Times New Roman" w:hAnsi="Times New Roman" w:eastAsia="宋体" w:cs="Times New Roman"/>
          <w:i w:val="0"/>
          <w:color w:val="auto"/>
          <w:kern w:val="0"/>
          <w:sz w:val="20"/>
          <w:szCs w:val="20"/>
          <w:highlight w:val="none"/>
          <w:u w:val="none"/>
          <w:lang w:val="en-US" w:eastAsia="zh-Hans" w:bidi="ar"/>
        </w:rPr>
      </w:pPr>
    </w:p>
    <w:p>
      <w:pPr>
        <w:pStyle w:val="7"/>
        <w:shd w:val="clear"/>
        <w:rPr>
          <w:rFonts w:hint="default" w:ascii="Times New Roman" w:hAnsi="Times New Roman" w:eastAsia="宋体" w:cs="Times New Roman"/>
          <w:i w:val="0"/>
          <w:color w:val="auto"/>
          <w:kern w:val="0"/>
          <w:sz w:val="20"/>
          <w:szCs w:val="20"/>
          <w:highlight w:val="none"/>
          <w:u w:val="none"/>
          <w:lang w:val="en-US" w:eastAsia="zh-Hans" w:bidi="ar"/>
        </w:rPr>
      </w:pPr>
    </w:p>
    <w:p>
      <w:pPr>
        <w:pStyle w:val="7"/>
        <w:shd w:val="clear"/>
        <w:rPr>
          <w:rFonts w:hint="default" w:ascii="Times New Roman" w:hAnsi="Times New Roman" w:eastAsia="宋体" w:cs="Times New Roman"/>
          <w:i w:val="0"/>
          <w:color w:val="auto"/>
          <w:kern w:val="0"/>
          <w:sz w:val="20"/>
          <w:szCs w:val="20"/>
          <w:highlight w:val="none"/>
          <w:u w:val="none"/>
          <w:lang w:val="en-US" w:eastAsia="zh-Hans" w:bidi="ar"/>
        </w:rPr>
      </w:pPr>
    </w:p>
    <w:p>
      <w:pPr>
        <w:pStyle w:val="7"/>
        <w:shd w:val="clear"/>
        <w:rPr>
          <w:rFonts w:hint="default" w:ascii="Times New Roman" w:hAnsi="Times New Roman" w:eastAsia="宋体" w:cs="Times New Roman"/>
          <w:i w:val="0"/>
          <w:color w:val="auto"/>
          <w:kern w:val="0"/>
          <w:sz w:val="20"/>
          <w:szCs w:val="20"/>
          <w:highlight w:val="none"/>
          <w:u w:val="none"/>
          <w:lang w:val="en-US" w:eastAsia="zh-Hans" w:bidi="ar"/>
        </w:rPr>
      </w:pPr>
    </w:p>
    <w:p>
      <w:pPr>
        <w:pStyle w:val="7"/>
        <w:shd w:val="clear"/>
        <w:rPr>
          <w:rFonts w:hint="default" w:ascii="Times New Roman" w:hAnsi="Times New Roman" w:eastAsia="宋体" w:cs="Times New Roman"/>
          <w:i w:val="0"/>
          <w:color w:val="auto"/>
          <w:kern w:val="0"/>
          <w:sz w:val="20"/>
          <w:szCs w:val="20"/>
          <w:highlight w:val="none"/>
          <w:u w:val="none"/>
          <w:lang w:val="en-US" w:eastAsia="zh-Hans" w:bidi="ar"/>
        </w:rPr>
      </w:pPr>
    </w:p>
    <w:p>
      <w:pPr>
        <w:pStyle w:val="7"/>
        <w:shd w:val="clear"/>
        <w:rPr>
          <w:rFonts w:hint="default" w:ascii="Times New Roman" w:hAnsi="Times New Roman" w:eastAsia="宋体" w:cs="Times New Roman"/>
          <w:i w:val="0"/>
          <w:color w:val="auto"/>
          <w:kern w:val="0"/>
          <w:sz w:val="20"/>
          <w:szCs w:val="20"/>
          <w:highlight w:val="none"/>
          <w:u w:val="none"/>
          <w:lang w:val="en-US" w:eastAsia="zh-Hans" w:bidi="ar"/>
        </w:rPr>
      </w:pPr>
    </w:p>
    <w:p>
      <w:pPr>
        <w:pStyle w:val="7"/>
        <w:shd w:val="clear"/>
        <w:rPr>
          <w:rFonts w:hint="default" w:ascii="Times New Roman" w:hAnsi="Times New Roman" w:eastAsia="宋体" w:cs="Times New Roman"/>
          <w:i w:val="0"/>
          <w:color w:val="auto"/>
          <w:kern w:val="0"/>
          <w:sz w:val="20"/>
          <w:szCs w:val="20"/>
          <w:highlight w:val="none"/>
          <w:u w:val="none"/>
          <w:lang w:val="en-US" w:eastAsia="zh-Hans" w:bidi="ar"/>
        </w:rPr>
      </w:pPr>
    </w:p>
    <w:p>
      <w:pPr>
        <w:pStyle w:val="7"/>
        <w:shd w:val="clear"/>
        <w:rPr>
          <w:rFonts w:hint="default" w:ascii="Times New Roman" w:hAnsi="Times New Roman" w:eastAsia="宋体" w:cs="Times New Roman"/>
          <w:i w:val="0"/>
          <w:color w:val="auto"/>
          <w:kern w:val="0"/>
          <w:sz w:val="20"/>
          <w:szCs w:val="20"/>
          <w:highlight w:val="none"/>
          <w:u w:val="none"/>
          <w:lang w:val="en-US" w:eastAsia="zh-Hans" w:bidi="ar"/>
        </w:rPr>
      </w:pPr>
    </w:p>
    <w:p>
      <w:pPr>
        <w:pStyle w:val="7"/>
        <w:shd w:val="clear"/>
        <w:rPr>
          <w:rFonts w:hint="default" w:ascii="Times New Roman" w:hAnsi="Times New Roman" w:eastAsia="宋体" w:cs="Times New Roman"/>
          <w:i w:val="0"/>
          <w:color w:val="auto"/>
          <w:kern w:val="0"/>
          <w:sz w:val="20"/>
          <w:szCs w:val="20"/>
          <w:highlight w:val="none"/>
          <w:u w:val="none"/>
          <w:lang w:val="en-US" w:eastAsia="zh-Hans" w:bidi="ar"/>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highlight w:val="none"/>
          <w:u w:val="none"/>
          <w:lang w:val="en-US" w:eastAsia="zh-Hans" w:bidi="ar"/>
        </w:rPr>
      </w:pPr>
    </w:p>
    <w:tbl>
      <w:tblPr>
        <w:tblStyle w:val="11"/>
        <w:tblpPr w:leftFromText="180" w:rightFromText="180" w:vertAnchor="text" w:horzAnchor="page" w:tblpX="577" w:tblpY="240"/>
        <w:tblOverlap w:val="never"/>
        <w:tblW w:w="11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737"/>
        <w:gridCol w:w="1455"/>
        <w:gridCol w:w="3002"/>
        <w:gridCol w:w="2480"/>
        <w:gridCol w:w="930"/>
        <w:gridCol w:w="960"/>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1010" w:type="dxa"/>
            <w:gridSpan w:val="8"/>
            <w:noWrap w:val="0"/>
            <w:vAlign w:val="center"/>
          </w:tcPr>
          <w:p>
            <w:pPr>
              <w:keepNext w:val="0"/>
              <w:keepLines w:val="0"/>
              <w:widowControl/>
              <w:suppressLineNumbers w:val="0"/>
              <w:shd w:val="clear"/>
              <w:spacing w:line="240" w:lineRule="exact"/>
              <w:jc w:val="left"/>
              <w:textAlignment w:val="center"/>
              <w:rPr>
                <w:rFonts w:hint="default" w:ascii="Times New Roman" w:hAnsi="Times New Roman" w:eastAsia="宋体" w:cs="Times New Roman"/>
                <w:b/>
                <w:i w:val="0"/>
                <w:color w:val="auto"/>
                <w:kern w:val="0"/>
                <w:sz w:val="20"/>
                <w:szCs w:val="20"/>
                <w:highlight w:val="none"/>
                <w:u w:val="none"/>
                <w:lang w:val="en-US" w:eastAsia="zh-CN" w:bidi="ar"/>
              </w:rPr>
            </w:pPr>
            <w:r>
              <w:rPr>
                <w:rFonts w:hint="eastAsia" w:ascii="Times New Roman" w:hAnsi="Times New Roman" w:cs="Times New Roman"/>
                <w:b/>
                <w:i w:val="0"/>
                <w:color w:val="auto"/>
                <w:kern w:val="0"/>
                <w:sz w:val="20"/>
                <w:szCs w:val="20"/>
                <w:highlight w:val="none"/>
                <w:u w:val="none"/>
                <w:lang w:val="en-US" w:eastAsia="zh-CN" w:bidi="ar"/>
              </w:rPr>
              <w:t>表33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1010" w:type="dxa"/>
            <w:gridSpan w:val="8"/>
            <w:noWrap w:val="0"/>
            <w:vAlign w:val="center"/>
          </w:tcPr>
          <w:p>
            <w:pPr>
              <w:keepNext w:val="0"/>
              <w:keepLines w:val="0"/>
              <w:widowControl/>
              <w:suppressLineNumbers w:val="0"/>
              <w:shd w:val="clear"/>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eastAsia" w:ascii="Times New Roman" w:hAnsi="Times New Roman" w:cs="Times New Roman"/>
                <w:b/>
                <w:i w:val="0"/>
                <w:color w:val="auto"/>
                <w:kern w:val="0"/>
                <w:sz w:val="20"/>
                <w:szCs w:val="20"/>
                <w:highlight w:val="none"/>
                <w:u w:val="none"/>
                <w:lang w:val="en-US" w:eastAsia="zh-CN" w:bidi="ar"/>
              </w:rPr>
              <w:t>上年度</w:t>
            </w:r>
            <w:r>
              <w:rPr>
                <w:rFonts w:hint="eastAsia" w:cs="Times New Roman"/>
                <w:b/>
                <w:i w:val="0"/>
                <w:color w:val="auto"/>
                <w:kern w:val="0"/>
                <w:sz w:val="20"/>
                <w:szCs w:val="20"/>
                <w:highlight w:val="none"/>
                <w:u w:val="none"/>
                <w:lang w:val="en-US" w:eastAsia="zh-CN" w:bidi="ar"/>
              </w:rPr>
              <w:t>呼图壁县</w:t>
            </w:r>
            <w:r>
              <w:rPr>
                <w:rFonts w:hint="default" w:ascii="Times New Roman" w:hAnsi="Times New Roman" w:eastAsia="宋体" w:cs="Times New Roman"/>
                <w:b/>
                <w:i w:val="0"/>
                <w:color w:val="auto"/>
                <w:kern w:val="0"/>
                <w:sz w:val="20"/>
                <w:szCs w:val="20"/>
                <w:highlight w:val="none"/>
                <w:u w:val="none"/>
                <w:lang w:val="en-US" w:eastAsia="zh-CN" w:bidi="ar"/>
              </w:rPr>
              <w:t>新增债券使用情况表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52" w:type="dxa"/>
            <w:noWrap w:val="0"/>
            <w:vAlign w:val="center"/>
          </w:tcPr>
          <w:p>
            <w:pPr>
              <w:shd w:val="clear"/>
              <w:spacing w:line="240" w:lineRule="exact"/>
              <w:rPr>
                <w:rFonts w:hint="default" w:ascii="Times New Roman" w:hAnsi="Times New Roman" w:eastAsia="宋体" w:cs="Times New Roman"/>
                <w:i w:val="0"/>
                <w:color w:val="auto"/>
                <w:sz w:val="20"/>
                <w:szCs w:val="20"/>
                <w:highlight w:val="none"/>
                <w:u w:val="none"/>
              </w:rPr>
            </w:pPr>
          </w:p>
        </w:tc>
        <w:tc>
          <w:tcPr>
            <w:tcW w:w="737" w:type="dxa"/>
            <w:noWrap w:val="0"/>
            <w:vAlign w:val="center"/>
          </w:tcPr>
          <w:p>
            <w:pPr>
              <w:shd w:val="clear"/>
              <w:spacing w:line="240" w:lineRule="exact"/>
              <w:rPr>
                <w:rFonts w:hint="default" w:ascii="Times New Roman" w:hAnsi="Times New Roman" w:eastAsia="宋体" w:cs="Times New Roman"/>
                <w:i w:val="0"/>
                <w:color w:val="auto"/>
                <w:sz w:val="20"/>
                <w:szCs w:val="20"/>
                <w:highlight w:val="none"/>
                <w:u w:val="none"/>
              </w:rPr>
            </w:pPr>
          </w:p>
        </w:tc>
        <w:tc>
          <w:tcPr>
            <w:tcW w:w="1455" w:type="dxa"/>
            <w:noWrap w:val="0"/>
            <w:vAlign w:val="center"/>
          </w:tcPr>
          <w:p>
            <w:pPr>
              <w:shd w:val="clear"/>
              <w:spacing w:line="240" w:lineRule="exact"/>
              <w:rPr>
                <w:rFonts w:hint="default" w:ascii="Times New Roman" w:hAnsi="Times New Roman" w:eastAsia="宋体" w:cs="Times New Roman"/>
                <w:i w:val="0"/>
                <w:color w:val="auto"/>
                <w:sz w:val="20"/>
                <w:szCs w:val="20"/>
                <w:highlight w:val="none"/>
                <w:u w:val="none"/>
              </w:rPr>
            </w:pPr>
          </w:p>
        </w:tc>
        <w:tc>
          <w:tcPr>
            <w:tcW w:w="5482" w:type="dxa"/>
            <w:gridSpan w:val="2"/>
            <w:noWrap w:val="0"/>
            <w:vAlign w:val="center"/>
          </w:tcPr>
          <w:p>
            <w:pPr>
              <w:shd w:val="clear"/>
              <w:spacing w:line="240" w:lineRule="exact"/>
              <w:jc w:val="left"/>
              <w:rPr>
                <w:rFonts w:hint="default" w:ascii="Times New Roman" w:hAnsi="Times New Roman" w:eastAsia="宋体" w:cs="Times New Roman"/>
                <w:i w:val="0"/>
                <w:color w:val="auto"/>
                <w:sz w:val="20"/>
                <w:szCs w:val="20"/>
                <w:highlight w:val="none"/>
                <w:u w:val="none"/>
              </w:rPr>
            </w:pPr>
          </w:p>
        </w:tc>
        <w:tc>
          <w:tcPr>
            <w:tcW w:w="2884" w:type="dxa"/>
            <w:gridSpan w:val="3"/>
            <w:noWrap w:val="0"/>
            <w:vAlign w:val="center"/>
          </w:tcPr>
          <w:p>
            <w:pPr>
              <w:keepNext w:val="0"/>
              <w:keepLines w:val="0"/>
              <w:widowControl/>
              <w:suppressLineNumbers w:val="0"/>
              <w:shd w:val="clear"/>
              <w:spacing w:line="240" w:lineRule="exact"/>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区划</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项目单位</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项目名称</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项目领域</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债券性质</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债券金额</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line="240" w:lineRule="exact"/>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建设局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呼图壁县2022年雀尔沟镇清洁取暖改造项目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农村人居环境整治</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line="240" w:lineRule="exact"/>
              <w:ind w:left="0" w:leftChars="0" w:right="0" w:rightChars="0"/>
              <w:jc w:val="center"/>
              <w:textAlignment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公安局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呼图壁县民兵训练基地建设项目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其它</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line="240" w:lineRule="exact"/>
              <w:ind w:left="0" w:leftChars="0" w:right="0" w:rightChars="0"/>
              <w:jc w:val="center"/>
              <w:textAlignment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农业农村局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呼图壁县乡村振兴农村基础设施及公共服务建设项目（四期）</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农村公路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0.11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农业农村局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呼图壁县乡村振兴农村基础设施及公共服务建设项目（五期）</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农村公路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0.48</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农业农村局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呼图壁县农村生活污水治理项目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农村污水治理</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0.42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农业农村局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呼图壁县农村人居环境整治基础设施建设项目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农村公路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0.6</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7</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农业农村局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left"/>
              <w:textAlignment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呼图壁县农田水利建设工程</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水系联通及农村水系综合整治</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2.0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8</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农业农村局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呼图壁县农村污水治理基础设施建设项目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农村污水治理</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0.4</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9</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教育局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呼图壁县第一中学新建宿舍楼、3#、5#教学楼内部工程项目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普通高中</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0.12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水利局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呼图壁县地下水远程计量设施更新改造项目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其他农林水利建设</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0.13</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11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公安局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呼图壁县科技围城建设项目（一期）</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其他</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12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公安局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呼图壁县公安局大丰执法场所建设项目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其他</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13</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公安局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呼图壁县公安局五工台执法场所建设项目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其他</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14</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建设局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呼图壁县联丰村-克孜勒塔斯村-西沟村公路建设工程</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农村公路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0.3</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水利局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呼图壁县小泉村-大泉村-十三户村农村公路建设工程</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农村公路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0.55</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16</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建设局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呼图壁县2022年供热管网工程</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其他地下管线</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17</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建设局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昌吉州呼图壁县2022年排水管道工程</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其他地下管线</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18</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水利局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呼图壁县大丰镇供水保障工程（二期）</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其他农林水利建设</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0.3</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19</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县医院</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呼图壁县人民医院信息化建设项目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公立医院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农业农村局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呼图壁县万头牛农业养殖基地基础设施建设项目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供水</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2.0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21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建设局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建设局投资项目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纳入隐性债务的拖欠企业账款</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10.82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10.82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22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水利局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呼图壁县大丰镇骨干渠系续建配套与节水改造工程</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其他农林水利建设</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0.8</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23</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水利局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呼图壁县五工台镇骨干渠系续建配套与节水改造工程</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其他农林水利建设</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1.1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24</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建设局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昌吉州呼图壁县城区排水管网改造工程一期</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其他地下管线</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default"/>
                <w:color w:val="auto"/>
                <w:sz w:val="22"/>
                <w:szCs w:val="22"/>
                <w:highlight w:val="none"/>
                <w:lang w:val="en-US" w:eastAsia="zh-CN"/>
              </w:rPr>
            </w:pPr>
            <w:r>
              <w:rPr>
                <w:rFonts w:hint="eastAsia" w:ascii="仿宋" w:hAnsi="仿宋" w:eastAsia="仿宋" w:cs="仿宋"/>
                <w:color w:val="auto"/>
                <w:kern w:val="2"/>
                <w:sz w:val="22"/>
                <w:szCs w:val="22"/>
                <w:highlight w:val="none"/>
                <w:lang w:val="en-US" w:eastAsia="zh-CN" w:bidi="ar"/>
              </w:rPr>
              <w:t>25</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建设局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呼图壁县燃气管网更新改造项目二期</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其他地下管线</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26</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文广局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呼图壁县幸福村葫芦园改造提升项目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文化旅游</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27</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建设局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昌吉州呼图壁县城区供水管网改造工程一期</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其他地下管线</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0.4</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28</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农村局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呼图壁县高产奶牛标准化养殖基地建设项目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农业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3.2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29</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园区管理委员会</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呼图壁县工业园区供水、排水补短板项目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产业园区基础设施</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园区管理委员会</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呼图壁县纺织服装产业园蒸汽管线建设项目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产业园区基础设施</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31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建设局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呼图壁县城市更新改造建设项目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产业园区基础设施</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3.5</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32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建设局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呼图壁县生活污水处理厂提积扩容工程</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城镇污水垃圾收集处理</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1.4</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33</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园区管理委员会</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呼图壁县工业园区化工区污水处理厂扩建项目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产业园区基础设施</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1.2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34</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建设局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昌吉州呼图壁县燃气老化更新改造项目（三期）</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其他地下管线</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35</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农村局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昌吉州呼图壁县冷链物流中心建设项目(二期）</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城乡冷链物流基础设施</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0.8</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default"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1010" w:type="dxa"/>
            <w:gridSpan w:val="8"/>
            <w:noWrap w:val="0"/>
            <w:vAlign w:val="center"/>
          </w:tcPr>
          <w:p>
            <w:pPr>
              <w:keepNext w:val="0"/>
              <w:keepLines w:val="0"/>
              <w:widowControl/>
              <w:suppressLineNumbers w:val="0"/>
              <w:shd w:val="clear"/>
              <w:spacing w:line="240" w:lineRule="exact"/>
              <w:jc w:val="left"/>
              <w:textAlignment w:val="center"/>
              <w:rPr>
                <w:rFonts w:hint="eastAsia" w:ascii="仿宋" w:hAnsi="仿宋" w:eastAsia="仿宋" w:cs="仿宋"/>
                <w:i w:val="0"/>
                <w:color w:val="auto"/>
                <w:sz w:val="20"/>
                <w:szCs w:val="20"/>
                <w:highlight w:val="none"/>
                <w:u w:val="none"/>
              </w:rPr>
            </w:pPr>
          </w:p>
        </w:tc>
      </w:tr>
    </w:tbl>
    <w:p>
      <w:pPr>
        <w:pStyle w:val="2"/>
        <w:shd w:val="clear"/>
        <w:ind w:left="0" w:leftChars="0" w:firstLine="0" w:firstLineChars="0"/>
        <w:rPr>
          <w:rFonts w:hint="default"/>
          <w:color w:val="auto"/>
          <w:highlight w:val="none"/>
          <w:lang w:val="en-US" w:eastAsia="zh-Hans"/>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highlight w:val="none"/>
          <w:u w:val="none"/>
          <w:lang w:val="en-US" w:eastAsia="zh-Hans" w:bidi="ar"/>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highlight w:val="none"/>
          <w:u w:val="none"/>
          <w:lang w:val="en-US" w:eastAsia="zh-Hans" w:bidi="ar"/>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highlight w:val="none"/>
          <w:u w:val="none"/>
          <w:lang w:val="en-US" w:eastAsia="zh-Hans" w:bidi="ar"/>
        </w:rPr>
      </w:pPr>
    </w:p>
    <w:p>
      <w:pPr>
        <w:shd w:val="clear"/>
        <w:rPr>
          <w:rFonts w:hint="default" w:ascii="Times New Roman" w:hAnsi="Times New Roman" w:eastAsia="宋体" w:cs="Times New Roman"/>
          <w:i w:val="0"/>
          <w:color w:val="auto"/>
          <w:kern w:val="0"/>
          <w:sz w:val="20"/>
          <w:szCs w:val="20"/>
          <w:highlight w:val="none"/>
          <w:u w:val="none"/>
          <w:lang w:val="en-US" w:eastAsia="zh-Hans" w:bidi="ar"/>
        </w:rPr>
      </w:pPr>
      <w:r>
        <w:rPr>
          <w:rFonts w:hint="default" w:ascii="Times New Roman" w:hAnsi="Times New Roman" w:eastAsia="宋体" w:cs="Times New Roman"/>
          <w:i w:val="0"/>
          <w:color w:val="auto"/>
          <w:kern w:val="0"/>
          <w:sz w:val="20"/>
          <w:szCs w:val="20"/>
          <w:highlight w:val="none"/>
          <w:u w:val="none"/>
          <w:lang w:val="en-US" w:eastAsia="zh-Hans" w:bidi="ar"/>
        </w:rPr>
        <w:br w:type="page"/>
      </w:r>
    </w:p>
    <w:tbl>
      <w:tblPr>
        <w:tblStyle w:val="11"/>
        <w:tblW w:w="8750" w:type="dxa"/>
        <w:tblInd w:w="-2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56"/>
        <w:gridCol w:w="1327"/>
        <w:gridCol w:w="873"/>
        <w:gridCol w:w="4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50" w:type="dxa"/>
            <w:gridSpan w:val="4"/>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8750" w:type="dxa"/>
            <w:gridSpan w:val="4"/>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bCs/>
                <w:i w:val="0"/>
                <w:color w:val="auto"/>
                <w:kern w:val="0"/>
                <w:sz w:val="20"/>
                <w:szCs w:val="20"/>
                <w:highlight w:val="none"/>
                <w:u w:val="none"/>
                <w:lang w:eastAsia="zh-CN" w:bidi="ar"/>
              </w:rPr>
              <w:t>上年度</w:t>
            </w:r>
            <w:r>
              <w:rPr>
                <w:rFonts w:hint="eastAsia" w:cs="Times New Roman"/>
                <w:b/>
                <w:i w:val="0"/>
                <w:color w:val="auto"/>
                <w:kern w:val="0"/>
                <w:sz w:val="20"/>
                <w:szCs w:val="20"/>
                <w:highlight w:val="none"/>
                <w:u w:val="none"/>
                <w:lang w:val="en-US" w:eastAsia="zh-CN" w:bidi="ar"/>
              </w:rPr>
              <w:t>呼图壁县</w:t>
            </w:r>
            <w:r>
              <w:rPr>
                <w:rFonts w:hint="default" w:ascii="Times New Roman" w:hAnsi="Times New Roman" w:eastAsia="宋体" w:cs="Times New Roman"/>
                <w:b/>
                <w:i w:val="0"/>
                <w:color w:val="auto"/>
                <w:kern w:val="0"/>
                <w:sz w:val="20"/>
                <w:szCs w:val="20"/>
                <w:highlight w:val="none"/>
                <w:u w:val="none"/>
                <w:lang w:val="en-US" w:eastAsia="zh-CN" w:bidi="ar"/>
              </w:rPr>
              <w:t>还本付息预计执行及本年度还本付息预算情况表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327"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873"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4094"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项    目</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i w:val="0"/>
                <w:color w:val="auto"/>
                <w:kern w:val="0"/>
                <w:sz w:val="20"/>
                <w:szCs w:val="20"/>
                <w:highlight w:val="none"/>
                <w:u w:val="none"/>
                <w:lang w:val="en-US" w:eastAsia="zh-CN" w:bidi="ar"/>
              </w:rPr>
              <w:t>呼图壁县</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本级</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一、上年度发行预计执行数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40.88</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40.88</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40.88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6.76</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6.76</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其中：再融资债券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1.15</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1.15</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34.12</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34.12</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34.12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其中：再融资债券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6.9</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6.9</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二、上年度还本预计执行数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1.99</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1.99</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1.25</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1.25</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0.74</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0.74</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三、上年度付息预计执行数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1.69</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1.69</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0.55</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0.55</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1.14</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1.14</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四、本年度还本预算数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0.75</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0.75</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0.26</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0.26</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其中：再融资</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0.26</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0.26</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财政预算安排</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0.49</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0.49</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其中：再融资</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0.48</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0.48</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财政预算安排</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五、本年度付息预算数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2.66</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2.66</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0.64</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0.64</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2.02</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2.02</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2.02</w:t>
            </w:r>
          </w:p>
        </w:tc>
      </w:tr>
    </w:tbl>
    <w:p>
      <w:pPr>
        <w:keepNext w:val="0"/>
        <w:keepLines w:val="0"/>
        <w:widowControl/>
        <w:suppressLineNumbers w:val="0"/>
        <w:shd w:val="clear"/>
        <w:jc w:val="left"/>
        <w:textAlignment w:val="center"/>
        <w:rPr>
          <w:rFonts w:hint="eastAsia" w:ascii="仿宋" w:hAnsi="仿宋" w:eastAsia="仿宋" w:cs="仿宋"/>
          <w:i w:val="0"/>
          <w:color w:val="auto"/>
          <w:kern w:val="0"/>
          <w:sz w:val="22"/>
          <w:szCs w:val="22"/>
          <w:highlight w:val="none"/>
          <w:u w:val="none"/>
          <w:lang w:val="en-US" w:eastAsia="zh-Hans" w:bidi="ar"/>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br w:type="page"/>
      </w:r>
    </w:p>
    <w:tbl>
      <w:tblPr>
        <w:tblStyle w:val="11"/>
        <w:tblpPr w:leftFromText="180" w:rightFromText="180" w:vertAnchor="text" w:horzAnchor="page" w:tblpX="527" w:tblpY="292"/>
        <w:tblOverlap w:val="never"/>
        <w:tblW w:w="111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3"/>
        <w:gridCol w:w="537"/>
        <w:gridCol w:w="738"/>
        <w:gridCol w:w="2627"/>
        <w:gridCol w:w="2627"/>
        <w:gridCol w:w="821"/>
        <w:gridCol w:w="715"/>
        <w:gridCol w:w="880"/>
        <w:gridCol w:w="408"/>
        <w:gridCol w:w="443"/>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133" w:type="dxa"/>
            <w:gridSpan w:val="11"/>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表3</w:t>
            </w:r>
            <w:r>
              <w:rPr>
                <w:rFonts w:hint="default" w:ascii="Times New Roman" w:hAnsi="Times New Roman" w:cs="Times New Roman"/>
                <w:i w:val="0"/>
                <w:color w:val="000000"/>
                <w:kern w:val="0"/>
                <w:sz w:val="20"/>
                <w:szCs w:val="20"/>
                <w:u w:val="none"/>
                <w:lang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133" w:type="dxa"/>
            <w:gridSpan w:val="11"/>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cs="Times New Roman"/>
                <w:b/>
                <w:i w:val="0"/>
                <w:color w:val="000000"/>
                <w:kern w:val="0"/>
                <w:sz w:val="20"/>
                <w:szCs w:val="20"/>
                <w:u w:val="none"/>
                <w:lang w:eastAsia="zh-CN" w:bidi="ar"/>
              </w:rPr>
              <w:t>202</w:t>
            </w:r>
            <w:r>
              <w:rPr>
                <w:rFonts w:hint="eastAsia" w:cs="Times New Roman"/>
                <w:b/>
                <w:i w:val="0"/>
                <w:color w:val="000000"/>
                <w:kern w:val="0"/>
                <w:sz w:val="20"/>
                <w:szCs w:val="20"/>
                <w:u w:val="none"/>
                <w:lang w:val="en-US" w:eastAsia="zh-CN" w:bidi="ar"/>
              </w:rPr>
              <w:t>5</w:t>
            </w:r>
            <w:r>
              <w:rPr>
                <w:rFonts w:hint="default" w:ascii="Times New Roman" w:hAnsi="Times New Roman" w:cs="Times New Roman"/>
                <w:b/>
                <w:i w:val="0"/>
                <w:color w:val="000000"/>
                <w:kern w:val="0"/>
                <w:sz w:val="20"/>
                <w:szCs w:val="20"/>
                <w:u w:val="none"/>
                <w:lang w:val="en-US" w:eastAsia="zh-Hans" w:bidi="ar"/>
              </w:rPr>
              <w:t>年</w:t>
            </w:r>
            <w:r>
              <w:rPr>
                <w:rFonts w:hint="eastAsia" w:ascii="Times New Roman" w:hAnsi="Times New Roman" w:cs="Times New Roman"/>
                <w:b/>
                <w:i w:val="0"/>
                <w:color w:val="000000"/>
                <w:kern w:val="0"/>
                <w:sz w:val="20"/>
                <w:szCs w:val="20"/>
                <w:u w:val="none"/>
                <w:lang w:val="en-US" w:eastAsia="zh-CN" w:bidi="ar"/>
              </w:rPr>
              <w:t>呼图壁县</w:t>
            </w:r>
            <w:r>
              <w:rPr>
                <w:rFonts w:hint="default" w:ascii="Times New Roman" w:hAnsi="Times New Roman" w:eastAsia="宋体" w:cs="Times New Roman"/>
                <w:b/>
                <w:i w:val="0"/>
                <w:color w:val="000000"/>
                <w:kern w:val="0"/>
                <w:sz w:val="20"/>
                <w:szCs w:val="20"/>
                <w:u w:val="none"/>
                <w:lang w:val="en-US" w:eastAsia="zh-CN" w:bidi="ar"/>
              </w:rPr>
              <w:t>地政府新增债券资金使用安排情况表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83" w:type="dxa"/>
            <w:noWrap w:val="0"/>
            <w:vAlign w:val="center"/>
          </w:tcPr>
          <w:p>
            <w:pPr>
              <w:rPr>
                <w:rFonts w:hint="default" w:ascii="Times New Roman" w:hAnsi="Times New Roman" w:eastAsia="宋体" w:cs="Times New Roman"/>
                <w:i w:val="0"/>
                <w:color w:val="000000"/>
                <w:sz w:val="20"/>
                <w:szCs w:val="20"/>
                <w:u w:val="none"/>
              </w:rPr>
            </w:pPr>
          </w:p>
        </w:tc>
        <w:tc>
          <w:tcPr>
            <w:tcW w:w="537" w:type="dxa"/>
            <w:noWrap w:val="0"/>
            <w:vAlign w:val="center"/>
          </w:tcPr>
          <w:p>
            <w:pPr>
              <w:rPr>
                <w:rFonts w:hint="default" w:ascii="Times New Roman" w:hAnsi="Times New Roman" w:eastAsia="宋体" w:cs="Times New Roman"/>
                <w:i w:val="0"/>
                <w:color w:val="000000"/>
                <w:sz w:val="20"/>
                <w:szCs w:val="20"/>
                <w:u w:val="none"/>
              </w:rPr>
            </w:pPr>
          </w:p>
        </w:tc>
        <w:tc>
          <w:tcPr>
            <w:tcW w:w="738" w:type="dxa"/>
            <w:noWrap w:val="0"/>
            <w:vAlign w:val="center"/>
          </w:tcPr>
          <w:p>
            <w:pPr>
              <w:rPr>
                <w:rFonts w:hint="default" w:ascii="Times New Roman" w:hAnsi="Times New Roman" w:eastAsia="宋体" w:cs="Times New Roman"/>
                <w:i w:val="0"/>
                <w:color w:val="000000"/>
                <w:sz w:val="20"/>
                <w:szCs w:val="20"/>
                <w:u w:val="none"/>
              </w:rPr>
            </w:pPr>
          </w:p>
        </w:tc>
        <w:tc>
          <w:tcPr>
            <w:tcW w:w="5254" w:type="dxa"/>
            <w:gridSpan w:val="2"/>
            <w:noWrap w:val="0"/>
            <w:vAlign w:val="center"/>
          </w:tcPr>
          <w:p>
            <w:pPr>
              <w:jc w:val="left"/>
              <w:rPr>
                <w:rFonts w:hint="default" w:ascii="Times New Roman" w:hAnsi="Times New Roman" w:eastAsia="宋体" w:cs="Times New Roman"/>
                <w:i w:val="0"/>
                <w:color w:val="000000"/>
                <w:sz w:val="20"/>
                <w:szCs w:val="20"/>
                <w:u w:val="none"/>
              </w:rPr>
            </w:pPr>
          </w:p>
        </w:tc>
        <w:tc>
          <w:tcPr>
            <w:tcW w:w="821" w:type="dxa"/>
            <w:noWrap w:val="0"/>
            <w:vAlign w:val="center"/>
          </w:tcPr>
          <w:p>
            <w:pPr>
              <w:jc w:val="left"/>
              <w:rPr>
                <w:rFonts w:hint="default" w:ascii="Times New Roman" w:hAnsi="Times New Roman" w:eastAsia="宋体" w:cs="Times New Roman"/>
                <w:i w:val="0"/>
                <w:color w:val="000000"/>
                <w:sz w:val="20"/>
                <w:szCs w:val="20"/>
                <w:u w:val="none"/>
              </w:rPr>
            </w:pPr>
          </w:p>
        </w:tc>
        <w:tc>
          <w:tcPr>
            <w:tcW w:w="715" w:type="dxa"/>
            <w:noWrap w:val="0"/>
            <w:vAlign w:val="center"/>
          </w:tcPr>
          <w:p>
            <w:pPr>
              <w:jc w:val="left"/>
              <w:rPr>
                <w:rFonts w:hint="default" w:ascii="Times New Roman" w:hAnsi="Times New Roman" w:eastAsia="宋体" w:cs="Times New Roman"/>
                <w:i w:val="0"/>
                <w:color w:val="000000"/>
                <w:sz w:val="20"/>
                <w:szCs w:val="20"/>
                <w:u w:val="none"/>
              </w:rPr>
            </w:pPr>
          </w:p>
        </w:tc>
        <w:tc>
          <w:tcPr>
            <w:tcW w:w="880" w:type="dxa"/>
            <w:noWrap w:val="0"/>
            <w:vAlign w:val="center"/>
          </w:tcPr>
          <w:p>
            <w:pPr>
              <w:rPr>
                <w:rFonts w:hint="default" w:ascii="Times New Roman" w:hAnsi="Times New Roman" w:eastAsia="宋体" w:cs="Times New Roman"/>
                <w:i w:val="0"/>
                <w:color w:val="000000"/>
                <w:sz w:val="20"/>
                <w:szCs w:val="20"/>
                <w:u w:val="none"/>
              </w:rPr>
            </w:pPr>
          </w:p>
        </w:tc>
        <w:tc>
          <w:tcPr>
            <w:tcW w:w="408" w:type="dxa"/>
            <w:noWrap w:val="0"/>
            <w:vAlign w:val="center"/>
          </w:tcPr>
          <w:p>
            <w:pPr>
              <w:rPr>
                <w:rFonts w:hint="default" w:ascii="Times New Roman" w:hAnsi="Times New Roman" w:eastAsia="宋体" w:cs="Times New Roman"/>
                <w:i w:val="0"/>
                <w:color w:val="000000"/>
                <w:sz w:val="20"/>
                <w:szCs w:val="20"/>
                <w:u w:val="none"/>
              </w:rPr>
            </w:pPr>
          </w:p>
        </w:tc>
        <w:tc>
          <w:tcPr>
            <w:tcW w:w="443" w:type="dxa"/>
            <w:noWrap w:val="0"/>
            <w:vAlign w:val="center"/>
          </w:tcPr>
          <w:p>
            <w:pPr>
              <w:rPr>
                <w:rFonts w:hint="default" w:ascii="Times New Roman" w:hAnsi="Times New Roman" w:eastAsia="宋体" w:cs="Times New Roman"/>
                <w:i w:val="0"/>
                <w:color w:val="000000"/>
                <w:sz w:val="20"/>
                <w:szCs w:val="20"/>
                <w:u w:val="none"/>
              </w:rPr>
            </w:pPr>
          </w:p>
        </w:tc>
        <w:tc>
          <w:tcPr>
            <w:tcW w:w="554"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序号</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区划</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项目单位</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项目名称</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投向领域</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债券类型</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债券金额</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偿还来源</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债券期限</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利率</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还本付息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1133" w:type="dxa"/>
            <w:gridSpan w:val="11"/>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备注</w:t>
            </w:r>
            <w:r>
              <w:rPr>
                <w:rFonts w:hint="eastAsia" w:ascii="Times New Roman" w:hAnsi="Times New Roman" w:eastAsia="宋体" w:cs="Times New Roman"/>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202</w:t>
            </w:r>
            <w:r>
              <w:rPr>
                <w:rFonts w:hint="eastAsia" w:ascii="Times New Roman" w:hAnsi="Times New Roman" w:eastAsia="宋体" w:cs="Times New Roman"/>
                <w:i w:val="0"/>
                <w:color w:val="000000"/>
                <w:kern w:val="0"/>
                <w:sz w:val="20"/>
                <w:szCs w:val="20"/>
                <w:u w:val="none"/>
                <w:lang w:val="en-US" w:eastAsia="zh-CN" w:bidi="ar"/>
              </w:rPr>
              <w:t>5</w:t>
            </w:r>
            <w:r>
              <w:rPr>
                <w:rFonts w:hint="default" w:ascii="Times New Roman" w:hAnsi="Times New Roman" w:eastAsia="宋体" w:cs="Times New Roman"/>
                <w:i w:val="0"/>
                <w:color w:val="000000"/>
                <w:kern w:val="0"/>
                <w:sz w:val="20"/>
                <w:szCs w:val="20"/>
                <w:u w:val="none"/>
                <w:lang w:val="en-US" w:eastAsia="zh-Hans" w:bidi="ar"/>
              </w:rPr>
              <w:t>年</w:t>
            </w:r>
            <w:r>
              <w:rPr>
                <w:rFonts w:hint="eastAsia" w:ascii="Times New Roman" w:hAnsi="Times New Roman" w:eastAsia="宋体" w:cs="Times New Roman"/>
                <w:i w:val="0"/>
                <w:color w:val="000000"/>
                <w:kern w:val="0"/>
                <w:sz w:val="20"/>
                <w:szCs w:val="20"/>
                <w:u w:val="none"/>
                <w:lang w:val="en-US" w:eastAsia="zh-CN" w:bidi="ar"/>
              </w:rPr>
              <w:t>呼图壁县暂未安排</w:t>
            </w:r>
            <w:r>
              <w:rPr>
                <w:rFonts w:hint="default" w:ascii="Times New Roman" w:hAnsi="Times New Roman" w:eastAsia="宋体" w:cs="Times New Roman"/>
                <w:i w:val="0"/>
                <w:color w:val="000000"/>
                <w:kern w:val="0"/>
                <w:sz w:val="20"/>
                <w:szCs w:val="20"/>
                <w:u w:val="none"/>
                <w:lang w:val="en-US" w:eastAsia="zh-CN" w:bidi="ar"/>
              </w:rPr>
              <w:t>政府新增债券资金</w:t>
            </w:r>
            <w:r>
              <w:rPr>
                <w:rFonts w:hint="eastAsia" w:ascii="Times New Roman" w:hAnsi="Times New Roman" w:eastAsia="宋体" w:cs="Times New Roman"/>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202</w:t>
            </w:r>
            <w:r>
              <w:rPr>
                <w:rFonts w:hint="eastAsia" w:ascii="Times New Roman" w:hAnsi="Times New Roman" w:eastAsia="宋体" w:cs="Times New Roman"/>
                <w:i w:val="0"/>
                <w:color w:val="000000"/>
                <w:kern w:val="0"/>
                <w:sz w:val="20"/>
                <w:szCs w:val="20"/>
                <w:u w:val="none"/>
                <w:lang w:val="en-US" w:eastAsia="zh-CN" w:bidi="ar"/>
              </w:rPr>
              <w:t>5</w:t>
            </w:r>
            <w:r>
              <w:rPr>
                <w:rFonts w:hint="default" w:ascii="Times New Roman" w:hAnsi="Times New Roman" w:eastAsia="宋体" w:cs="Times New Roman"/>
                <w:i w:val="0"/>
                <w:color w:val="000000"/>
                <w:kern w:val="0"/>
                <w:sz w:val="20"/>
                <w:szCs w:val="20"/>
                <w:u w:val="none"/>
                <w:lang w:val="en-US" w:eastAsia="zh-Hans" w:bidi="ar"/>
              </w:rPr>
              <w:t>年</w:t>
            </w:r>
            <w:r>
              <w:rPr>
                <w:rFonts w:hint="eastAsia" w:ascii="Times New Roman" w:hAnsi="Times New Roman" w:eastAsia="宋体" w:cs="Times New Roman"/>
                <w:i w:val="0"/>
                <w:color w:val="000000"/>
                <w:kern w:val="0"/>
                <w:sz w:val="20"/>
                <w:szCs w:val="20"/>
                <w:u w:val="none"/>
                <w:lang w:val="en-US" w:eastAsia="zh-CN" w:bidi="ar"/>
              </w:rPr>
              <w:t>呼图壁县</w:t>
            </w:r>
            <w:r>
              <w:rPr>
                <w:rFonts w:hint="default" w:ascii="Times New Roman" w:hAnsi="Times New Roman" w:eastAsia="宋体" w:cs="Times New Roman"/>
                <w:i w:val="0"/>
                <w:color w:val="000000"/>
                <w:kern w:val="0"/>
                <w:sz w:val="20"/>
                <w:szCs w:val="20"/>
                <w:u w:val="none"/>
                <w:lang w:val="en-US" w:eastAsia="zh-CN" w:bidi="ar"/>
              </w:rPr>
              <w:t>地政府新增债券资金使用安排情况表</w:t>
            </w:r>
            <w:r>
              <w:rPr>
                <w:rFonts w:hint="eastAsia" w:ascii="Times New Roman" w:hAnsi="Times New Roman" w:eastAsia="宋体" w:cs="Times New Roman"/>
                <w:i w:val="0"/>
                <w:color w:val="000000"/>
                <w:kern w:val="0"/>
                <w:sz w:val="20"/>
                <w:szCs w:val="20"/>
                <w:u w:val="none"/>
                <w:lang w:val="en-US" w:eastAsia="zh-CN" w:bidi="ar"/>
              </w:rPr>
              <w:t>为空表。</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bl>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br w:type="page"/>
      </w:r>
    </w:p>
    <w:tbl>
      <w:tblPr>
        <w:tblStyle w:val="11"/>
        <w:tblW w:w="9850" w:type="dxa"/>
        <w:tblInd w:w="-6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316"/>
        <w:gridCol w:w="1584"/>
        <w:gridCol w:w="1580"/>
        <w:gridCol w:w="2180"/>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850" w:type="dxa"/>
            <w:gridSpan w:val="5"/>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r>
              <w:rPr>
                <w:rFonts w:hint="default" w:ascii="Times New Roman" w:hAnsi="Times New Roman" w:cs="Times New Roman"/>
                <w:i w:val="0"/>
                <w:color w:val="auto"/>
                <w:kern w:val="0"/>
                <w:sz w:val="20"/>
                <w:szCs w:val="20"/>
                <w:highlight w:val="none"/>
                <w:u w:val="none"/>
                <w:lang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850" w:type="dxa"/>
            <w:gridSpan w:val="5"/>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cs="Times New Roman"/>
                <w:b/>
                <w:bCs/>
                <w:i w:val="0"/>
                <w:color w:val="auto"/>
                <w:kern w:val="0"/>
                <w:sz w:val="20"/>
                <w:szCs w:val="20"/>
                <w:highlight w:val="none"/>
                <w:u w:val="none"/>
                <w:lang w:eastAsia="zh-CN" w:bidi="ar"/>
              </w:rPr>
              <w:t>上年度</w:t>
            </w:r>
            <w:r>
              <w:rPr>
                <w:rFonts w:hint="eastAsia" w:cs="Times New Roman"/>
                <w:b/>
                <w:i w:val="0"/>
                <w:color w:val="auto"/>
                <w:kern w:val="0"/>
                <w:sz w:val="20"/>
                <w:szCs w:val="20"/>
                <w:highlight w:val="none"/>
                <w:u w:val="none"/>
                <w:lang w:val="en-US" w:eastAsia="zh-CN" w:bidi="ar"/>
              </w:rPr>
              <w:t>呼图壁县</w:t>
            </w:r>
            <w:r>
              <w:rPr>
                <w:rFonts w:hint="default" w:ascii="Times New Roman" w:hAnsi="Times New Roman" w:eastAsia="宋体" w:cs="Times New Roman"/>
                <w:b/>
                <w:i w:val="0"/>
                <w:color w:val="auto"/>
                <w:kern w:val="0"/>
                <w:sz w:val="20"/>
                <w:szCs w:val="20"/>
                <w:highlight w:val="none"/>
                <w:u w:val="none"/>
                <w:lang w:val="en-US" w:eastAsia="zh-CN" w:bidi="ar"/>
              </w:rPr>
              <w:t>本级政府专项债务表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316" w:type="dxa"/>
            <w:noWrap w:val="0"/>
            <w:vAlign w:val="center"/>
          </w:tcPr>
          <w:p>
            <w:pPr>
              <w:shd w:val="clear"/>
              <w:jc w:val="left"/>
              <w:rPr>
                <w:rFonts w:hint="default" w:ascii="Times New Roman" w:hAnsi="Times New Roman" w:eastAsia="宋体" w:cs="Times New Roman"/>
                <w:i w:val="0"/>
                <w:color w:val="auto"/>
                <w:sz w:val="20"/>
                <w:szCs w:val="20"/>
                <w:highlight w:val="none"/>
                <w:u w:val="none"/>
              </w:rPr>
            </w:pPr>
          </w:p>
        </w:tc>
        <w:tc>
          <w:tcPr>
            <w:tcW w:w="1584"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580"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2180"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2190"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地区</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专项债券收入</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专项债券支出</w:t>
            </w:r>
          </w:p>
        </w:tc>
        <w:tc>
          <w:tcPr>
            <w:tcW w:w="2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专项债券还本付息</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专项收入情况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eastAsia="zh-CN"/>
              </w:rPr>
              <w:t>呼图壁县</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11.2</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11.2</w:t>
            </w:r>
          </w:p>
        </w:tc>
        <w:tc>
          <w:tcPr>
            <w:tcW w:w="218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1.88</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eastAsia="zh-CN"/>
              </w:rPr>
              <w:t>06439</w:t>
            </w:r>
          </w:p>
        </w:tc>
      </w:tr>
    </w:tbl>
    <w:p>
      <w:pPr>
        <w:shd w:val="clear"/>
        <w:spacing w:before="58"/>
        <w:ind w:left="0" w:right="499" w:firstLine="0"/>
        <w:jc w:val="both"/>
        <w:rPr>
          <w:rFonts w:hint="default" w:ascii="Times New Roman" w:hAnsi="Times New Roman" w:cs="Times New Roman"/>
          <w:color w:val="auto"/>
          <w:highlight w:val="none"/>
          <w:lang w:val="en-US" w:eastAsia="zh-Hans"/>
        </w:rPr>
      </w:pPr>
    </w:p>
    <w:p>
      <w:pPr>
        <w:shd w:val="clear"/>
        <w:spacing w:before="58"/>
        <w:ind w:left="0" w:right="499" w:firstLine="0"/>
        <w:jc w:val="both"/>
        <w:rPr>
          <w:rFonts w:hint="default" w:ascii="Times New Roman" w:hAnsi="Times New Roman" w:cs="Times New Roman"/>
          <w:color w:val="auto"/>
          <w:highlight w:val="none"/>
          <w:lang w:val="en-US" w:eastAsia="zh-Hans"/>
        </w:rPr>
      </w:pPr>
    </w:p>
    <w:p>
      <w:pPr>
        <w:shd w:val="clear"/>
        <w:rPr>
          <w:rFonts w:hint="default" w:ascii="Times New Roman" w:hAnsi="Times New Roman" w:eastAsia="宋体" w:cs="Times New Roman"/>
          <w:i w:val="0"/>
          <w:color w:val="auto"/>
          <w:kern w:val="0"/>
          <w:sz w:val="20"/>
          <w:szCs w:val="20"/>
          <w:highlight w:val="none"/>
          <w:u w:val="none"/>
          <w:lang w:val="en-US" w:eastAsia="zh-Hans" w:bidi="ar"/>
        </w:rPr>
      </w:pPr>
      <w:r>
        <w:rPr>
          <w:rFonts w:hint="default" w:ascii="Times New Roman" w:hAnsi="Times New Roman" w:eastAsia="宋体" w:cs="Times New Roman"/>
          <w:i w:val="0"/>
          <w:color w:val="auto"/>
          <w:kern w:val="0"/>
          <w:sz w:val="20"/>
          <w:szCs w:val="20"/>
          <w:highlight w:val="none"/>
          <w:u w:val="none"/>
          <w:lang w:val="en-US" w:eastAsia="zh-Hans" w:bidi="ar"/>
        </w:rPr>
        <w:br w:type="page"/>
      </w:r>
    </w:p>
    <w:tbl>
      <w:tblPr>
        <w:tblStyle w:val="11"/>
        <w:tblpPr w:leftFromText="180" w:rightFromText="180" w:vertAnchor="text" w:horzAnchor="page" w:tblpX="377" w:tblpY="330"/>
        <w:tblOverlap w:val="never"/>
        <w:tblW w:w="141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2"/>
        <w:gridCol w:w="1242"/>
        <w:gridCol w:w="1258"/>
        <w:gridCol w:w="3484"/>
        <w:gridCol w:w="799"/>
        <w:gridCol w:w="1050"/>
        <w:gridCol w:w="1161"/>
        <w:gridCol w:w="489"/>
        <w:gridCol w:w="495"/>
        <w:gridCol w:w="728"/>
        <w:gridCol w:w="145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495" w:hRule="atLeast"/>
        </w:trPr>
        <w:tc>
          <w:tcPr>
            <w:tcW w:w="11218" w:type="dxa"/>
            <w:gridSpan w:val="10"/>
            <w:noWrap w:val="0"/>
            <w:vAlign w:val="center"/>
          </w:tcPr>
          <w:p>
            <w:pPr>
              <w:pStyle w:val="7"/>
              <w:keepNext w:val="0"/>
              <w:keepLines w:val="0"/>
              <w:pageBreakBefore w:val="0"/>
              <w:widowControl w:val="0"/>
              <w:shd w:val="clear"/>
              <w:kinsoku/>
              <w:wordWrap/>
              <w:overflowPunct/>
              <w:topLinePunct w:val="0"/>
              <w:autoSpaceDE/>
              <w:autoSpaceDN/>
              <w:bidi w:val="0"/>
              <w:adjustRightInd/>
              <w:snapToGrid w:val="0"/>
              <w:textAlignment w:val="auto"/>
              <w:rPr>
                <w:rFonts w:hint="default" w:ascii="Times New Roman" w:hAnsi="Times New Roman" w:cs="Times New Roman"/>
                <w:b/>
                <w:i w:val="0"/>
                <w:color w:val="auto"/>
                <w:kern w:val="0"/>
                <w:sz w:val="20"/>
                <w:szCs w:val="20"/>
                <w:highlight w:val="none"/>
                <w:u w:val="none"/>
                <w:lang w:eastAsia="zh-CN" w:bidi="ar"/>
              </w:rPr>
            </w:pPr>
            <w:r>
              <w:rPr>
                <w:rFonts w:hint="default" w:ascii="Times New Roman" w:hAnsi="Times New Roman" w:cs="Times New Roman"/>
                <w:b w:val="0"/>
                <w:bCs w:val="0"/>
                <w:i w:val="0"/>
                <w:color w:val="auto"/>
                <w:kern w:val="0"/>
                <w:sz w:val="20"/>
                <w:szCs w:val="20"/>
                <w:highlight w:val="none"/>
                <w:u w:val="none"/>
                <w:lang w:val="en-US" w:eastAsia="zh-Hans" w:bidi="ar"/>
              </w:rPr>
              <w:t>表</w:t>
            </w:r>
            <w:r>
              <w:rPr>
                <w:rFonts w:hint="eastAsia" w:cs="Times New Roman"/>
                <w:b w:val="0"/>
                <w:bCs w:val="0"/>
                <w:i w:val="0"/>
                <w:color w:val="auto"/>
                <w:kern w:val="0"/>
                <w:sz w:val="20"/>
                <w:szCs w:val="20"/>
                <w:highlight w:val="none"/>
                <w:u w:val="none"/>
                <w:lang w:val="en-US" w:eastAsia="zh-CN" w:bidi="ar"/>
              </w:rPr>
              <w:t>37</w:t>
            </w:r>
          </w:p>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eastAsia" w:ascii="Times New Roman" w:hAnsi="Times New Roman" w:cs="Times New Roman"/>
                <w:b/>
                <w:i w:val="0"/>
                <w:color w:val="auto"/>
                <w:kern w:val="0"/>
                <w:sz w:val="20"/>
                <w:szCs w:val="20"/>
                <w:highlight w:val="none"/>
                <w:u w:val="none"/>
                <w:lang w:val="en-US" w:eastAsia="zh-CN" w:bidi="ar"/>
              </w:rPr>
              <w:t>上年度</w:t>
            </w:r>
            <w:r>
              <w:rPr>
                <w:rFonts w:hint="eastAsia" w:cs="Times New Roman"/>
                <w:b/>
                <w:i w:val="0"/>
                <w:color w:val="auto"/>
                <w:kern w:val="0"/>
                <w:sz w:val="20"/>
                <w:szCs w:val="20"/>
                <w:highlight w:val="none"/>
                <w:u w:val="none"/>
                <w:lang w:val="en-US" w:eastAsia="zh-CN" w:bidi="ar"/>
              </w:rPr>
              <w:t>呼图壁县</w:t>
            </w:r>
            <w:r>
              <w:rPr>
                <w:rFonts w:hint="default" w:ascii="Times New Roman" w:hAnsi="Times New Roman" w:eastAsia="宋体" w:cs="Times New Roman"/>
                <w:b/>
                <w:i w:val="0"/>
                <w:color w:val="auto"/>
                <w:kern w:val="0"/>
                <w:sz w:val="20"/>
                <w:szCs w:val="20"/>
                <w:highlight w:val="none"/>
                <w:u w:val="none"/>
                <w:lang w:val="en-US" w:eastAsia="zh-CN" w:bidi="ar"/>
              </w:rPr>
              <w:t>本级政府专项债券项目表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300" w:hRule="atLeast"/>
        </w:trPr>
        <w:tc>
          <w:tcPr>
            <w:tcW w:w="512" w:type="dxa"/>
            <w:noWrap w:val="0"/>
            <w:vAlign w:val="center"/>
          </w:tcPr>
          <w:p>
            <w:pPr>
              <w:shd w:val="clear"/>
              <w:jc w:val="left"/>
              <w:rPr>
                <w:rFonts w:hint="default" w:ascii="Times New Roman" w:hAnsi="Times New Roman" w:eastAsia="宋体" w:cs="Times New Roman"/>
                <w:i w:val="0"/>
                <w:color w:val="auto"/>
                <w:sz w:val="20"/>
                <w:szCs w:val="20"/>
                <w:highlight w:val="none"/>
                <w:u w:val="none"/>
              </w:rPr>
            </w:pPr>
          </w:p>
        </w:tc>
        <w:tc>
          <w:tcPr>
            <w:tcW w:w="1242" w:type="dxa"/>
            <w:noWrap w:val="0"/>
            <w:vAlign w:val="center"/>
          </w:tcPr>
          <w:p>
            <w:pPr>
              <w:shd w:val="clear"/>
              <w:jc w:val="center"/>
              <w:rPr>
                <w:rFonts w:hint="default" w:ascii="Times New Roman" w:hAnsi="Times New Roman" w:eastAsia="宋体" w:cs="Times New Roman"/>
                <w:i w:val="0"/>
                <w:color w:val="auto"/>
                <w:sz w:val="20"/>
                <w:szCs w:val="20"/>
                <w:highlight w:val="none"/>
                <w:u w:val="none"/>
              </w:rPr>
            </w:pPr>
          </w:p>
        </w:tc>
        <w:tc>
          <w:tcPr>
            <w:tcW w:w="1258"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3484"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799"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050"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161" w:type="dxa"/>
            <w:noWrap w:val="0"/>
            <w:vAlign w:val="center"/>
          </w:tcPr>
          <w:p>
            <w:pPr>
              <w:shd w:val="clear"/>
              <w:rPr>
                <w:rFonts w:hint="default" w:ascii="Times New Roman" w:hAnsi="Times New Roman" w:eastAsia="宋体" w:cs="Times New Roman"/>
                <w:i w:val="0"/>
                <w:color w:val="auto"/>
                <w:sz w:val="20"/>
                <w:szCs w:val="20"/>
                <w:highlight w:val="none"/>
                <w:u w:val="none"/>
              </w:rPr>
            </w:pPr>
          </w:p>
        </w:tc>
        <w:tc>
          <w:tcPr>
            <w:tcW w:w="1712" w:type="dxa"/>
            <w:gridSpan w:val="3"/>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510" w:hRule="atLeast"/>
        </w:trPr>
        <w:tc>
          <w:tcPr>
            <w:tcW w:w="51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序号</w:t>
            </w:r>
          </w:p>
        </w:tc>
        <w:tc>
          <w:tcPr>
            <w:tcW w:w="124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主管部门</w:t>
            </w:r>
          </w:p>
        </w:tc>
        <w:tc>
          <w:tcPr>
            <w:tcW w:w="125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项目单位</w:t>
            </w:r>
          </w:p>
        </w:tc>
        <w:tc>
          <w:tcPr>
            <w:tcW w:w="348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项目名称</w:t>
            </w:r>
          </w:p>
        </w:tc>
        <w:tc>
          <w:tcPr>
            <w:tcW w:w="79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债券金额</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债券类型</w:t>
            </w:r>
          </w:p>
        </w:tc>
        <w:tc>
          <w:tcPr>
            <w:tcW w:w="116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偿还来源</w:t>
            </w:r>
          </w:p>
        </w:tc>
        <w:tc>
          <w:tcPr>
            <w:tcW w:w="48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债券期限</w:t>
            </w:r>
          </w:p>
        </w:tc>
        <w:tc>
          <w:tcPr>
            <w:tcW w:w="49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利率</w:t>
            </w:r>
          </w:p>
        </w:tc>
        <w:tc>
          <w:tcPr>
            <w:tcW w:w="72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债券存续期内还本付息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40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highlight w:val="none"/>
                <w:u w:val="none"/>
              </w:rPr>
            </w:pPr>
            <w:r>
              <w:rPr>
                <w:rFonts w:hint="default" w:ascii="Times New Roman" w:hAnsi="Times New Roman" w:eastAsia="宋体" w:cs="Times New Roman"/>
                <w:b/>
                <w:i w:val="0"/>
                <w:color w:val="auto"/>
                <w:kern w:val="0"/>
                <w:sz w:val="20"/>
                <w:szCs w:val="20"/>
                <w:highlight w:val="none"/>
                <w:u w:val="none"/>
                <w:lang w:val="en-US" w:eastAsia="zh-CN" w:bidi="ar"/>
              </w:rPr>
              <w:t>合计</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b/>
                <w:i w:val="0"/>
                <w:color w:val="auto"/>
                <w:sz w:val="20"/>
                <w:szCs w:val="20"/>
                <w:highlight w:val="none"/>
                <w:u w:val="none"/>
              </w:rPr>
            </w:pP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b/>
                <w:i w:val="0"/>
                <w:color w:val="auto"/>
                <w:sz w:val="20"/>
                <w:szCs w:val="20"/>
                <w:highlight w:val="none"/>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highlight w:val="none"/>
                <w:u w:val="none"/>
                <w:lang w:val="en-US" w:eastAsia="zh-CN"/>
              </w:rPr>
            </w:pPr>
            <w:r>
              <w:rPr>
                <w:rFonts w:hint="eastAsia" w:cs="Times New Roman"/>
                <w:b/>
                <w:i w:val="0"/>
                <w:color w:val="auto"/>
                <w:sz w:val="20"/>
                <w:szCs w:val="20"/>
                <w:highlight w:val="none"/>
                <w:u w:val="none"/>
                <w:lang w:val="en-US" w:eastAsia="zh-CN"/>
              </w:rPr>
              <w:t>27.22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b/>
                <w:i w:val="0"/>
                <w:color w:val="auto"/>
                <w:sz w:val="20"/>
                <w:szCs w:val="20"/>
                <w:highlight w:val="none"/>
                <w:u w:val="none"/>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b/>
                <w:i w:val="0"/>
                <w:color w:val="auto"/>
                <w:sz w:val="20"/>
                <w:szCs w:val="20"/>
                <w:highlight w:val="none"/>
                <w:u w:val="none"/>
              </w:rPr>
            </w:pP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b/>
                <w:i w:val="0"/>
                <w:color w:val="auto"/>
                <w:sz w:val="20"/>
                <w:szCs w:val="20"/>
                <w:highlight w:val="none"/>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b/>
                <w:i w:val="0"/>
                <w:color w:val="auto"/>
                <w:sz w:val="20"/>
                <w:szCs w:val="20"/>
                <w:highlight w:val="none"/>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b/>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544"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建设局</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建设局</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呼图壁县2022年供热管网工程</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0.1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val="en-US" w:eastAsia="zh-CN" w:bidi="ar"/>
              </w:rPr>
              <w:t>专项债券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eastAsia="zh-CN"/>
              </w:rPr>
              <w:t>项目单位</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2.41</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40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2</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建设局</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建设局</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昌吉州呼图壁县2022年排水管道工程</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0.2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val="en-US" w:eastAsia="zh-CN" w:bidi="ar"/>
              </w:rPr>
              <w:t>专项债券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lang w:eastAsia="zh-CN"/>
              </w:rPr>
            </w:pPr>
            <w:r>
              <w:rPr>
                <w:rFonts w:hint="eastAsia" w:ascii="仿宋" w:hAnsi="仿宋" w:eastAsia="仿宋" w:cs="仿宋"/>
                <w:i w:val="0"/>
                <w:color w:val="auto"/>
                <w:sz w:val="20"/>
                <w:szCs w:val="20"/>
                <w:highlight w:val="none"/>
                <w:u w:val="none"/>
                <w:lang w:eastAsia="zh-CN"/>
              </w:rPr>
              <w:t>项目单位</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2.41</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40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3</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水利局</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水利局</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呼图壁县大丰镇供水保障工程（二期）</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0.3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val="en-US" w:eastAsia="zh-CN" w:bidi="ar"/>
              </w:rPr>
              <w:t>专项债券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sz w:val="20"/>
                <w:szCs w:val="20"/>
                <w:highlight w:val="none"/>
                <w:u w:val="none"/>
                <w:lang w:eastAsia="zh-CN"/>
              </w:rPr>
              <w:t>项目单位</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2.34</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40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4</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县医院</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县医院</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呼图壁县人民医院信息化建设项目</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0.2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val="en-US" w:eastAsia="zh-CN" w:bidi="ar"/>
              </w:rPr>
              <w:t>专项债券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sz w:val="20"/>
                <w:szCs w:val="20"/>
                <w:highlight w:val="none"/>
                <w:u w:val="none"/>
                <w:lang w:eastAsia="zh-CN"/>
              </w:rPr>
              <w:t>项目单位</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2.34</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40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5</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农业农村局</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农业农村局</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呼图壁县万头牛农业养殖基地基础设施建设项目</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val="en-US" w:eastAsia="zh-CN" w:bidi="ar"/>
              </w:rPr>
              <w:t>专项债券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sz w:val="20"/>
                <w:szCs w:val="20"/>
                <w:highlight w:val="none"/>
                <w:u w:val="none"/>
                <w:lang w:eastAsia="zh-CN"/>
              </w:rPr>
              <w:t>项目单位</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2"/>
                <w:sz w:val="20"/>
                <w:szCs w:val="20"/>
                <w:highlight w:val="none"/>
                <w:u w:val="none"/>
                <w:lang w:val="en-US" w:eastAsia="zh-CN" w:bidi="ar-SA"/>
              </w:rPr>
              <w:t>15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2.49</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40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6</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建设局</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建设局</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建设局投资项目</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10.82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val="en-US" w:eastAsia="zh-CN" w:bidi="ar"/>
              </w:rPr>
              <w:t>专项债券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sz w:val="20"/>
                <w:szCs w:val="20"/>
                <w:highlight w:val="none"/>
                <w:u w:val="none"/>
                <w:lang w:eastAsia="zh-CN"/>
              </w:rPr>
              <w:t>项目单位</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2.93</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40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7</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水利局</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水利局</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呼图壁县大丰镇骨干渠系续建配套与节水改造工程</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0.8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val="en-US" w:eastAsia="zh-CN" w:bidi="ar"/>
              </w:rPr>
              <w:t>专项债券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sz w:val="20"/>
                <w:szCs w:val="20"/>
                <w:highlight w:val="none"/>
                <w:u w:val="none"/>
                <w:lang w:eastAsia="zh-CN"/>
              </w:rPr>
              <w:t>项目单位</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20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2.34</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40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8</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建设局</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建设局</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呼图壁县五工台镇骨干渠系续建配套与节水改造工程</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val="en-US" w:eastAsia="zh-CN" w:bidi="ar"/>
              </w:rPr>
              <w:t>专项债券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sz w:val="20"/>
                <w:szCs w:val="20"/>
                <w:highlight w:val="none"/>
                <w:u w:val="none"/>
                <w:lang w:eastAsia="zh-CN"/>
              </w:rPr>
              <w:t>项目单位</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20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2.34</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40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9</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建设局</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建设局</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昌吉州呼图壁县城区排水管网改造工程一期</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0.2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val="en-US" w:eastAsia="zh-CN" w:bidi="ar"/>
              </w:rPr>
              <w:t>专项债券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sz w:val="20"/>
                <w:szCs w:val="20"/>
                <w:highlight w:val="none"/>
                <w:u w:val="none"/>
                <w:lang w:eastAsia="zh-CN"/>
              </w:rPr>
              <w:t>项目单位</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2.17</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40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建设局</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建设局</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呼图壁县燃气管网更新改造项目二期</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0.2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val="en-US" w:eastAsia="zh-CN" w:bidi="ar"/>
              </w:rPr>
              <w:t>专项债券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sz w:val="20"/>
                <w:szCs w:val="20"/>
                <w:highlight w:val="none"/>
                <w:u w:val="none"/>
                <w:lang w:eastAsia="zh-CN"/>
              </w:rPr>
              <w:t>项目单位</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2.32</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40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
              </w:rPr>
              <w:t>11</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文广局</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文广局</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呼图壁县幸福村葫芦园改造提升项目</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0.2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val="en-US" w:eastAsia="zh-CN" w:bidi="ar"/>
              </w:rPr>
              <w:t>专项债券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sz w:val="20"/>
                <w:szCs w:val="20"/>
                <w:highlight w:val="none"/>
                <w:u w:val="none"/>
                <w:lang w:eastAsia="zh-CN"/>
              </w:rPr>
              <w:t>项目单位</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15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2.39</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40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12</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建设局</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建设局</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昌吉州呼图壁县城区供水管网改造工程一期</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0.4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专项债券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sz w:val="20"/>
                <w:szCs w:val="20"/>
                <w:highlight w:val="none"/>
                <w:u w:val="none"/>
                <w:lang w:eastAsia="zh-CN"/>
              </w:rPr>
              <w:t>项目单位</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2.32</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40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13</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农村局</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农村局</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呼图壁县高产奶牛标准化养殖基地建设项目</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3.2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专项债券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sz w:val="20"/>
                <w:szCs w:val="20"/>
                <w:highlight w:val="none"/>
                <w:u w:val="none"/>
                <w:lang w:eastAsia="zh-CN"/>
              </w:rPr>
              <w:t>项目单位</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15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2.39</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40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14</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园区管理委员会</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园区管理委员会</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呼图壁县工业园区供水、排水补短板项目</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0.2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专项债券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sz w:val="20"/>
                <w:szCs w:val="20"/>
                <w:highlight w:val="none"/>
                <w:u w:val="none"/>
                <w:lang w:eastAsia="zh-CN"/>
              </w:rPr>
              <w:t>项目单位</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2.32</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40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园区管理委员会</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园区管理委员会</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呼图壁县纺织服装产业园蒸汽管线建设项目</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0.2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专项债券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sz w:val="20"/>
                <w:szCs w:val="20"/>
                <w:highlight w:val="none"/>
                <w:u w:val="none"/>
                <w:lang w:eastAsia="zh-CN"/>
              </w:rPr>
              <w:t>项目单位</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2.32</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40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16</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建设局</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建设局</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呼图壁县城市更新改造建设项目</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3.5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专项债券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sz w:val="20"/>
                <w:szCs w:val="20"/>
                <w:highlight w:val="none"/>
                <w:u w:val="none"/>
                <w:lang w:eastAsia="zh-CN"/>
              </w:rPr>
              <w:t>项目单位</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15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2.39</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40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17</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建设局</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建设局</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呼图壁县生活污水处理厂提积扩容工程</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专项债券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sz w:val="20"/>
                <w:szCs w:val="20"/>
                <w:highlight w:val="none"/>
                <w:u w:val="none"/>
                <w:lang w:eastAsia="zh-CN"/>
              </w:rPr>
              <w:t>项目单位</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15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2.39</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40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18</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园区管理委员会</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园区管理委员会</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呼图壁县工业园区化工区污水处理厂扩建项目</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专项债券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lang w:eastAsia="zh-CN"/>
              </w:rPr>
            </w:pPr>
            <w:r>
              <w:rPr>
                <w:rFonts w:hint="eastAsia" w:ascii="仿宋" w:hAnsi="仿宋" w:eastAsia="仿宋" w:cs="仿宋"/>
                <w:i w:val="0"/>
                <w:color w:val="auto"/>
                <w:sz w:val="20"/>
                <w:szCs w:val="20"/>
                <w:highlight w:val="none"/>
                <w:u w:val="none"/>
                <w:lang w:eastAsia="zh-CN"/>
              </w:rPr>
              <w:t>项目单位</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15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2.39</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40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19</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建设局</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建设局</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昌吉州呼图壁县燃气老化更新改造项目（三期）</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0.2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专项债券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lang w:eastAsia="zh-CN"/>
              </w:rPr>
            </w:pPr>
            <w:r>
              <w:rPr>
                <w:rFonts w:hint="eastAsia" w:ascii="仿宋" w:hAnsi="仿宋" w:eastAsia="仿宋" w:cs="仿宋"/>
                <w:i w:val="0"/>
                <w:color w:val="auto"/>
                <w:sz w:val="20"/>
                <w:szCs w:val="20"/>
                <w:highlight w:val="none"/>
                <w:u w:val="none"/>
                <w:lang w:eastAsia="zh-CN"/>
              </w:rPr>
              <w:t>项目单位</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2.32</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2910" w:type="dxa"/>
          <w:trHeight w:val="291"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农村局</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农村局</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昌吉州呼图壁县冷链物流中心建设项目(二期）</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0.8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专项债券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lang w:eastAsia="zh-CN"/>
              </w:rPr>
            </w:pPr>
            <w:r>
              <w:rPr>
                <w:rFonts w:hint="eastAsia" w:ascii="仿宋" w:hAnsi="仿宋" w:eastAsia="仿宋" w:cs="仿宋"/>
                <w:i w:val="0"/>
                <w:color w:val="auto"/>
                <w:sz w:val="20"/>
                <w:szCs w:val="20"/>
                <w:highlight w:val="none"/>
                <w:u w:val="none"/>
                <w:lang w:eastAsia="zh-CN"/>
              </w:rPr>
              <w:t>项目单位</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2.32</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1218" w:type="dxa"/>
            <w:gridSpan w:val="10"/>
            <w:tcBorders>
              <w:top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备注：所有专项债券在进入项目储备库之前，全部编制《项目实施方案》，全面反映项目收支预算总体平衡方案和分年平衡方案，并经过独立第三方进行评审。</w:t>
            </w:r>
          </w:p>
        </w:tc>
        <w:tc>
          <w:tcPr>
            <w:tcW w:w="1455" w:type="dxa"/>
            <w:tcBorders>
              <w:top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highlight w:val="none"/>
                <w:u w:val="none"/>
                <w:lang w:val="en-US" w:eastAsia="zh-CN" w:bidi="ar"/>
              </w:rPr>
            </w:pPr>
          </w:p>
        </w:tc>
        <w:tc>
          <w:tcPr>
            <w:tcW w:w="1455" w:type="dxa"/>
            <w:tcBorders>
              <w:top w:val="single" w:color="000000" w:sz="4" w:space="0"/>
            </w:tcBorders>
            <w:noWrap w:val="0"/>
            <w:vAlign w:val="center"/>
          </w:tcPr>
          <w:p>
            <w:pPr>
              <w:keepNext w:val="0"/>
              <w:keepLines w:val="0"/>
              <w:widowControl w:val="0"/>
              <w:suppressLineNumbers w:val="0"/>
              <w:shd w:val="clear"/>
              <w:spacing w:before="0" w:beforeAutospacing="0" w:after="0" w:afterAutospacing="0" w:line="240" w:lineRule="exact"/>
              <w:ind w:left="0" w:leftChars="0" w:right="0" w:rightChars="0"/>
              <w:jc w:val="both"/>
              <w:rPr>
                <w:rFonts w:hint="default"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农村局</w:t>
            </w:r>
          </w:p>
        </w:tc>
      </w:tr>
    </w:tbl>
    <w:p>
      <w:pPr>
        <w:shd w:val="clear"/>
        <w:rPr>
          <w:rFonts w:hint="default" w:ascii="Times New Roman" w:hAnsi="Times New Roman" w:eastAsia="宋体" w:cs="Times New Roman"/>
          <w:i w:val="0"/>
          <w:color w:val="auto"/>
          <w:kern w:val="0"/>
          <w:sz w:val="20"/>
          <w:szCs w:val="20"/>
          <w:highlight w:val="none"/>
          <w:u w:val="none"/>
          <w:lang w:val="en-US" w:eastAsia="zh-Hans" w:bidi="ar"/>
        </w:rPr>
      </w:pP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仿宋" w:hAnsi="仿宋" w:eastAsia="仿宋" w:cs="仿宋"/>
          <w:b/>
          <w:color w:val="auto"/>
          <w:spacing w:val="-4"/>
          <w:sz w:val="32"/>
          <w:szCs w:val="32"/>
          <w:highlight w:val="none"/>
          <w:lang w:val="en-US" w:eastAsia="zh-CN"/>
        </w:rPr>
      </w:pPr>
      <w:r>
        <w:rPr>
          <w:rFonts w:hint="eastAsia" w:ascii="仿宋" w:hAnsi="仿宋" w:eastAsia="仿宋" w:cs="仿宋"/>
          <w:b/>
          <w:color w:val="auto"/>
          <w:spacing w:val="-4"/>
          <w:sz w:val="32"/>
          <w:szCs w:val="32"/>
          <w:highlight w:val="none"/>
          <w:lang w:val="en-US" w:eastAsia="zh-CN"/>
        </w:rPr>
        <w:t>一、2024年度政府债务限额总体情况</w:t>
      </w:r>
    </w:p>
    <w:p>
      <w:pPr>
        <w:keepNext w:val="0"/>
        <w:keepLines w:val="0"/>
        <w:pageBreakBefore w:val="0"/>
        <w:widowControl w:val="0"/>
        <w:suppressLineNumbers w:val="0"/>
        <w:shd w:val="clear"/>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2024年度呼图壁县政府债务限额总额为92.59亿元。</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（一）政府债务限额分类型情况。</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1.一般债务限额总额情况。</w:t>
      </w:r>
      <w:r>
        <w:rPr>
          <w:rFonts w:hint="eastAsia" w:ascii="仿宋" w:hAnsi="仿宋" w:eastAsia="仿宋" w:cs="仿宋"/>
          <w:color w:val="auto"/>
          <w:sz w:val="32"/>
          <w:szCs w:val="32"/>
          <w:highlight w:val="none"/>
          <w:lang w:val="en-US" w:eastAsia="zh-CN"/>
        </w:rPr>
        <w:t>2024年度</w:t>
      </w:r>
      <w:r>
        <w:rPr>
          <w:rFonts w:hint="eastAsia" w:ascii="仿宋" w:hAnsi="仿宋" w:eastAsia="仿宋" w:cs="仿宋"/>
          <w:color w:val="auto"/>
          <w:kern w:val="0"/>
          <w:sz w:val="32"/>
          <w:szCs w:val="32"/>
          <w:highlight w:val="none"/>
          <w:lang w:val="en-US" w:eastAsia="zh-CN" w:bidi="ar"/>
        </w:rPr>
        <w:t>呼图壁县</w:t>
      </w:r>
      <w:r>
        <w:rPr>
          <w:rFonts w:hint="eastAsia" w:ascii="仿宋" w:hAnsi="仿宋" w:eastAsia="仿宋" w:cs="仿宋"/>
          <w:color w:val="auto"/>
          <w:sz w:val="32"/>
          <w:szCs w:val="32"/>
          <w:highlight w:val="none"/>
          <w:lang w:val="en-US" w:eastAsia="zh-CN"/>
        </w:rPr>
        <w:t>政府一般债务限额总额24.07亿元。</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2.专项债务限额总额情况。</w:t>
      </w:r>
      <w:r>
        <w:rPr>
          <w:rFonts w:hint="eastAsia" w:ascii="仿宋" w:hAnsi="仿宋" w:eastAsia="仿宋" w:cs="仿宋"/>
          <w:color w:val="auto"/>
          <w:sz w:val="32"/>
          <w:szCs w:val="32"/>
          <w:highlight w:val="none"/>
          <w:lang w:val="en-US" w:eastAsia="zh-CN"/>
        </w:rPr>
        <w:t>2024年度</w:t>
      </w:r>
      <w:r>
        <w:rPr>
          <w:rFonts w:hint="eastAsia" w:ascii="仿宋" w:hAnsi="仿宋" w:eastAsia="仿宋" w:cs="仿宋"/>
          <w:color w:val="auto"/>
          <w:kern w:val="0"/>
          <w:sz w:val="32"/>
          <w:szCs w:val="32"/>
          <w:highlight w:val="none"/>
          <w:lang w:val="en-US" w:eastAsia="zh-CN" w:bidi="ar"/>
        </w:rPr>
        <w:t>呼图壁县</w:t>
      </w:r>
      <w:r>
        <w:rPr>
          <w:rFonts w:hint="eastAsia" w:ascii="仿宋" w:hAnsi="仿宋" w:eastAsia="仿宋" w:cs="仿宋"/>
          <w:color w:val="auto"/>
          <w:sz w:val="32"/>
          <w:szCs w:val="32"/>
          <w:highlight w:val="none"/>
          <w:lang w:val="en-US" w:eastAsia="zh-CN"/>
        </w:rPr>
        <w:t>政府专项债务限额总额为68.52亿元。</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（二）新增债务限额情况。</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1.新增一般债务限额情况。</w:t>
      </w:r>
      <w:r>
        <w:rPr>
          <w:rFonts w:hint="eastAsia" w:ascii="仿宋" w:hAnsi="仿宋" w:eastAsia="仿宋" w:cs="仿宋"/>
          <w:color w:val="auto"/>
          <w:sz w:val="32"/>
          <w:szCs w:val="32"/>
          <w:highlight w:val="none"/>
          <w:lang w:val="en-US" w:eastAsia="zh-CN"/>
        </w:rPr>
        <w:t>2024年度</w:t>
      </w:r>
      <w:r>
        <w:rPr>
          <w:rFonts w:hint="eastAsia" w:ascii="仿宋" w:hAnsi="仿宋" w:eastAsia="仿宋" w:cs="仿宋"/>
          <w:color w:val="auto"/>
          <w:kern w:val="0"/>
          <w:sz w:val="32"/>
          <w:szCs w:val="32"/>
          <w:highlight w:val="none"/>
          <w:lang w:val="en-US" w:eastAsia="zh-CN" w:bidi="ar"/>
        </w:rPr>
        <w:t>呼图壁县</w:t>
      </w:r>
      <w:r>
        <w:rPr>
          <w:rFonts w:hint="eastAsia" w:ascii="仿宋" w:hAnsi="仿宋" w:eastAsia="仿宋" w:cs="仿宋"/>
          <w:color w:val="auto"/>
          <w:sz w:val="32"/>
          <w:szCs w:val="32"/>
          <w:highlight w:val="none"/>
          <w:lang w:val="en-US" w:eastAsia="zh-CN"/>
        </w:rPr>
        <w:t>政府新增一般债务限额总额6.3亿元。</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2.新增专项债务限额情况。</w:t>
      </w:r>
      <w:r>
        <w:rPr>
          <w:rFonts w:hint="eastAsia" w:ascii="仿宋" w:hAnsi="仿宋" w:eastAsia="仿宋" w:cs="仿宋"/>
          <w:color w:val="auto"/>
          <w:sz w:val="32"/>
          <w:szCs w:val="32"/>
          <w:highlight w:val="none"/>
          <w:lang w:val="en-US" w:eastAsia="zh-CN"/>
        </w:rPr>
        <w:t>2024年度</w:t>
      </w:r>
      <w:r>
        <w:rPr>
          <w:rFonts w:hint="eastAsia" w:ascii="仿宋" w:hAnsi="仿宋" w:eastAsia="仿宋" w:cs="仿宋"/>
          <w:color w:val="auto"/>
          <w:kern w:val="0"/>
          <w:sz w:val="32"/>
          <w:szCs w:val="32"/>
          <w:highlight w:val="none"/>
          <w:lang w:val="en-US" w:eastAsia="zh-CN" w:bidi="ar"/>
        </w:rPr>
        <w:t>呼图壁县</w:t>
      </w:r>
      <w:r>
        <w:rPr>
          <w:rFonts w:hint="eastAsia" w:ascii="仿宋" w:hAnsi="仿宋" w:eastAsia="仿宋" w:cs="仿宋"/>
          <w:color w:val="auto"/>
          <w:sz w:val="32"/>
          <w:szCs w:val="32"/>
          <w:highlight w:val="none"/>
          <w:lang w:val="en-US" w:eastAsia="zh-CN"/>
        </w:rPr>
        <w:t>政府新增专项债务限额总额为27.22亿元。</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仿宋" w:hAnsi="仿宋" w:eastAsia="仿宋" w:cs="仿宋"/>
          <w:b/>
          <w:color w:val="auto"/>
          <w:spacing w:val="-4"/>
          <w:sz w:val="32"/>
          <w:szCs w:val="32"/>
          <w:highlight w:val="none"/>
          <w:lang w:val="en-US" w:eastAsia="zh-CN"/>
        </w:rPr>
      </w:pPr>
      <w:r>
        <w:rPr>
          <w:rFonts w:hint="eastAsia" w:ascii="仿宋" w:hAnsi="仿宋" w:eastAsia="仿宋" w:cs="仿宋"/>
          <w:b/>
          <w:color w:val="auto"/>
          <w:spacing w:val="-4"/>
          <w:sz w:val="32"/>
          <w:szCs w:val="32"/>
          <w:highlight w:val="none"/>
          <w:lang w:val="en-US" w:eastAsia="zh-CN"/>
        </w:rPr>
        <w:t>二、2024年度政府债务余额情况</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2024年度</w:t>
      </w:r>
      <w:r>
        <w:rPr>
          <w:rFonts w:hint="eastAsia" w:ascii="仿宋" w:hAnsi="仿宋" w:eastAsia="仿宋" w:cs="仿宋"/>
          <w:color w:val="auto"/>
          <w:kern w:val="0"/>
          <w:sz w:val="32"/>
          <w:szCs w:val="32"/>
          <w:highlight w:val="none"/>
          <w:lang w:val="en-US" w:eastAsia="zh-CN" w:bidi="ar"/>
        </w:rPr>
        <w:t>呼图壁县</w:t>
      </w:r>
      <w:r>
        <w:rPr>
          <w:rFonts w:hint="eastAsia" w:ascii="仿宋" w:hAnsi="仿宋" w:eastAsia="仿宋" w:cs="仿宋"/>
          <w:color w:val="auto"/>
          <w:sz w:val="32"/>
          <w:szCs w:val="32"/>
          <w:highlight w:val="none"/>
          <w:lang w:val="en-US" w:eastAsia="zh-CN"/>
        </w:rPr>
        <w:t>政府债务余额决算数为90.9亿元，政府债务余额全部严格控制在限额92.59亿元内。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（一）一般债务余额决算数。</w:t>
      </w:r>
      <w:r>
        <w:rPr>
          <w:rFonts w:hint="eastAsia" w:ascii="仿宋" w:hAnsi="仿宋" w:eastAsia="仿宋" w:cs="仿宋"/>
          <w:color w:val="auto"/>
          <w:sz w:val="32"/>
          <w:szCs w:val="32"/>
          <w:highlight w:val="none"/>
          <w:lang w:val="en-US" w:eastAsia="zh-CN"/>
        </w:rPr>
        <w:t>2024年度</w:t>
      </w:r>
      <w:r>
        <w:rPr>
          <w:rFonts w:hint="eastAsia" w:ascii="仿宋" w:hAnsi="仿宋" w:eastAsia="仿宋" w:cs="仿宋"/>
          <w:color w:val="auto"/>
          <w:kern w:val="0"/>
          <w:sz w:val="32"/>
          <w:szCs w:val="32"/>
          <w:highlight w:val="none"/>
          <w:lang w:val="en-US" w:eastAsia="zh-CN" w:bidi="ar"/>
        </w:rPr>
        <w:t>呼图壁县</w:t>
      </w:r>
      <w:r>
        <w:rPr>
          <w:rFonts w:hint="eastAsia" w:ascii="仿宋" w:hAnsi="仿宋" w:eastAsia="仿宋" w:cs="仿宋"/>
          <w:color w:val="auto"/>
          <w:sz w:val="32"/>
          <w:szCs w:val="32"/>
          <w:highlight w:val="none"/>
          <w:lang w:val="en-US" w:eastAsia="zh-CN"/>
        </w:rPr>
        <w:t>政府一般债务余额决算数为23.14亿元。</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（二）专项债务余额决算数。</w:t>
      </w:r>
      <w:r>
        <w:rPr>
          <w:rFonts w:hint="eastAsia" w:ascii="仿宋" w:hAnsi="仿宋" w:eastAsia="仿宋" w:cs="仿宋"/>
          <w:color w:val="auto"/>
          <w:sz w:val="32"/>
          <w:szCs w:val="32"/>
          <w:highlight w:val="none"/>
          <w:lang w:val="en-US" w:eastAsia="zh-CN"/>
        </w:rPr>
        <w:t>2024年度</w:t>
      </w:r>
      <w:r>
        <w:rPr>
          <w:rFonts w:hint="eastAsia" w:ascii="仿宋" w:hAnsi="仿宋" w:eastAsia="仿宋" w:cs="仿宋"/>
          <w:color w:val="auto"/>
          <w:kern w:val="0"/>
          <w:sz w:val="32"/>
          <w:szCs w:val="32"/>
          <w:highlight w:val="none"/>
          <w:lang w:val="en-US" w:eastAsia="zh-CN" w:bidi="ar"/>
        </w:rPr>
        <w:t>呼图壁县</w:t>
      </w:r>
      <w:r>
        <w:rPr>
          <w:rFonts w:hint="eastAsia" w:ascii="仿宋" w:hAnsi="仿宋" w:eastAsia="仿宋" w:cs="仿宋"/>
          <w:color w:val="auto"/>
          <w:sz w:val="32"/>
          <w:szCs w:val="32"/>
          <w:highlight w:val="none"/>
          <w:lang w:val="en-US" w:eastAsia="zh-CN"/>
        </w:rPr>
        <w:t>政府专项债务余额决算数为67.76亿元。</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仿宋" w:hAnsi="仿宋" w:eastAsia="仿宋" w:cs="仿宋"/>
          <w:b/>
          <w:color w:val="auto"/>
          <w:spacing w:val="-4"/>
          <w:sz w:val="32"/>
          <w:szCs w:val="32"/>
          <w:highlight w:val="none"/>
          <w:lang w:val="en-US" w:eastAsia="zh-CN"/>
        </w:rPr>
      </w:pPr>
      <w:r>
        <w:rPr>
          <w:rFonts w:hint="eastAsia" w:ascii="仿宋" w:hAnsi="仿宋" w:eastAsia="仿宋" w:cs="仿宋"/>
          <w:b/>
          <w:color w:val="auto"/>
          <w:spacing w:val="-4"/>
          <w:sz w:val="32"/>
          <w:szCs w:val="32"/>
          <w:highlight w:val="none"/>
          <w:lang w:val="en-US" w:eastAsia="zh-CN"/>
        </w:rPr>
        <w:t>三、2024年度政府债券发行使用情况</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2024年度</w:t>
      </w:r>
      <w:r>
        <w:rPr>
          <w:rFonts w:hint="eastAsia" w:ascii="仿宋" w:hAnsi="仿宋" w:eastAsia="仿宋" w:cs="仿宋"/>
          <w:color w:val="auto"/>
          <w:kern w:val="0"/>
          <w:sz w:val="32"/>
          <w:szCs w:val="32"/>
          <w:highlight w:val="none"/>
          <w:lang w:val="en-US" w:eastAsia="zh-CN" w:bidi="ar"/>
        </w:rPr>
        <w:t>呼图壁县</w:t>
      </w:r>
      <w:r>
        <w:rPr>
          <w:rFonts w:hint="eastAsia" w:ascii="仿宋" w:hAnsi="仿宋" w:eastAsia="仿宋" w:cs="仿宋"/>
          <w:color w:val="auto"/>
          <w:sz w:val="32"/>
          <w:szCs w:val="32"/>
          <w:highlight w:val="none"/>
          <w:lang w:val="en-US" w:eastAsia="zh-CN"/>
        </w:rPr>
        <w:t>发行政府债券40.88亿元（新增债券32.83亿元、再融资债券8.05亿元）。</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（一）新增一般债券发行使用情况。</w:t>
      </w:r>
      <w:r>
        <w:rPr>
          <w:rFonts w:hint="eastAsia" w:ascii="仿宋" w:hAnsi="仿宋" w:eastAsia="仿宋" w:cs="仿宋"/>
          <w:color w:val="auto"/>
          <w:sz w:val="32"/>
          <w:szCs w:val="32"/>
          <w:highlight w:val="none"/>
          <w:lang w:val="en-US" w:eastAsia="zh-CN"/>
        </w:rPr>
        <w:t>2024年度</w:t>
      </w:r>
      <w:r>
        <w:rPr>
          <w:rFonts w:hint="eastAsia" w:ascii="仿宋" w:hAnsi="仿宋" w:eastAsia="仿宋" w:cs="仿宋"/>
          <w:color w:val="auto"/>
          <w:kern w:val="0"/>
          <w:sz w:val="32"/>
          <w:szCs w:val="32"/>
          <w:highlight w:val="none"/>
          <w:lang w:val="en-US" w:eastAsia="zh-CN" w:bidi="ar"/>
        </w:rPr>
        <w:t>呼图壁县</w:t>
      </w:r>
      <w:r>
        <w:rPr>
          <w:rFonts w:hint="eastAsia" w:ascii="仿宋" w:hAnsi="仿宋" w:eastAsia="仿宋" w:cs="仿宋"/>
          <w:color w:val="auto"/>
          <w:sz w:val="32"/>
          <w:szCs w:val="32"/>
          <w:highlight w:val="none"/>
          <w:lang w:val="en-US" w:eastAsia="zh-CN"/>
        </w:rPr>
        <w:t>发行新增一般债券5.61亿元。上述债券资金主要用于义务教育、脱贫攻坚、农林水利、农村公路等领域（详见表33）。债券期限分别是5、10、15年期，债券平均利率为2.22%，债券还本付息通过一般公共预算收入偿还。</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（二）新增专项债券发行使用情况。</w:t>
      </w:r>
      <w:r>
        <w:rPr>
          <w:rFonts w:hint="eastAsia" w:ascii="仿宋" w:hAnsi="仿宋" w:eastAsia="仿宋" w:cs="仿宋"/>
          <w:color w:val="auto"/>
          <w:sz w:val="32"/>
          <w:szCs w:val="32"/>
          <w:highlight w:val="none"/>
          <w:lang w:val="en-US" w:eastAsia="zh-CN"/>
        </w:rPr>
        <w:t>2024年度</w:t>
      </w:r>
      <w:r>
        <w:rPr>
          <w:rFonts w:hint="eastAsia" w:ascii="仿宋" w:hAnsi="仿宋" w:eastAsia="仿宋" w:cs="仿宋"/>
          <w:color w:val="auto"/>
          <w:kern w:val="0"/>
          <w:sz w:val="32"/>
          <w:szCs w:val="32"/>
          <w:highlight w:val="none"/>
          <w:lang w:val="en-US" w:eastAsia="zh-CN" w:bidi="ar"/>
        </w:rPr>
        <w:t>呼图壁县</w:t>
      </w:r>
      <w:r>
        <w:rPr>
          <w:rFonts w:hint="eastAsia" w:ascii="仿宋" w:hAnsi="仿宋" w:eastAsia="仿宋" w:cs="仿宋"/>
          <w:color w:val="auto"/>
          <w:sz w:val="32"/>
          <w:szCs w:val="32"/>
          <w:highlight w:val="none"/>
          <w:lang w:val="en-US" w:eastAsia="zh-CN"/>
        </w:rPr>
        <w:t>发行新增专项债券27.22亿元。上述债券资金主要用于交通、能源、农林水利、化解隐性债务、社会事业、城镇老旧小区改造、市政和产业园区基础设施、等重点领域（详见表33）。债券期限分别是10、15、20年期，债券平均利率为2.36%，债券还本付息通过对应项目取得的政府性基金或专项收入等偿还。</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（三）再融资债券发行使用情况。</w:t>
      </w:r>
      <w:r>
        <w:rPr>
          <w:rFonts w:hint="eastAsia" w:ascii="仿宋" w:hAnsi="仿宋" w:eastAsia="仿宋" w:cs="仿宋"/>
          <w:color w:val="auto"/>
          <w:sz w:val="32"/>
          <w:szCs w:val="32"/>
          <w:highlight w:val="none"/>
          <w:lang w:val="en-US" w:eastAsia="zh-CN"/>
        </w:rPr>
        <w:t>2024年度</w:t>
      </w:r>
      <w:r>
        <w:rPr>
          <w:rFonts w:hint="eastAsia" w:ascii="仿宋" w:hAnsi="仿宋" w:eastAsia="仿宋" w:cs="仿宋"/>
          <w:color w:val="auto"/>
          <w:kern w:val="0"/>
          <w:sz w:val="32"/>
          <w:szCs w:val="32"/>
          <w:highlight w:val="none"/>
          <w:lang w:val="en-US" w:eastAsia="zh-CN" w:bidi="ar"/>
        </w:rPr>
        <w:t>呼图壁县</w:t>
      </w:r>
      <w:r>
        <w:rPr>
          <w:rFonts w:hint="eastAsia" w:ascii="仿宋" w:hAnsi="仿宋" w:eastAsia="仿宋" w:cs="仿宋"/>
          <w:color w:val="auto"/>
          <w:sz w:val="32"/>
          <w:szCs w:val="32"/>
          <w:highlight w:val="none"/>
          <w:lang w:val="en-US" w:eastAsia="zh-CN"/>
        </w:rPr>
        <w:t>发行再融资债券8.05亿元（再融资一般债券1.15亿元、再融资专项债券6.9亿元）。上述债券资金全部用于偿还到期政府债券本金，债券期限分别是5、10年期，债券平均利率为2.29%。</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仿宋" w:hAnsi="仿宋" w:eastAsia="仿宋" w:cs="仿宋"/>
          <w:b/>
          <w:color w:val="auto"/>
          <w:spacing w:val="-4"/>
          <w:sz w:val="32"/>
          <w:szCs w:val="32"/>
          <w:highlight w:val="none"/>
          <w:lang w:val="en-US" w:eastAsia="zh-CN"/>
        </w:rPr>
      </w:pPr>
      <w:r>
        <w:rPr>
          <w:rFonts w:hint="eastAsia" w:ascii="仿宋" w:hAnsi="仿宋" w:eastAsia="仿宋" w:cs="仿宋"/>
          <w:b/>
          <w:color w:val="auto"/>
          <w:spacing w:val="-4"/>
          <w:sz w:val="32"/>
          <w:szCs w:val="32"/>
          <w:highlight w:val="none"/>
          <w:lang w:val="en-US" w:eastAsia="zh-CN"/>
        </w:rPr>
        <w:t>四、2024年度政府债券还本付息情况</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2024年度</w:t>
      </w:r>
      <w:r>
        <w:rPr>
          <w:rFonts w:hint="eastAsia" w:ascii="仿宋" w:hAnsi="仿宋" w:eastAsia="仿宋" w:cs="仿宋"/>
          <w:color w:val="auto"/>
          <w:kern w:val="0"/>
          <w:sz w:val="32"/>
          <w:szCs w:val="32"/>
          <w:highlight w:val="none"/>
          <w:lang w:val="en-US" w:eastAsia="zh-CN" w:bidi="ar"/>
        </w:rPr>
        <w:t>呼图壁县</w:t>
      </w:r>
      <w:r>
        <w:rPr>
          <w:rFonts w:hint="eastAsia" w:ascii="仿宋" w:hAnsi="仿宋" w:eastAsia="仿宋" w:cs="仿宋"/>
          <w:color w:val="auto"/>
          <w:sz w:val="32"/>
          <w:szCs w:val="32"/>
          <w:highlight w:val="none"/>
          <w:lang w:val="en-US" w:eastAsia="zh-CN"/>
        </w:rPr>
        <w:t>政府债券还本付息总额3.68亿元（本金1.99亿元，财政预算安排还本0亿元，再融资债券还本0亿元；财政预算安排付息1.69亿元）。</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（一）一般债券还本付息情况。</w:t>
      </w:r>
      <w:r>
        <w:rPr>
          <w:rFonts w:hint="eastAsia" w:ascii="仿宋" w:hAnsi="仿宋" w:eastAsia="仿宋" w:cs="仿宋"/>
          <w:color w:val="auto"/>
          <w:sz w:val="32"/>
          <w:szCs w:val="32"/>
          <w:highlight w:val="none"/>
          <w:lang w:val="en-US" w:eastAsia="zh-CN"/>
        </w:rPr>
        <w:t>2024年度</w:t>
      </w:r>
      <w:r>
        <w:rPr>
          <w:rFonts w:hint="eastAsia" w:ascii="仿宋" w:hAnsi="仿宋" w:eastAsia="仿宋" w:cs="仿宋"/>
          <w:color w:val="auto"/>
          <w:kern w:val="0"/>
          <w:sz w:val="32"/>
          <w:szCs w:val="32"/>
          <w:highlight w:val="none"/>
          <w:lang w:val="en-US" w:eastAsia="zh-CN" w:bidi="ar"/>
        </w:rPr>
        <w:t>呼图壁县</w:t>
      </w:r>
      <w:r>
        <w:rPr>
          <w:rFonts w:hint="eastAsia" w:ascii="仿宋" w:hAnsi="仿宋" w:eastAsia="仿宋" w:cs="仿宋"/>
          <w:color w:val="auto"/>
          <w:sz w:val="32"/>
          <w:szCs w:val="32"/>
          <w:highlight w:val="none"/>
          <w:lang w:val="en-US" w:eastAsia="zh-CN"/>
        </w:rPr>
        <w:t>政府一般债券还本付息总额1.8亿元（本金1.25亿元，财政预算安排还本0亿元，再融资债券还本0亿元；财政预算安排付息0.55亿元）。</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（二）专项债券还本付息情况。</w:t>
      </w:r>
      <w:r>
        <w:rPr>
          <w:rFonts w:hint="eastAsia" w:ascii="仿宋" w:hAnsi="仿宋" w:eastAsia="仿宋" w:cs="仿宋"/>
          <w:color w:val="auto"/>
          <w:sz w:val="32"/>
          <w:szCs w:val="32"/>
          <w:highlight w:val="none"/>
          <w:lang w:val="en-US" w:eastAsia="zh-CN"/>
        </w:rPr>
        <w:t>2024年度</w:t>
      </w:r>
      <w:r>
        <w:rPr>
          <w:rFonts w:hint="eastAsia" w:ascii="仿宋" w:hAnsi="仿宋" w:eastAsia="仿宋" w:cs="仿宋"/>
          <w:color w:val="auto"/>
          <w:kern w:val="0"/>
          <w:sz w:val="32"/>
          <w:szCs w:val="32"/>
          <w:highlight w:val="none"/>
          <w:lang w:val="en-US" w:eastAsia="zh-CN" w:bidi="ar"/>
        </w:rPr>
        <w:t>呼图壁县</w:t>
      </w:r>
      <w:r>
        <w:rPr>
          <w:rFonts w:hint="eastAsia" w:ascii="仿宋" w:hAnsi="仿宋" w:eastAsia="仿宋" w:cs="仿宋"/>
          <w:color w:val="auto"/>
          <w:sz w:val="32"/>
          <w:szCs w:val="32"/>
          <w:highlight w:val="none"/>
          <w:lang w:val="en-US" w:eastAsia="zh-CN"/>
        </w:rPr>
        <w:t>政府专项债券还本付息总额1.88亿元（本金0.74亿元，财政预算安排还本0亿元，再融资债券还本0亿元；财政预算安排付息1.14亿元）。</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仿宋" w:hAnsi="仿宋" w:eastAsia="仿宋" w:cs="仿宋"/>
          <w:b/>
          <w:color w:val="auto"/>
          <w:spacing w:val="-4"/>
          <w:sz w:val="32"/>
          <w:szCs w:val="32"/>
          <w:highlight w:val="none"/>
          <w:lang w:val="en-US" w:eastAsia="zh-CN"/>
        </w:rPr>
      </w:pPr>
      <w:r>
        <w:rPr>
          <w:rFonts w:hint="eastAsia" w:ascii="仿宋" w:hAnsi="仿宋" w:eastAsia="仿宋" w:cs="仿宋"/>
          <w:b/>
          <w:color w:val="auto"/>
          <w:spacing w:val="-4"/>
          <w:sz w:val="32"/>
          <w:szCs w:val="32"/>
          <w:highlight w:val="none"/>
          <w:lang w:val="en-US" w:eastAsia="zh-CN"/>
        </w:rPr>
        <w:t>五、2025年度政府债券还本付息情况。</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2025年度</w:t>
      </w:r>
      <w:r>
        <w:rPr>
          <w:rFonts w:hint="eastAsia" w:ascii="仿宋" w:hAnsi="仿宋" w:eastAsia="仿宋" w:cs="仿宋"/>
          <w:color w:val="auto"/>
          <w:kern w:val="0"/>
          <w:sz w:val="32"/>
          <w:szCs w:val="32"/>
          <w:highlight w:val="none"/>
          <w:lang w:val="en-US" w:eastAsia="zh-CN" w:bidi="ar"/>
        </w:rPr>
        <w:t>呼图壁县</w:t>
      </w:r>
      <w:r>
        <w:rPr>
          <w:rFonts w:hint="eastAsia" w:ascii="仿宋" w:hAnsi="仿宋" w:eastAsia="仿宋" w:cs="仿宋"/>
          <w:color w:val="auto"/>
          <w:sz w:val="32"/>
          <w:szCs w:val="32"/>
          <w:highlight w:val="none"/>
          <w:lang w:val="en-US" w:eastAsia="zh-CN"/>
        </w:rPr>
        <w:t>政府债券还本付息总额3.28亿元（本金0.75亿元，财政预算安排还本0亿元，再融资债券还本0亿元；财政预算安排付息2.53亿元）。</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（一）一般债券还本付息情况。</w:t>
      </w:r>
      <w:r>
        <w:rPr>
          <w:rFonts w:hint="eastAsia" w:ascii="仿宋" w:hAnsi="仿宋" w:eastAsia="仿宋" w:cs="仿宋"/>
          <w:color w:val="auto"/>
          <w:sz w:val="32"/>
          <w:szCs w:val="32"/>
          <w:highlight w:val="none"/>
          <w:lang w:val="en-US" w:eastAsia="zh-CN"/>
        </w:rPr>
        <w:t>2025年度</w:t>
      </w:r>
      <w:r>
        <w:rPr>
          <w:rFonts w:hint="eastAsia" w:ascii="仿宋" w:hAnsi="仿宋" w:eastAsia="仿宋" w:cs="仿宋"/>
          <w:color w:val="auto"/>
          <w:kern w:val="0"/>
          <w:sz w:val="32"/>
          <w:szCs w:val="32"/>
          <w:highlight w:val="none"/>
          <w:lang w:val="en-US" w:eastAsia="zh-CN" w:bidi="ar"/>
        </w:rPr>
        <w:t>呼图壁县</w:t>
      </w:r>
      <w:r>
        <w:rPr>
          <w:rFonts w:hint="eastAsia" w:ascii="仿宋" w:hAnsi="仿宋" w:eastAsia="仿宋" w:cs="仿宋"/>
          <w:color w:val="auto"/>
          <w:sz w:val="32"/>
          <w:szCs w:val="32"/>
          <w:highlight w:val="none"/>
          <w:lang w:val="en-US" w:eastAsia="zh-CN"/>
        </w:rPr>
        <w:t>政府一般债券还本付息总额0.9亿元（本金0.26亿元，财政预算安排还本0亿元，再融资债券还本0亿元；财政预算安排付息0.64亿元）。</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（二）专项债券还本付息情况。</w:t>
      </w:r>
      <w:r>
        <w:rPr>
          <w:rFonts w:hint="eastAsia" w:ascii="仿宋" w:hAnsi="仿宋" w:eastAsia="仿宋" w:cs="仿宋"/>
          <w:color w:val="auto"/>
          <w:sz w:val="32"/>
          <w:szCs w:val="32"/>
          <w:highlight w:val="none"/>
          <w:lang w:val="en-US" w:eastAsia="zh-CN"/>
        </w:rPr>
        <w:t>2025年度</w:t>
      </w:r>
      <w:r>
        <w:rPr>
          <w:rFonts w:hint="eastAsia" w:ascii="仿宋" w:hAnsi="仿宋" w:eastAsia="仿宋" w:cs="仿宋"/>
          <w:color w:val="auto"/>
          <w:kern w:val="0"/>
          <w:sz w:val="32"/>
          <w:szCs w:val="32"/>
          <w:highlight w:val="none"/>
          <w:lang w:val="en-US" w:eastAsia="zh-CN" w:bidi="ar"/>
        </w:rPr>
        <w:t>呼图壁县</w:t>
      </w:r>
      <w:r>
        <w:rPr>
          <w:rFonts w:hint="eastAsia" w:ascii="仿宋" w:hAnsi="仿宋" w:eastAsia="仿宋" w:cs="仿宋"/>
          <w:color w:val="auto"/>
          <w:sz w:val="32"/>
          <w:szCs w:val="32"/>
          <w:highlight w:val="none"/>
          <w:lang w:val="en-US" w:eastAsia="zh-CN"/>
        </w:rPr>
        <w:t>政府专项债券还本付息总额2.38亿元（本金0.49亿元，财政预算安排还本0亿元，再融资债券还本0亿元；财政预算安排付息1.89亿元）。</w:t>
      </w:r>
    </w:p>
    <w:p>
      <w:pPr>
        <w:pStyle w:val="7"/>
        <w:shd w:val="clear"/>
        <w:rPr>
          <w:rFonts w:hint="eastAsia" w:ascii="仿宋" w:hAnsi="仿宋" w:eastAsia="仿宋" w:cs="仿宋"/>
          <w:color w:val="auto"/>
          <w:highlight w:val="none"/>
          <w:lang w:val="en-US" w:eastAsia="zh-CN"/>
        </w:rPr>
      </w:pP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仿宋" w:hAnsi="仿宋" w:eastAsia="仿宋" w:cs="仿宋"/>
          <w:b/>
          <w:color w:val="auto"/>
          <w:spacing w:val="-4"/>
          <w:sz w:val="32"/>
          <w:szCs w:val="32"/>
          <w:highlight w:val="none"/>
          <w:lang w:val="en-US" w:eastAsia="zh-CN"/>
        </w:rPr>
      </w:pPr>
      <w:r>
        <w:rPr>
          <w:rFonts w:hint="eastAsia" w:ascii="仿宋" w:hAnsi="仿宋" w:eastAsia="仿宋" w:cs="仿宋"/>
          <w:b/>
          <w:color w:val="auto"/>
          <w:spacing w:val="-4"/>
          <w:sz w:val="32"/>
          <w:szCs w:val="32"/>
          <w:highlight w:val="none"/>
          <w:lang w:val="en-US" w:eastAsia="zh-CN"/>
        </w:rPr>
        <w:t>六、2024年度本级政府专项债务情况。</w:t>
      </w:r>
    </w:p>
    <w:p>
      <w:pPr>
        <w:widowControl w:val="0"/>
        <w:shd w:val="clear"/>
        <w:spacing w:line="600" w:lineRule="exact"/>
        <w:ind w:firstLine="640" w:firstLineChars="200"/>
        <w:jc w:val="both"/>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2024年度</w:t>
      </w:r>
      <w:r>
        <w:rPr>
          <w:rFonts w:hint="eastAsia" w:ascii="仿宋" w:hAnsi="仿宋" w:eastAsia="仿宋" w:cs="仿宋"/>
          <w:color w:val="auto"/>
          <w:kern w:val="0"/>
          <w:sz w:val="32"/>
          <w:szCs w:val="32"/>
          <w:highlight w:val="none"/>
          <w:lang w:val="en-US" w:eastAsia="zh-CN" w:bidi="ar"/>
        </w:rPr>
        <w:t>呼图壁县</w:t>
      </w:r>
      <w:r>
        <w:rPr>
          <w:rFonts w:hint="eastAsia" w:ascii="仿宋" w:hAnsi="仿宋" w:eastAsia="仿宋" w:cs="仿宋"/>
          <w:color w:val="auto"/>
          <w:sz w:val="32"/>
          <w:szCs w:val="32"/>
          <w:highlight w:val="none"/>
          <w:lang w:val="en-US" w:eastAsia="zh-CN"/>
        </w:rPr>
        <w:t>本级政府专项债券收入27.22亿元、支出16.38亿元、还本付息3.68亿元，专项债券项目对应专项收入0.9375亿元。上述债券资金主要用于交通、能源、农林水利、生态环保、社会事业、城乡冷链物流基础设施、市政和产业园区基础设施、保障性安居工程等重点领域有一定收益的公益性政府投资项目建设。债券期限分别是10年期、15年期、20年期，债券平均利率为2.36%，债券还本付息资金已足额列入年初财政预算，对应项目取得的政府性基金或专项收入等偿还。</w:t>
      </w:r>
    </w:p>
    <w:p>
      <w:pPr>
        <w:shd w:val="clea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br w:type="page"/>
      </w:r>
    </w:p>
    <w:p>
      <w:pPr>
        <w:widowControl w:val="0"/>
        <w:shd w:val="clear"/>
        <w:spacing w:line="600" w:lineRule="exact"/>
        <w:ind w:firstLine="640" w:firstLineChars="200"/>
        <w:jc w:val="both"/>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Hans"/>
        </w:rPr>
        <w:t>第六部分 财政衔接推进乡村振兴补助资金公开情况说明</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color w:val="auto"/>
          <w:spacing w:val="-4"/>
          <w:sz w:val="32"/>
          <w:szCs w:val="32"/>
          <w:highlight w:val="none"/>
          <w:lang w:val="en-US" w:eastAsia="zh-Hans"/>
        </w:rPr>
      </w:pP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color w:val="auto"/>
          <w:spacing w:val="-4"/>
          <w:sz w:val="32"/>
          <w:szCs w:val="32"/>
          <w:highlight w:val="none"/>
          <w:lang w:val="en-US" w:eastAsia="zh-Hans"/>
        </w:rPr>
      </w:pPr>
      <w:r>
        <w:rPr>
          <w:rFonts w:hint="default" w:ascii="Times New Roman" w:hAnsi="Times New Roman" w:eastAsia="楷体_GB2312" w:cs="Times New Roman"/>
          <w:b/>
          <w:color w:val="auto"/>
          <w:spacing w:val="-4"/>
          <w:sz w:val="32"/>
          <w:szCs w:val="32"/>
          <w:highlight w:val="none"/>
          <w:lang w:val="en-US" w:eastAsia="zh-Hans"/>
        </w:rPr>
        <w:t>一、财政衔接推进乡村振兴补助资金安排分配情况。</w:t>
      </w:r>
    </w:p>
    <w:tbl>
      <w:tblPr>
        <w:tblStyle w:val="11"/>
        <w:tblpPr w:leftFromText="180" w:rightFromText="180" w:vertAnchor="text" w:horzAnchor="page" w:tblpX="1181" w:tblpY="1082"/>
        <w:tblOverlap w:val="never"/>
        <w:tblW w:w="97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8"/>
        <w:gridCol w:w="1550"/>
        <w:gridCol w:w="23"/>
        <w:gridCol w:w="1528"/>
        <w:gridCol w:w="2577"/>
        <w:gridCol w:w="930"/>
        <w:gridCol w:w="169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文号</w:t>
            </w:r>
          </w:p>
        </w:tc>
        <w:tc>
          <w:tcPr>
            <w:tcW w:w="1573"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文件名称</w:t>
            </w:r>
          </w:p>
        </w:tc>
        <w:tc>
          <w:tcPr>
            <w:tcW w:w="152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项目名称</w:t>
            </w:r>
          </w:p>
        </w:tc>
        <w:tc>
          <w:tcPr>
            <w:tcW w:w="257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cs="宋体"/>
                <w:b/>
                <w:i w:val="0"/>
                <w:color w:val="auto"/>
                <w:kern w:val="0"/>
                <w:sz w:val="18"/>
                <w:szCs w:val="18"/>
                <w:highlight w:val="none"/>
                <w:u w:val="none"/>
                <w:lang w:val="en-US" w:eastAsia="zh-CN" w:bidi="ar"/>
              </w:rPr>
              <w:t>项目建设内容</w:t>
            </w:r>
          </w:p>
        </w:tc>
        <w:tc>
          <w:tcPr>
            <w:tcW w:w="93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责任单位</w:t>
            </w:r>
          </w:p>
        </w:tc>
        <w:tc>
          <w:tcPr>
            <w:tcW w:w="169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项目资金（万元）</w:t>
            </w:r>
          </w:p>
        </w:tc>
        <w:tc>
          <w:tcPr>
            <w:tcW w:w="67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73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b/>
                <w:i w:val="0"/>
                <w:color w:val="auto"/>
                <w:sz w:val="18"/>
                <w:szCs w:val="18"/>
                <w:highlight w:val="none"/>
                <w:u w:val="none"/>
              </w:rPr>
            </w:pPr>
            <w:r>
              <w:rPr>
                <w:rFonts w:hint="eastAsia" w:ascii="仿宋" w:hAnsi="仿宋" w:eastAsia="仿宋" w:cs="仿宋"/>
                <w:b/>
                <w:i w:val="0"/>
                <w:color w:val="auto"/>
                <w:kern w:val="0"/>
                <w:sz w:val="18"/>
                <w:szCs w:val="18"/>
                <w:highlight w:val="none"/>
                <w:u w:val="none"/>
                <w:lang w:val="en-US" w:eastAsia="zh-CN" w:bidi="ar"/>
              </w:rPr>
              <w:t>　</w:t>
            </w:r>
          </w:p>
        </w:tc>
        <w:tc>
          <w:tcPr>
            <w:tcW w:w="3101" w:type="dxa"/>
            <w:gridSpan w:val="3"/>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总计</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i w:val="0"/>
                <w:color w:val="auto"/>
                <w:kern w:val="0"/>
                <w:sz w:val="24"/>
                <w:szCs w:val="24"/>
                <w:highlight w:val="none"/>
                <w:u w:val="none"/>
                <w:lang w:val="en-US" w:eastAsia="zh-CN" w:bidi="ar"/>
              </w:rPr>
            </w:pP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i w:val="0"/>
                <w:color w:val="auto"/>
                <w:sz w:val="24"/>
                <w:szCs w:val="24"/>
                <w:highlight w:val="none"/>
                <w:u w:val="none"/>
              </w:rPr>
            </w:pP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i w:val="0"/>
                <w:color w:val="auto"/>
                <w:sz w:val="24"/>
                <w:szCs w:val="24"/>
                <w:highlight w:val="none"/>
                <w:u w:val="none"/>
                <w:lang w:val="en-US"/>
              </w:rPr>
            </w:pPr>
            <w:r>
              <w:rPr>
                <w:rFonts w:hint="eastAsia" w:ascii="仿宋" w:hAnsi="仿宋" w:eastAsia="仿宋" w:cs="仿宋"/>
                <w:b/>
                <w:i w:val="0"/>
                <w:color w:val="auto"/>
                <w:kern w:val="0"/>
                <w:sz w:val="24"/>
                <w:szCs w:val="24"/>
                <w:highlight w:val="none"/>
                <w:u w:val="none"/>
                <w:lang w:val="en-US" w:eastAsia="zh-CN" w:bidi="ar"/>
              </w:rPr>
              <w:t>2904</w:t>
            </w:r>
          </w:p>
        </w:tc>
        <w:tc>
          <w:tcPr>
            <w:tcW w:w="67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b/>
                <w:i w:val="0"/>
                <w:color w:val="auto"/>
                <w:sz w:val="18"/>
                <w:szCs w:val="18"/>
                <w:highlight w:val="none"/>
                <w:u w:val="none"/>
              </w:rPr>
            </w:pPr>
            <w:r>
              <w:rPr>
                <w:rFonts w:hint="eastAsia" w:ascii="仿宋" w:hAnsi="仿宋" w:eastAsia="仿宋" w:cs="仿宋"/>
                <w:b/>
                <w:i w:val="0"/>
                <w:color w:val="auto"/>
                <w:kern w:val="0"/>
                <w:sz w:val="18"/>
                <w:szCs w:val="18"/>
                <w:highlight w:val="none"/>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38"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b/>
                <w:i w:val="0"/>
                <w:color w:val="auto"/>
                <w:sz w:val="18"/>
                <w:szCs w:val="18"/>
                <w:highlight w:val="none"/>
                <w:u w:val="none"/>
              </w:rPr>
            </w:pPr>
            <w:r>
              <w:rPr>
                <w:rFonts w:hint="eastAsia" w:ascii="仿宋" w:hAnsi="仿宋" w:eastAsia="仿宋" w:cs="仿宋"/>
                <w:i w:val="0"/>
                <w:iCs w:val="0"/>
                <w:color w:val="auto"/>
                <w:kern w:val="0"/>
                <w:sz w:val="22"/>
                <w:szCs w:val="22"/>
                <w:highlight w:val="none"/>
                <w:u w:val="none"/>
                <w:lang w:val="en-US" w:eastAsia="zh-CN" w:bidi="ar"/>
              </w:rPr>
              <w:t>昌州财农【2024】47号</w:t>
            </w:r>
          </w:p>
        </w:tc>
        <w:tc>
          <w:tcPr>
            <w:tcW w:w="3101"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i w:val="0"/>
                <w:color w:val="auto"/>
                <w:sz w:val="24"/>
                <w:szCs w:val="24"/>
                <w:highlight w:val="none"/>
                <w:u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合计</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i w:val="0"/>
                <w:color w:val="auto"/>
                <w:kern w:val="0"/>
                <w:sz w:val="24"/>
                <w:szCs w:val="24"/>
                <w:highlight w:val="none"/>
                <w:u w:val="none"/>
                <w:lang w:val="en-US" w:eastAsia="zh-CN" w:bidi="ar"/>
              </w:rPr>
            </w:pP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i w:val="0"/>
                <w:color w:val="auto"/>
                <w:sz w:val="24"/>
                <w:szCs w:val="24"/>
                <w:highlight w:val="none"/>
                <w:u w:val="none"/>
              </w:rPr>
            </w:pP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i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bidi="ar"/>
              </w:rPr>
              <w:t>2494</w:t>
            </w:r>
          </w:p>
        </w:tc>
        <w:tc>
          <w:tcPr>
            <w:tcW w:w="675"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b/>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9" w:hRule="atLeast"/>
        </w:trPr>
        <w:tc>
          <w:tcPr>
            <w:tcW w:w="738"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b/>
                <w:i w:val="0"/>
                <w:color w:val="auto"/>
                <w:sz w:val="18"/>
                <w:szCs w:val="18"/>
                <w:highlight w:val="none"/>
                <w:u w:val="none"/>
              </w:rPr>
            </w:pPr>
          </w:p>
        </w:tc>
        <w:tc>
          <w:tcPr>
            <w:tcW w:w="155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关于提前下达2025年中央财政衔接推进乡村振兴补助资金预算的通知</w:t>
            </w:r>
          </w:p>
        </w:tc>
        <w:tc>
          <w:tcPr>
            <w:tcW w:w="1551"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呼图壁县石梯子乡白杨河利用畜禽粪便发酵生产生物有机肥项目</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新建6000吨有机肥生产加工系统1套（发酵车间1000平方米、翻堆发酵槽800平方米、设备含2台条垛翻堆机，1台搅拌机，1台滚筒筛分机，若干台皮带输送机，1台叉车码垛机，1台立式破碎机，6台挤压造粒机，2台抛光整形机，1台滚筒烘干机，4台斗式提升机，1台自动包装机，1套检验检测设备，电控系统），仓储系统1套（仓库及配套房1000平方米），场地硬化2000平方米（20cm混凝土）；配套电力附属设施</w:t>
            </w: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ind w:firstLine="220" w:firstLineChars="100"/>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石梯子乡人民政府</w:t>
            </w: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360</w:t>
            </w:r>
          </w:p>
        </w:tc>
        <w:tc>
          <w:tcPr>
            <w:tcW w:w="67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738"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b/>
                <w:i w:val="0"/>
                <w:color w:val="auto"/>
                <w:sz w:val="18"/>
                <w:szCs w:val="18"/>
                <w:highlight w:val="none"/>
                <w:u w:val="none"/>
              </w:rPr>
            </w:pPr>
          </w:p>
        </w:tc>
        <w:tc>
          <w:tcPr>
            <w:tcW w:w="155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sz w:val="22"/>
                <w:szCs w:val="22"/>
                <w:highlight w:val="none"/>
                <w:u w:val="none"/>
              </w:rPr>
            </w:pPr>
          </w:p>
        </w:tc>
        <w:tc>
          <w:tcPr>
            <w:tcW w:w="1551"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呼图壁县二十里店镇小土古里村商品鸡养殖场建设项目（三期）</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新建4栋砖墙彩钢顶结构养殖鸡舍，每栋建筑面积1600平方米，配套水、电等附属设施</w:t>
            </w: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sz w:val="22"/>
                <w:szCs w:val="22"/>
                <w:highlight w:val="none"/>
                <w:u w:val="none"/>
                <w:lang w:eastAsia="zh-CN"/>
              </w:rPr>
            </w:pPr>
            <w:r>
              <w:rPr>
                <w:rFonts w:hint="eastAsia" w:ascii="仿宋" w:hAnsi="仿宋" w:eastAsia="仿宋" w:cs="仿宋"/>
                <w:i w:val="0"/>
                <w:iCs w:val="0"/>
                <w:color w:val="auto"/>
                <w:kern w:val="0"/>
                <w:sz w:val="22"/>
                <w:szCs w:val="22"/>
                <w:highlight w:val="none"/>
                <w:u w:val="none"/>
                <w:lang w:val="en-US" w:eastAsia="zh-CN" w:bidi="ar"/>
              </w:rPr>
              <w:t>二十里店镇人民政府</w:t>
            </w: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800</w:t>
            </w:r>
          </w:p>
        </w:tc>
        <w:tc>
          <w:tcPr>
            <w:tcW w:w="67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738"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b/>
                <w:i w:val="0"/>
                <w:color w:val="auto"/>
                <w:sz w:val="18"/>
                <w:szCs w:val="18"/>
                <w:highlight w:val="none"/>
                <w:u w:val="none"/>
              </w:rPr>
            </w:pPr>
          </w:p>
        </w:tc>
        <w:tc>
          <w:tcPr>
            <w:tcW w:w="155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sz w:val="22"/>
                <w:szCs w:val="22"/>
                <w:highlight w:val="none"/>
                <w:u w:val="none"/>
              </w:rPr>
            </w:pPr>
          </w:p>
        </w:tc>
        <w:tc>
          <w:tcPr>
            <w:tcW w:w="1551"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二十里店镇二十里店村鲜切花温室大棚建设项目</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建设温室大棚4座，每座1000平方米，及配套附属设施</w:t>
            </w: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二十里店镇人民政府</w:t>
            </w: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250</w:t>
            </w:r>
          </w:p>
        </w:tc>
        <w:tc>
          <w:tcPr>
            <w:tcW w:w="67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738"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b/>
                <w:i w:val="0"/>
                <w:color w:val="auto"/>
                <w:sz w:val="18"/>
                <w:szCs w:val="18"/>
                <w:highlight w:val="none"/>
                <w:u w:val="none"/>
              </w:rPr>
            </w:pPr>
          </w:p>
        </w:tc>
        <w:tc>
          <w:tcPr>
            <w:tcW w:w="155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sz w:val="22"/>
                <w:szCs w:val="22"/>
                <w:highlight w:val="none"/>
                <w:u w:val="none"/>
              </w:rPr>
            </w:pPr>
          </w:p>
        </w:tc>
        <w:tc>
          <w:tcPr>
            <w:tcW w:w="1551"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呼图壁县2025年产业到户补助资金项目</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根据《关于2024年推动产业帮扶精准到户促进农民持续增收有关工作的通知》新财振〔2024〕6号文件要求，对纳入全国防止返贫监测和衔接推进乡村振兴信息系统管理，有发展条件、发展愿望的监测对象发放补助</w:t>
            </w: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sz w:val="22"/>
                <w:szCs w:val="22"/>
                <w:highlight w:val="none"/>
                <w:u w:val="none"/>
                <w:lang w:eastAsia="zh-CN"/>
              </w:rPr>
            </w:pPr>
            <w:r>
              <w:rPr>
                <w:rFonts w:hint="eastAsia" w:ascii="仿宋" w:hAnsi="仿宋" w:eastAsia="仿宋" w:cs="仿宋"/>
                <w:i w:val="0"/>
                <w:iCs w:val="0"/>
                <w:color w:val="auto"/>
                <w:kern w:val="0"/>
                <w:sz w:val="22"/>
                <w:szCs w:val="22"/>
                <w:highlight w:val="none"/>
                <w:u w:val="none"/>
                <w:lang w:val="en-US" w:eastAsia="zh-CN" w:bidi="ar"/>
              </w:rPr>
              <w:t>县农业农村局</w:t>
            </w: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w:t>
            </w:r>
          </w:p>
        </w:tc>
        <w:tc>
          <w:tcPr>
            <w:tcW w:w="67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8" w:hRule="atLeast"/>
        </w:trPr>
        <w:tc>
          <w:tcPr>
            <w:tcW w:w="738"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b/>
                <w:i w:val="0"/>
                <w:color w:val="auto"/>
                <w:sz w:val="18"/>
                <w:szCs w:val="18"/>
                <w:highlight w:val="none"/>
                <w:u w:val="none"/>
              </w:rPr>
            </w:pPr>
          </w:p>
        </w:tc>
        <w:tc>
          <w:tcPr>
            <w:tcW w:w="155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sz w:val="22"/>
                <w:szCs w:val="22"/>
                <w:highlight w:val="none"/>
                <w:u w:val="none"/>
              </w:rPr>
            </w:pPr>
          </w:p>
        </w:tc>
        <w:tc>
          <w:tcPr>
            <w:tcW w:w="1551"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石梯子乡白杨河村壮大集体经济项目</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白杨河村股份经济合作社购买全自动真空包装拉伸膜机1台30万元，全自动马肠灌肠机1台25万元，650升电煮锅2台17万元，高温杀菌锅1台28万元</w:t>
            </w: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县委组织部</w:t>
            </w: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70</w:t>
            </w:r>
          </w:p>
        </w:tc>
        <w:tc>
          <w:tcPr>
            <w:tcW w:w="67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9" w:hRule="atLeast"/>
        </w:trPr>
        <w:tc>
          <w:tcPr>
            <w:tcW w:w="738"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b/>
                <w:i w:val="0"/>
                <w:color w:val="auto"/>
                <w:sz w:val="18"/>
                <w:szCs w:val="18"/>
                <w:highlight w:val="none"/>
                <w:u w:val="none"/>
              </w:rPr>
            </w:pPr>
          </w:p>
        </w:tc>
        <w:tc>
          <w:tcPr>
            <w:tcW w:w="155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sz w:val="22"/>
                <w:szCs w:val="22"/>
                <w:highlight w:val="none"/>
                <w:u w:val="none"/>
              </w:rPr>
            </w:pPr>
          </w:p>
        </w:tc>
        <w:tc>
          <w:tcPr>
            <w:tcW w:w="1551"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园户村镇园户村壮大集体经济项目</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园户村镇园户村村与五工台镇幸福村抱团发展，共同推进党支部领办农牧民专业合作社，计划投资100万用于福禄缘农产品加工生产车间设备采购，延长农副产品加工产业链，计划购买1台压面机10万元、炒货机20万元、冷榨油设备28万元，冷库设备压缩机20万元，变压器线路10万元，装卸车6万元，输送带6万元</w:t>
            </w: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县委组织部</w:t>
            </w: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70</w:t>
            </w:r>
          </w:p>
        </w:tc>
        <w:tc>
          <w:tcPr>
            <w:tcW w:w="67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4" w:hRule="atLeast"/>
        </w:trPr>
        <w:tc>
          <w:tcPr>
            <w:tcW w:w="738" w:type="dxa"/>
            <w:vMerge w:val="continue"/>
            <w:tcBorders>
              <w:top w:val="nil"/>
              <w:left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b w:val="0"/>
                <w:bCs/>
                <w:i w:val="0"/>
                <w:color w:val="auto"/>
                <w:sz w:val="18"/>
                <w:szCs w:val="18"/>
                <w:highlight w:val="none"/>
                <w:u w:val="none"/>
              </w:rPr>
            </w:pPr>
          </w:p>
        </w:tc>
        <w:tc>
          <w:tcPr>
            <w:tcW w:w="1550" w:type="dxa"/>
            <w:vMerge w:val="continue"/>
            <w:tcBorders>
              <w:top w:val="nil"/>
              <w:left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b w:val="0"/>
                <w:bCs/>
                <w:i w:val="0"/>
                <w:color w:val="auto"/>
                <w:sz w:val="22"/>
                <w:szCs w:val="22"/>
                <w:highlight w:val="none"/>
                <w:u w:val="none"/>
              </w:rPr>
            </w:pPr>
          </w:p>
        </w:tc>
        <w:tc>
          <w:tcPr>
            <w:tcW w:w="1551"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五工台镇乱山子村基础设施建设项目</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村庄巷道及公共区域硬化（花砖）12000平米</w:t>
            </w: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sz w:val="22"/>
                <w:szCs w:val="22"/>
                <w:highlight w:val="none"/>
                <w:u w:val="none"/>
                <w:lang w:eastAsia="zh-CN"/>
              </w:rPr>
            </w:pPr>
            <w:r>
              <w:rPr>
                <w:rFonts w:hint="eastAsia" w:ascii="仿宋" w:hAnsi="仿宋" w:eastAsia="仿宋" w:cs="仿宋"/>
                <w:i w:val="0"/>
                <w:iCs w:val="0"/>
                <w:color w:val="auto"/>
                <w:kern w:val="0"/>
                <w:sz w:val="22"/>
                <w:szCs w:val="22"/>
                <w:highlight w:val="none"/>
                <w:u w:val="none"/>
                <w:lang w:val="en-US" w:eastAsia="zh-CN" w:bidi="ar"/>
              </w:rPr>
              <w:t>五工台镇人民政府</w:t>
            </w: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149</w:t>
            </w:r>
          </w:p>
        </w:tc>
        <w:tc>
          <w:tcPr>
            <w:tcW w:w="67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4" w:hRule="atLeast"/>
        </w:trPr>
        <w:tc>
          <w:tcPr>
            <w:tcW w:w="738"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b w:val="0"/>
                <w:bCs/>
                <w:i w:val="0"/>
                <w:color w:val="auto"/>
                <w:sz w:val="18"/>
                <w:szCs w:val="18"/>
                <w:highlight w:val="none"/>
                <w:u w:val="none"/>
              </w:rPr>
            </w:pPr>
          </w:p>
        </w:tc>
        <w:tc>
          <w:tcPr>
            <w:tcW w:w="1550"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b w:val="0"/>
                <w:bCs/>
                <w:i w:val="0"/>
                <w:color w:val="auto"/>
                <w:kern w:val="2"/>
                <w:sz w:val="22"/>
                <w:szCs w:val="22"/>
                <w:highlight w:val="none"/>
                <w:u w:val="none"/>
                <w:lang w:val="en-US" w:eastAsia="zh-CN" w:bidi="ar-SA"/>
              </w:rPr>
            </w:pPr>
          </w:p>
        </w:tc>
        <w:tc>
          <w:tcPr>
            <w:tcW w:w="1551"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霍斯铁热克村塘坝建设项目（二期）</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霍斯铁热克村塘坝吸水池上配套滴灌系统首部，主要包括配套离心泵4套、过滤器4套、施肥罐4套、泵房2座、阀井2座。配套变压器2套、10kV输电线路1.5km。新建沉沙池一座，总长200m，深度3.0m，底宽8m，配套有加压泵站、2级过滤器组、施肥罐、电控设备和管理房等；新建宽1米U型渠4公里（配套塘坝）</w:t>
            </w: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sz w:val="22"/>
                <w:szCs w:val="22"/>
                <w:highlight w:val="none"/>
                <w:u w:val="none"/>
                <w:lang w:eastAsia="zh-CN"/>
              </w:rPr>
            </w:pPr>
            <w:r>
              <w:rPr>
                <w:rFonts w:hint="eastAsia" w:ascii="仿宋" w:hAnsi="仿宋" w:eastAsia="仿宋" w:cs="仿宋"/>
                <w:i w:val="0"/>
                <w:iCs w:val="0"/>
                <w:color w:val="auto"/>
                <w:kern w:val="0"/>
                <w:sz w:val="22"/>
                <w:szCs w:val="22"/>
                <w:highlight w:val="none"/>
                <w:u w:val="none"/>
                <w:lang w:val="en-US" w:eastAsia="zh-CN" w:bidi="ar"/>
              </w:rPr>
              <w:t>雀尔沟镇人民政府</w:t>
            </w: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450</w:t>
            </w:r>
          </w:p>
        </w:tc>
        <w:tc>
          <w:tcPr>
            <w:tcW w:w="67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4" w:hRule="atLeast"/>
        </w:trPr>
        <w:tc>
          <w:tcPr>
            <w:tcW w:w="738"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b/>
                <w:i w:val="0"/>
                <w:color w:val="auto"/>
                <w:sz w:val="18"/>
                <w:szCs w:val="18"/>
                <w:highlight w:val="none"/>
                <w:u w:val="none"/>
              </w:rPr>
            </w:pPr>
          </w:p>
        </w:tc>
        <w:tc>
          <w:tcPr>
            <w:tcW w:w="1550"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sz w:val="22"/>
                <w:szCs w:val="22"/>
                <w:highlight w:val="none"/>
                <w:u w:val="none"/>
              </w:rPr>
            </w:pPr>
          </w:p>
        </w:tc>
        <w:tc>
          <w:tcPr>
            <w:tcW w:w="1551"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二十里店镇二十里店村杂粮加工厂建设项目</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新建1200平方米厂房及地面硬化及水电暖配套附属设施</w:t>
            </w: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sz w:val="22"/>
                <w:szCs w:val="22"/>
                <w:highlight w:val="none"/>
                <w:u w:val="none"/>
                <w:lang w:eastAsia="zh-CN"/>
              </w:rPr>
            </w:pPr>
            <w:r>
              <w:rPr>
                <w:rFonts w:hint="eastAsia" w:ascii="仿宋" w:hAnsi="仿宋" w:eastAsia="仿宋" w:cs="仿宋"/>
                <w:i w:val="0"/>
                <w:iCs w:val="0"/>
                <w:color w:val="auto"/>
                <w:kern w:val="0"/>
                <w:sz w:val="22"/>
                <w:szCs w:val="22"/>
                <w:highlight w:val="none"/>
                <w:u w:val="none"/>
                <w:lang w:val="en-US" w:eastAsia="zh-CN" w:bidi="ar"/>
              </w:rPr>
              <w:t>二十里店镇人民政府</w:t>
            </w: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310</w:t>
            </w:r>
          </w:p>
        </w:tc>
        <w:tc>
          <w:tcPr>
            <w:tcW w:w="67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4" w:hRule="atLeast"/>
        </w:trPr>
        <w:tc>
          <w:tcPr>
            <w:tcW w:w="738"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b/>
                <w:i w:val="0"/>
                <w:color w:val="auto"/>
                <w:sz w:val="18"/>
                <w:szCs w:val="18"/>
                <w:highlight w:val="none"/>
                <w:u w:val="none"/>
              </w:rPr>
            </w:pPr>
          </w:p>
        </w:tc>
        <w:tc>
          <w:tcPr>
            <w:tcW w:w="155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sz w:val="22"/>
                <w:szCs w:val="22"/>
                <w:highlight w:val="none"/>
                <w:u w:val="none"/>
              </w:rPr>
            </w:pPr>
          </w:p>
        </w:tc>
        <w:tc>
          <w:tcPr>
            <w:tcW w:w="1551"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呼图壁县2025年健康饮茶、送茶入户项目</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给全县890余户最低生活保障人员家庭每户发放2块低氟边销茶，每块28元</w:t>
            </w: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sz w:val="22"/>
                <w:szCs w:val="22"/>
                <w:highlight w:val="none"/>
                <w:u w:val="none"/>
                <w:lang w:eastAsia="zh-CN"/>
              </w:rPr>
            </w:pPr>
            <w:r>
              <w:rPr>
                <w:rFonts w:hint="eastAsia" w:ascii="仿宋" w:hAnsi="仿宋" w:eastAsia="仿宋" w:cs="仿宋"/>
                <w:i w:val="0"/>
                <w:iCs w:val="0"/>
                <w:color w:val="auto"/>
                <w:kern w:val="0"/>
                <w:sz w:val="22"/>
                <w:szCs w:val="22"/>
                <w:highlight w:val="none"/>
                <w:u w:val="none"/>
                <w:lang w:val="en-US" w:eastAsia="zh-CN" w:bidi="ar"/>
              </w:rPr>
              <w:t>县民宗局</w:t>
            </w: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w:t>
            </w:r>
          </w:p>
        </w:tc>
        <w:tc>
          <w:tcPr>
            <w:tcW w:w="67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b/>
                <w:i w:val="0"/>
                <w:color w:val="auto"/>
                <w:sz w:val="18"/>
                <w:szCs w:val="18"/>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昌州财农【2023】53号</w:t>
            </w:r>
          </w:p>
        </w:tc>
        <w:tc>
          <w:tcPr>
            <w:tcW w:w="3101"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 </w:t>
            </w:r>
            <w:r>
              <w:rPr>
                <w:rStyle w:val="16"/>
                <w:color w:val="auto"/>
                <w:sz w:val="24"/>
                <w:szCs w:val="24"/>
                <w:highlight w:val="none"/>
                <w:lang w:val="en-US" w:eastAsia="zh-CN" w:bidi="ar"/>
              </w:rPr>
              <w:t>合计</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b/>
                <w:i w:val="0"/>
                <w:color w:val="auto"/>
                <w:kern w:val="0"/>
                <w:sz w:val="24"/>
                <w:szCs w:val="24"/>
                <w:highlight w:val="none"/>
                <w:u w:val="none"/>
                <w:lang w:val="en-US" w:eastAsia="zh-CN" w:bidi="ar"/>
              </w:rPr>
            </w:pP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b/>
                <w:i w:val="0"/>
                <w:color w:val="auto"/>
                <w:sz w:val="24"/>
                <w:szCs w:val="24"/>
                <w:highlight w:val="none"/>
                <w:u w:val="none"/>
              </w:rPr>
            </w:pP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b/>
                <w:i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bidi="ar"/>
              </w:rPr>
              <w:t>410</w:t>
            </w:r>
          </w:p>
        </w:tc>
        <w:tc>
          <w:tcPr>
            <w:tcW w:w="67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b/>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3" w:hRule="atLeast"/>
        </w:trPr>
        <w:tc>
          <w:tcPr>
            <w:tcW w:w="7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b/>
                <w:i w:val="0"/>
                <w:color w:val="auto"/>
                <w:sz w:val="18"/>
                <w:szCs w:val="18"/>
                <w:highlight w:val="none"/>
                <w:u w:val="none"/>
              </w:rPr>
            </w:pPr>
          </w:p>
        </w:tc>
        <w:tc>
          <w:tcPr>
            <w:tcW w:w="15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关于提前下达2024年自治区财政衔接推进乡村振兴补助资金预算的通知</w:t>
            </w:r>
          </w:p>
        </w:tc>
        <w:tc>
          <w:tcPr>
            <w:tcW w:w="155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石梯子乡白杨河村壮大集体经济项目</w:t>
            </w:r>
          </w:p>
        </w:tc>
        <w:tc>
          <w:tcPr>
            <w:tcW w:w="25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白杨河村股份经济合作社购买全自动真空包装拉伸膜机1台30万元，全自动马肠灌肠机1台25万元，650升电煮锅2台17万元，高温杀菌锅1台28万元</w:t>
            </w:r>
          </w:p>
        </w:tc>
        <w:tc>
          <w:tcPr>
            <w:tcW w:w="9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县委组织部</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7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b/>
                <w:i w:val="0"/>
                <w:color w:val="auto"/>
                <w:sz w:val="18"/>
                <w:szCs w:val="18"/>
                <w:highlight w:val="none"/>
                <w:u w:val="none"/>
              </w:rPr>
            </w:pPr>
          </w:p>
        </w:tc>
        <w:tc>
          <w:tcPr>
            <w:tcW w:w="155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sz w:val="22"/>
                <w:szCs w:val="22"/>
                <w:highlight w:val="none"/>
                <w:u w:val="none"/>
              </w:rPr>
            </w:pPr>
          </w:p>
        </w:tc>
        <w:tc>
          <w:tcPr>
            <w:tcW w:w="155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园户村镇园户村壮大集体经济项目</w:t>
            </w:r>
          </w:p>
        </w:tc>
        <w:tc>
          <w:tcPr>
            <w:tcW w:w="25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园户村镇园户村村与五工台镇幸福村抱团发展，共同推进党支部领办农牧民专业合作社，计划投资100万用于福禄缘农产品加工生产车间设备采购，延长农副产品加工产业链，计划购买1台压面机10万元、炒货机20万元、冷榨油设备28万元，冷库设备压缩机20万元，变压器线路10万元，装卸车6万元，输送带6万元</w:t>
            </w:r>
          </w:p>
        </w:tc>
        <w:tc>
          <w:tcPr>
            <w:tcW w:w="9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县委组织部</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7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b/>
                <w:i w:val="0"/>
                <w:color w:val="auto"/>
                <w:sz w:val="18"/>
                <w:szCs w:val="18"/>
                <w:highlight w:val="none"/>
                <w:u w:val="none"/>
              </w:rPr>
            </w:pPr>
          </w:p>
        </w:tc>
        <w:tc>
          <w:tcPr>
            <w:tcW w:w="155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sz w:val="22"/>
                <w:szCs w:val="22"/>
                <w:highlight w:val="none"/>
                <w:u w:val="none"/>
              </w:rPr>
            </w:pPr>
          </w:p>
        </w:tc>
        <w:tc>
          <w:tcPr>
            <w:tcW w:w="155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五工台镇乱山子村水利基础设施提升项目</w:t>
            </w:r>
          </w:p>
        </w:tc>
        <w:tc>
          <w:tcPr>
            <w:tcW w:w="25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建设塘坝1座，塘坝容积4.5万m3，水深4.5m，塘坝高6.0m。塘坝由进水渠、池体、溢水明渠、吸水池和引水口组成</w:t>
            </w:r>
          </w:p>
        </w:tc>
        <w:tc>
          <w:tcPr>
            <w:tcW w:w="9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五工台镇人民政府</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i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350</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jc w:val="left"/>
              <w:rPr>
                <w:rFonts w:hint="eastAsia" w:ascii="仿宋" w:hAnsi="仿宋" w:eastAsia="仿宋" w:cs="仿宋"/>
                <w:i w:val="0"/>
                <w:color w:val="auto"/>
                <w:kern w:val="0"/>
                <w:sz w:val="18"/>
                <w:szCs w:val="18"/>
                <w:highlight w:val="none"/>
                <w:u w:val="none"/>
                <w:lang w:val="en-US" w:eastAsia="zh-CN" w:bidi="ar"/>
              </w:rPr>
            </w:pPr>
          </w:p>
        </w:tc>
      </w:tr>
    </w:tbl>
    <w:p>
      <w:pPr>
        <w:rPr>
          <w:rFonts w:hint="default" w:ascii="Times New Roman" w:hAnsi="Times New Roman" w:eastAsia="楷体_GB2312" w:cs="Times New Roman"/>
          <w:b/>
          <w:color w:val="auto"/>
          <w:spacing w:val="-4"/>
          <w:sz w:val="32"/>
          <w:szCs w:val="32"/>
          <w:highlight w:val="none"/>
          <w:lang w:val="en-US" w:eastAsia="zh-Hans"/>
        </w:rPr>
      </w:pPr>
      <w:r>
        <w:rPr>
          <w:rFonts w:hint="default" w:ascii="Times New Roman" w:hAnsi="Times New Roman" w:eastAsia="楷体_GB2312" w:cs="Times New Roman"/>
          <w:b/>
          <w:color w:val="auto"/>
          <w:spacing w:val="-4"/>
          <w:sz w:val="32"/>
          <w:szCs w:val="32"/>
          <w:highlight w:val="none"/>
          <w:lang w:val="en-US" w:eastAsia="zh-Hans"/>
        </w:rPr>
        <w:br w:type="page"/>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color w:val="auto"/>
          <w:spacing w:val="-4"/>
          <w:sz w:val="32"/>
          <w:szCs w:val="32"/>
          <w:highlight w:val="none"/>
          <w:lang w:val="en-US" w:eastAsia="zh-Hans"/>
        </w:rPr>
      </w:pPr>
      <w:r>
        <w:rPr>
          <w:rFonts w:hint="default" w:ascii="Times New Roman" w:hAnsi="Times New Roman" w:eastAsia="楷体_GB2312" w:cs="Times New Roman"/>
          <w:b/>
          <w:color w:val="auto"/>
          <w:spacing w:val="-4"/>
          <w:sz w:val="32"/>
          <w:szCs w:val="32"/>
          <w:highlight w:val="none"/>
          <w:lang w:val="en-US" w:eastAsia="zh-Hans"/>
        </w:rPr>
        <w:t>二、财政衔接推进乡村振兴补助资金相关政策办法。</w:t>
      </w:r>
    </w:p>
    <w:p>
      <w:pPr>
        <w:shd w:val="clear"/>
        <w:spacing w:line="600" w:lineRule="exact"/>
        <w:jc w:val="center"/>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第一章  总则</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b/>
          <w:color w:val="auto"/>
          <w:kern w:val="0"/>
          <w:sz w:val="32"/>
          <w:szCs w:val="32"/>
          <w:highlight w:val="none"/>
        </w:rPr>
        <w:t>第一条</w:t>
      </w:r>
      <w:r>
        <w:rPr>
          <w:rFonts w:hint="eastAsia" w:ascii="仿宋" w:hAnsi="仿宋" w:eastAsia="仿宋" w:cs="仿宋"/>
          <w:color w:val="auto"/>
          <w:kern w:val="0"/>
          <w:sz w:val="32"/>
          <w:szCs w:val="32"/>
          <w:highlight w:val="none"/>
        </w:rPr>
        <w:t xml:space="preserve"> 为贯彻落实党中央、国务院</w:t>
      </w:r>
      <w:r>
        <w:rPr>
          <w:rFonts w:hint="eastAsia" w:ascii="仿宋" w:hAnsi="仿宋" w:eastAsia="仿宋" w:cs="仿宋"/>
          <w:color w:val="auto"/>
          <w:kern w:val="0"/>
          <w:sz w:val="32"/>
          <w:szCs w:val="32"/>
          <w:highlight w:val="none"/>
          <w:lang w:eastAsia="zh-CN"/>
        </w:rPr>
        <w:t>、自治区、自治州</w:t>
      </w:r>
      <w:r>
        <w:rPr>
          <w:rFonts w:hint="eastAsia" w:ascii="仿宋" w:hAnsi="仿宋" w:eastAsia="仿宋" w:cs="仿宋"/>
          <w:color w:val="auto"/>
          <w:kern w:val="0"/>
          <w:sz w:val="32"/>
          <w:szCs w:val="32"/>
          <w:highlight w:val="none"/>
        </w:rPr>
        <w:t>关于实现巩固拓展脱贫攻坚成果同乡村振兴有效衔接的决策部署，根据《自治区党委、自治区人民政府关于贯彻落实〈中共中央 国务院关于实现巩固拓展脱贫攻坚成果同乡村振兴有效衔接的意见〉的实施意见》和第三次中央新疆工作座谈会精神，</w:t>
      </w:r>
      <w:r>
        <w:rPr>
          <w:rFonts w:hint="eastAsia" w:ascii="仿宋" w:hAnsi="仿宋" w:eastAsia="仿宋" w:cs="仿宋"/>
          <w:snapToGrid w:val="0"/>
          <w:color w:val="auto"/>
          <w:spacing w:val="6"/>
          <w:kern w:val="0"/>
          <w:sz w:val="32"/>
          <w:szCs w:val="32"/>
          <w:highlight w:val="none"/>
        </w:rPr>
        <w:t>加强过渡期财政衔接推进乡村振兴补助资金（以下简称衔接资金）管理，</w:t>
      </w:r>
      <w:r>
        <w:rPr>
          <w:rFonts w:hint="eastAsia" w:ascii="仿宋" w:hAnsi="仿宋" w:eastAsia="仿宋" w:cs="仿宋"/>
          <w:color w:val="auto"/>
          <w:kern w:val="0"/>
          <w:sz w:val="32"/>
          <w:szCs w:val="32"/>
          <w:highlight w:val="none"/>
        </w:rPr>
        <w:t>按照《中华人民共和国预算法》</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新疆维吾尔自治区财政衔接推进乡村振兴补助资金管理办法</w:t>
      </w:r>
      <w:r>
        <w:rPr>
          <w:rFonts w:hint="eastAsia" w:ascii="仿宋" w:hAnsi="仿宋" w:eastAsia="仿宋" w:cs="仿宋"/>
          <w:color w:val="auto"/>
          <w:kern w:val="0"/>
          <w:sz w:val="32"/>
          <w:szCs w:val="32"/>
          <w:highlight w:val="none"/>
          <w:lang w:eastAsia="zh-CN"/>
        </w:rPr>
        <w:t>》《昌吉回族自治州</w:t>
      </w:r>
      <w:r>
        <w:rPr>
          <w:rFonts w:hint="eastAsia" w:ascii="仿宋" w:hAnsi="仿宋" w:eastAsia="仿宋" w:cs="仿宋"/>
          <w:color w:val="auto"/>
          <w:kern w:val="0"/>
          <w:sz w:val="32"/>
          <w:szCs w:val="32"/>
          <w:highlight w:val="none"/>
        </w:rPr>
        <w:t>财政衔接推进乡村振兴补助资金管理办法</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等有关规定,结合</w:t>
      </w:r>
      <w:r>
        <w:rPr>
          <w:rFonts w:hint="eastAsia" w:ascii="仿宋" w:hAnsi="仿宋" w:eastAsia="仿宋" w:cs="仿宋"/>
          <w:color w:val="auto"/>
          <w:kern w:val="0"/>
          <w:sz w:val="32"/>
          <w:szCs w:val="32"/>
          <w:highlight w:val="none"/>
          <w:lang w:eastAsia="zh-CN"/>
        </w:rPr>
        <w:t>呼图壁县</w:t>
      </w:r>
      <w:r>
        <w:rPr>
          <w:rFonts w:hint="eastAsia" w:ascii="仿宋" w:hAnsi="仿宋" w:eastAsia="仿宋" w:cs="仿宋"/>
          <w:color w:val="auto"/>
          <w:kern w:val="0"/>
          <w:sz w:val="32"/>
          <w:szCs w:val="32"/>
          <w:highlight w:val="none"/>
        </w:rPr>
        <w:t>实际,制定本办法。</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b/>
          <w:color w:val="auto"/>
          <w:kern w:val="0"/>
          <w:sz w:val="32"/>
          <w:szCs w:val="32"/>
          <w:highlight w:val="none"/>
        </w:rPr>
        <w:t>第二条</w:t>
      </w:r>
      <w:r>
        <w:rPr>
          <w:rFonts w:hint="eastAsia" w:ascii="仿宋" w:hAnsi="仿宋" w:eastAsia="仿宋" w:cs="仿宋"/>
          <w:color w:val="auto"/>
          <w:kern w:val="0"/>
          <w:sz w:val="32"/>
          <w:szCs w:val="32"/>
          <w:highlight w:val="none"/>
        </w:rPr>
        <w:t xml:space="preserve"> 本办法所称衔接资金是指中央</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自治区</w:t>
      </w:r>
      <w:r>
        <w:rPr>
          <w:rFonts w:hint="eastAsia" w:ascii="仿宋" w:hAnsi="仿宋" w:eastAsia="仿宋" w:cs="仿宋"/>
          <w:color w:val="auto"/>
          <w:kern w:val="0"/>
          <w:sz w:val="32"/>
          <w:szCs w:val="32"/>
          <w:highlight w:val="none"/>
          <w:lang w:eastAsia="zh-CN"/>
        </w:rPr>
        <w:t>和自治州</w:t>
      </w:r>
      <w:r>
        <w:rPr>
          <w:rFonts w:hint="eastAsia" w:ascii="仿宋" w:hAnsi="仿宋" w:eastAsia="仿宋" w:cs="仿宋"/>
          <w:color w:val="auto"/>
          <w:kern w:val="0"/>
          <w:sz w:val="32"/>
          <w:szCs w:val="32"/>
          <w:highlight w:val="none"/>
        </w:rPr>
        <w:t>通过财政公共预算安排，用于支持巩固拓展脱贫攻坚成果同推进乡村振兴有效衔接的资金。</w:t>
      </w:r>
    </w:p>
    <w:p>
      <w:pPr>
        <w:keepNext w:val="0"/>
        <w:keepLines w:val="0"/>
        <w:pageBreakBefore w:val="0"/>
        <w:widowControl w:val="0"/>
        <w:shd w:val="clear"/>
        <w:kinsoku/>
        <w:wordWrap/>
        <w:overflowPunct/>
        <w:topLinePunct w:val="0"/>
        <w:autoSpaceDE/>
        <w:autoSpaceDN/>
        <w:bidi w:val="0"/>
        <w:adjustRightInd/>
        <w:snapToGrid w:val="0"/>
        <w:spacing w:line="540" w:lineRule="exact"/>
        <w:jc w:val="center"/>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第二章  资金使用</w:t>
      </w:r>
    </w:p>
    <w:p>
      <w:pPr>
        <w:keepNext w:val="0"/>
        <w:keepLines w:val="0"/>
        <w:pageBreakBefore w:val="0"/>
        <w:widowControl w:val="0"/>
        <w:shd w:val="clear"/>
        <w:kinsoku/>
        <w:wordWrap/>
        <w:overflowPunct/>
        <w:topLinePunct w:val="0"/>
        <w:autoSpaceDE/>
        <w:autoSpaceDN/>
        <w:bidi w:val="0"/>
        <w:adjustRightInd/>
        <w:spacing w:line="54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第三条</w:t>
      </w:r>
      <w:r>
        <w:rPr>
          <w:rFonts w:hint="eastAsia" w:ascii="仿宋" w:hAnsi="仿宋" w:eastAsia="仿宋" w:cs="仿宋"/>
          <w:color w:val="auto"/>
          <w:sz w:val="32"/>
          <w:szCs w:val="32"/>
          <w:highlight w:val="none"/>
        </w:rPr>
        <w:t xml:space="preserve"> 衔接资金应当统筹安排使用，形成合力，主要用于支持以下三个方面：</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（一）支持巩固拓展脱贫攻坚成果。</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救助等综合保障措施，通过原资金渠道支持。监测预警工作经费通过各级部门预算安排。</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外出务工脱贫劳动力（含监测帮扶对象）稳定就业。对跨省区就业的脱贫劳动力中央衔接资金可适当安排一次性交通补助，自治区衔接资金可对疆内跨地（州、市）就业的脱贫劳动力适当安排一次性交通补助。采取扶贫车间（卫星工厂）、以工代赈、生产奖补、劳务补助等方式,促进返乡在乡脱贫劳动力发展产业和就业增收。对稳定吸纳脱贫劳动力就业的扶贫车间（卫星工厂）继续给予奖补，对推进巩固拓展脱贫攻坚成果同乡村振兴有效衔接的龙头企业、国有农垦企业、合作社等给予支持。继续向符合条件的脱贫家庭（含监测帮扶对象家庭）安排“雨露计划”补助。</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（二）支持衔接推进乡村振兴。</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1.培育和壮大脱贫地区特色优势产业</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年度到县的中央衔接资金原则上不低于</w:t>
      </w:r>
      <w:r>
        <w:rPr>
          <w:rFonts w:hint="eastAsia" w:ascii="仿宋" w:hAnsi="仿宋" w:eastAsia="仿宋" w:cs="仿宋"/>
          <w:b/>
          <w:bCs/>
          <w:color w:val="auto"/>
          <w:kern w:val="0"/>
          <w:sz w:val="32"/>
          <w:szCs w:val="32"/>
          <w:highlight w:val="none"/>
        </w:rPr>
        <w:t>50%</w:t>
      </w:r>
      <w:r>
        <w:rPr>
          <w:rFonts w:hint="eastAsia" w:ascii="仿宋" w:hAnsi="仿宋" w:eastAsia="仿宋" w:cs="仿宋"/>
          <w:color w:val="auto"/>
          <w:kern w:val="0"/>
          <w:sz w:val="32"/>
          <w:szCs w:val="32"/>
          <w:highlight w:val="none"/>
        </w:rPr>
        <w:t>用于支持特色产业发展，并逐年提高资金占比。支持农业品种培优、品质提升、品牌打造。推动产销对接和消费帮扶，解决农产品“卖难”问题。支持必要的产业配套基础设施建设。支持脱贫村发展壮大村级集体经济和支持欠发达国有农牧林场发展国有经济。</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补齐必要的农村人居环境整治和小型公益性基础设施建设短板。主要包括水、电、路、网等农业生产配套设施，污水垃圾清运处理等小型公益性生活设施，以及农户庭院整治、三区分离、改厨改厕、住房加固节能改造等。教育、卫生、养老服务、文化等农村基本公共服务通过原资金渠道支持。</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3.确保衔接资金完成实施兴边富民行动、人口较少民族发展、少数民族特色产业和民族村寨发展以工代赈项目，欠发达国有农牧林场专项任务。</w:t>
      </w:r>
    </w:p>
    <w:p>
      <w:pPr>
        <w:keepNext w:val="0"/>
        <w:keepLines w:val="0"/>
        <w:pageBreakBefore w:val="0"/>
        <w:widowControl w:val="0"/>
        <w:shd w:val="clear"/>
        <w:tabs>
          <w:tab w:val="left" w:pos="2160"/>
        </w:tabs>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napToGrid w:val="0"/>
          <w:color w:val="auto"/>
          <w:spacing w:val="6"/>
          <w:kern w:val="0"/>
          <w:sz w:val="32"/>
          <w:szCs w:val="32"/>
          <w:highlight w:val="none"/>
        </w:rPr>
      </w:pPr>
      <w:r>
        <w:rPr>
          <w:rFonts w:hint="eastAsia" w:ascii="仿宋" w:hAnsi="仿宋" w:eastAsia="仿宋" w:cs="仿宋"/>
          <w:color w:val="auto"/>
          <w:kern w:val="0"/>
          <w:sz w:val="32"/>
          <w:szCs w:val="32"/>
          <w:highlight w:val="none"/>
        </w:rPr>
        <w:t>（三）</w:t>
      </w:r>
      <w:r>
        <w:rPr>
          <w:rFonts w:hint="eastAsia" w:ascii="仿宋" w:hAnsi="仿宋" w:eastAsia="仿宋" w:cs="仿宋"/>
          <w:snapToGrid w:val="0"/>
          <w:color w:val="auto"/>
          <w:spacing w:val="6"/>
          <w:kern w:val="0"/>
          <w:sz w:val="32"/>
          <w:szCs w:val="32"/>
          <w:highlight w:val="none"/>
        </w:rPr>
        <w:t>巩固拓展脱贫攻坚成果同乡村振兴有效衔接的其他相关支出。</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b/>
          <w:color w:val="auto"/>
          <w:kern w:val="0"/>
          <w:sz w:val="32"/>
          <w:szCs w:val="32"/>
          <w:highlight w:val="none"/>
        </w:rPr>
        <w:t>第四条</w:t>
      </w:r>
      <w:r>
        <w:rPr>
          <w:rFonts w:hint="eastAsia" w:ascii="仿宋" w:hAnsi="仿宋" w:eastAsia="仿宋" w:cs="仿宋"/>
          <w:color w:val="auto"/>
          <w:kern w:val="0"/>
          <w:sz w:val="32"/>
          <w:szCs w:val="32"/>
          <w:highlight w:val="none"/>
        </w:rPr>
        <w:t xml:space="preserve"> 衔接资金不得用于与巩固拓展脱贫攻坚成果和推进脱贫地区乡村振兴无关的支出。包括：</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1.单位基本支出；</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2.交通工具及通讯设备；</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3.修建楼堂馆所；</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4.各种奖金津贴和福利补助；</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5.偿还债务和垫资；</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6.弥补企业亏损；</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7.城市基础设施建设；</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8.其他与巩固拓展脱贫攻坚成果同乡村振兴无关的支出。</w:t>
      </w:r>
    </w:p>
    <w:p>
      <w:pPr>
        <w:keepNext w:val="0"/>
        <w:keepLines w:val="0"/>
        <w:pageBreakBefore w:val="0"/>
        <w:widowControl w:val="0"/>
        <w:shd w:val="clear"/>
        <w:kinsoku/>
        <w:wordWrap/>
        <w:overflowPunct/>
        <w:topLinePunct w:val="0"/>
        <w:autoSpaceDE/>
        <w:autoSpaceDN/>
        <w:bidi w:val="0"/>
        <w:adjustRightInd/>
        <w:snapToGrid w:val="0"/>
        <w:spacing w:line="540" w:lineRule="exact"/>
        <w:jc w:val="center"/>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第三章  资金管理</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30" w:firstLineChars="196"/>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b/>
          <w:color w:val="auto"/>
          <w:kern w:val="0"/>
          <w:sz w:val="32"/>
          <w:szCs w:val="32"/>
          <w:highlight w:val="none"/>
        </w:rPr>
        <w:t>第五条</w:t>
      </w:r>
      <w:r>
        <w:rPr>
          <w:rFonts w:hint="eastAsia" w:ascii="仿宋" w:hAnsi="仿宋" w:eastAsia="仿宋" w:cs="仿宋"/>
          <w:color w:val="auto"/>
          <w:kern w:val="0"/>
          <w:sz w:val="32"/>
          <w:szCs w:val="32"/>
          <w:highlight w:val="none"/>
        </w:rPr>
        <w:t xml:space="preserve"> 根据巩固拓展脱贫攻坚成果同乡村振兴有效衔接的任务需要及财力情况，每年预算安排一定规模的本级衔接资金，保持投入力度总体稳定。</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b/>
          <w:color w:val="auto"/>
          <w:kern w:val="0"/>
          <w:sz w:val="32"/>
          <w:szCs w:val="32"/>
          <w:highlight w:val="none"/>
        </w:rPr>
        <w:t>第六条</w:t>
      </w:r>
      <w:r>
        <w:rPr>
          <w:rFonts w:hint="eastAsia" w:ascii="仿宋" w:hAnsi="仿宋" w:eastAsia="仿宋" w:cs="仿宋"/>
          <w:color w:val="auto"/>
          <w:kern w:val="0"/>
          <w:sz w:val="32"/>
          <w:szCs w:val="32"/>
          <w:highlight w:val="none"/>
        </w:rPr>
        <w:t xml:space="preserve"> </w:t>
      </w:r>
      <w:r>
        <w:rPr>
          <w:rFonts w:hint="eastAsia" w:ascii="仿宋" w:hAnsi="仿宋" w:eastAsia="仿宋" w:cs="仿宋"/>
          <w:color w:val="auto"/>
          <w:kern w:val="0"/>
          <w:sz w:val="32"/>
          <w:szCs w:val="32"/>
          <w:highlight w:val="none"/>
          <w:lang w:eastAsia="zh-CN"/>
        </w:rPr>
        <w:t>自治州</w:t>
      </w:r>
      <w:r>
        <w:rPr>
          <w:rFonts w:hint="eastAsia" w:ascii="仿宋" w:hAnsi="仿宋" w:eastAsia="仿宋" w:cs="仿宋"/>
          <w:color w:val="auto"/>
          <w:kern w:val="0"/>
          <w:sz w:val="32"/>
          <w:szCs w:val="32"/>
          <w:highlight w:val="none"/>
        </w:rPr>
        <w:t>衔接资金按照巩固拓展脱贫攻坚成果和乡村振兴、少数民族发展巩固提升进行分配。资金分配主要按照因素法进行测算，因素和权重为：相关人群数量及结构30%、相关人群收入30%、政策因素30%、绩效等考核结果10%，可根据当年</w:t>
      </w:r>
      <w:r>
        <w:rPr>
          <w:rFonts w:hint="eastAsia" w:ascii="仿宋" w:hAnsi="仿宋" w:eastAsia="仿宋" w:cs="仿宋"/>
          <w:color w:val="auto"/>
          <w:kern w:val="0"/>
          <w:sz w:val="32"/>
          <w:szCs w:val="32"/>
          <w:highlight w:val="none"/>
          <w:lang w:eastAsia="zh-CN"/>
        </w:rPr>
        <w:t>自治州</w:t>
      </w:r>
      <w:r>
        <w:rPr>
          <w:rFonts w:hint="eastAsia" w:ascii="仿宋" w:hAnsi="仿宋" w:eastAsia="仿宋" w:cs="仿宋"/>
          <w:color w:val="auto"/>
          <w:kern w:val="0"/>
          <w:sz w:val="32"/>
          <w:szCs w:val="32"/>
          <w:highlight w:val="none"/>
        </w:rPr>
        <w:t>人民政府</w:t>
      </w:r>
      <w:r>
        <w:rPr>
          <w:rFonts w:hint="eastAsia" w:ascii="仿宋" w:hAnsi="仿宋" w:eastAsia="仿宋" w:cs="仿宋"/>
          <w:color w:val="auto"/>
          <w:kern w:val="0"/>
          <w:sz w:val="32"/>
          <w:szCs w:val="32"/>
          <w:highlight w:val="none"/>
          <w:lang w:eastAsia="zh-CN"/>
        </w:rPr>
        <w:t>及县委</w:t>
      </w:r>
      <w:r>
        <w:rPr>
          <w:rFonts w:hint="eastAsia" w:ascii="仿宋" w:hAnsi="仿宋" w:eastAsia="仿宋" w:cs="仿宋"/>
          <w:color w:val="auto"/>
          <w:kern w:val="0"/>
          <w:sz w:val="32"/>
          <w:szCs w:val="32"/>
          <w:highlight w:val="none"/>
        </w:rPr>
        <w:t>重点工作任务并进行综合平衡。各项任务按照上述因素分别确定具体测算指标(详见附件)。</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b/>
          <w:color w:val="auto"/>
          <w:kern w:val="0"/>
          <w:sz w:val="32"/>
          <w:szCs w:val="32"/>
          <w:highlight w:val="none"/>
        </w:rPr>
        <w:t>第七条</w:t>
      </w:r>
      <w:r>
        <w:rPr>
          <w:rFonts w:hint="eastAsia" w:ascii="仿宋" w:hAnsi="仿宋" w:eastAsia="仿宋" w:cs="仿宋"/>
          <w:b/>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rPr>
        <w:t>县级可统筹安排不超过30%的到县衔接资金，支持非贫困村发展产业、补齐必要的基础设施短板及县级乡村振兴规划相关项目。</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b/>
          <w:color w:val="auto"/>
          <w:kern w:val="0"/>
          <w:sz w:val="32"/>
          <w:szCs w:val="32"/>
          <w:highlight w:val="none"/>
        </w:rPr>
        <w:t>第</w:t>
      </w:r>
      <w:r>
        <w:rPr>
          <w:rFonts w:hint="eastAsia" w:ascii="仿宋" w:hAnsi="仿宋" w:eastAsia="仿宋" w:cs="仿宋"/>
          <w:b/>
          <w:color w:val="auto"/>
          <w:kern w:val="0"/>
          <w:sz w:val="32"/>
          <w:szCs w:val="32"/>
          <w:highlight w:val="none"/>
          <w:lang w:eastAsia="zh-CN"/>
        </w:rPr>
        <w:t>八</w:t>
      </w:r>
      <w:r>
        <w:rPr>
          <w:rFonts w:hint="eastAsia" w:ascii="仿宋" w:hAnsi="仿宋" w:eastAsia="仿宋" w:cs="仿宋"/>
          <w:b/>
          <w:color w:val="auto"/>
          <w:kern w:val="0"/>
          <w:sz w:val="32"/>
          <w:szCs w:val="32"/>
          <w:highlight w:val="none"/>
        </w:rPr>
        <w:t>条</w:t>
      </w:r>
      <w:r>
        <w:rPr>
          <w:rFonts w:hint="eastAsia" w:ascii="仿宋" w:hAnsi="仿宋" w:eastAsia="仿宋" w:cs="仿宋"/>
          <w:color w:val="auto"/>
          <w:kern w:val="0"/>
          <w:sz w:val="32"/>
          <w:szCs w:val="32"/>
          <w:highlight w:val="none"/>
        </w:rPr>
        <w:t xml:space="preserve"> 各</w:t>
      </w:r>
      <w:r>
        <w:rPr>
          <w:rFonts w:hint="eastAsia" w:ascii="仿宋" w:hAnsi="仿宋" w:eastAsia="仿宋" w:cs="仿宋"/>
          <w:color w:val="auto"/>
          <w:kern w:val="0"/>
          <w:sz w:val="32"/>
          <w:szCs w:val="32"/>
          <w:highlight w:val="none"/>
          <w:lang w:eastAsia="zh-CN"/>
        </w:rPr>
        <w:t>乡镇</w:t>
      </w:r>
      <w:r>
        <w:rPr>
          <w:rFonts w:hint="eastAsia" w:ascii="仿宋" w:hAnsi="仿宋" w:eastAsia="仿宋" w:cs="仿宋"/>
          <w:color w:val="auto"/>
          <w:kern w:val="0"/>
          <w:sz w:val="32"/>
          <w:szCs w:val="32"/>
          <w:highlight w:val="none"/>
        </w:rPr>
        <w:t>要建立完善巩固拓展脱贫攻坚成果和乡村振兴项目库，提前做好项目储备，严格项目论证入库，衔接资金支持的项目原则上要从项目库选择，且符合本办法要求。属于政府采购管理范围的项目，执行政府采购相关规定。村级微小型项目可按照村民民主议事方式直接委托村级组织自建自营。要加强衔接资金和项目管理，落实绩效管理要求，全面推行公开公示制度，加快预算执行，提高资金使用效益。</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b/>
          <w:color w:val="auto"/>
          <w:kern w:val="0"/>
          <w:sz w:val="32"/>
          <w:szCs w:val="32"/>
          <w:highlight w:val="none"/>
        </w:rPr>
        <w:t>第</w:t>
      </w:r>
      <w:r>
        <w:rPr>
          <w:rFonts w:hint="eastAsia" w:ascii="仿宋" w:hAnsi="仿宋" w:eastAsia="仿宋" w:cs="仿宋"/>
          <w:b/>
          <w:color w:val="auto"/>
          <w:kern w:val="0"/>
          <w:sz w:val="32"/>
          <w:szCs w:val="32"/>
          <w:highlight w:val="none"/>
          <w:lang w:eastAsia="zh-CN"/>
        </w:rPr>
        <w:t>九</w:t>
      </w:r>
      <w:r>
        <w:rPr>
          <w:rFonts w:hint="eastAsia" w:ascii="仿宋" w:hAnsi="仿宋" w:eastAsia="仿宋" w:cs="仿宋"/>
          <w:b/>
          <w:color w:val="auto"/>
          <w:kern w:val="0"/>
          <w:sz w:val="32"/>
          <w:szCs w:val="32"/>
          <w:highlight w:val="none"/>
        </w:rPr>
        <w:t>条</w:t>
      </w:r>
      <w:r>
        <w:rPr>
          <w:rFonts w:hint="eastAsia" w:ascii="仿宋" w:hAnsi="仿宋" w:eastAsia="仿宋" w:cs="仿宋"/>
          <w:b/>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rPr>
        <w:t xml:space="preserve">可根据衔接资金项目管理工作需要，从衔接资金中，按最高不超过1%的比例据实列支项目管理费。项目管理费主要用于项目前期设计、评审、招标、监理以及验收等与项目管理相关的支出。 </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b/>
          <w:color w:val="auto"/>
          <w:kern w:val="0"/>
          <w:sz w:val="32"/>
          <w:szCs w:val="32"/>
          <w:highlight w:val="none"/>
        </w:rPr>
        <w:t>第</w:t>
      </w:r>
      <w:r>
        <w:rPr>
          <w:rFonts w:hint="eastAsia" w:ascii="仿宋" w:hAnsi="仿宋" w:eastAsia="仿宋" w:cs="仿宋"/>
          <w:b/>
          <w:color w:val="auto"/>
          <w:kern w:val="0"/>
          <w:sz w:val="32"/>
          <w:szCs w:val="32"/>
          <w:highlight w:val="none"/>
          <w:lang w:eastAsia="zh-CN"/>
        </w:rPr>
        <w:t>十</w:t>
      </w:r>
      <w:r>
        <w:rPr>
          <w:rFonts w:hint="eastAsia" w:ascii="仿宋" w:hAnsi="仿宋" w:eastAsia="仿宋" w:cs="仿宋"/>
          <w:b/>
          <w:color w:val="auto"/>
          <w:kern w:val="0"/>
          <w:sz w:val="32"/>
          <w:szCs w:val="32"/>
          <w:highlight w:val="none"/>
        </w:rPr>
        <w:t xml:space="preserve">条 </w:t>
      </w:r>
      <w:r>
        <w:rPr>
          <w:rFonts w:hint="eastAsia" w:ascii="仿宋" w:hAnsi="仿宋" w:eastAsia="仿宋" w:cs="仿宋"/>
          <w:color w:val="auto"/>
          <w:kern w:val="0"/>
          <w:sz w:val="32"/>
          <w:szCs w:val="32"/>
          <w:highlight w:val="none"/>
          <w:lang w:eastAsia="zh-CN"/>
        </w:rPr>
        <w:t>县</w:t>
      </w:r>
      <w:r>
        <w:rPr>
          <w:rFonts w:hint="eastAsia" w:ascii="仿宋" w:hAnsi="仿宋" w:eastAsia="仿宋" w:cs="仿宋"/>
          <w:color w:val="auto"/>
          <w:kern w:val="0"/>
          <w:sz w:val="32"/>
          <w:szCs w:val="32"/>
          <w:highlight w:val="none"/>
        </w:rPr>
        <w:t>财政部门负责预算安排、审核资金分配建议方案和下达资金，指导乡村振兴、</w:t>
      </w:r>
      <w:r>
        <w:rPr>
          <w:rFonts w:hint="eastAsia" w:ascii="仿宋" w:hAnsi="仿宋" w:eastAsia="仿宋" w:cs="仿宋"/>
          <w:color w:val="auto"/>
          <w:kern w:val="0"/>
          <w:sz w:val="32"/>
          <w:szCs w:val="32"/>
          <w:highlight w:val="none"/>
          <w:lang w:eastAsia="zh-CN"/>
        </w:rPr>
        <w:t>统战部</w:t>
      </w:r>
      <w:r>
        <w:rPr>
          <w:rFonts w:hint="eastAsia" w:ascii="仿宋" w:hAnsi="仿宋" w:eastAsia="仿宋" w:cs="仿宋"/>
          <w:color w:val="auto"/>
          <w:kern w:val="0"/>
          <w:sz w:val="32"/>
          <w:szCs w:val="32"/>
          <w:highlight w:val="none"/>
        </w:rPr>
        <w:t>、农业农村、林草等行业主管部门（以下简称行业主管部门）加强资金监管和绩效管理。</w:t>
      </w:r>
      <w:r>
        <w:rPr>
          <w:rFonts w:hint="eastAsia" w:ascii="仿宋" w:hAnsi="仿宋" w:eastAsia="仿宋" w:cs="仿宋"/>
          <w:color w:val="auto"/>
          <w:kern w:val="0"/>
          <w:sz w:val="32"/>
          <w:szCs w:val="32"/>
          <w:highlight w:val="none"/>
          <w:lang w:eastAsia="zh-CN"/>
        </w:rPr>
        <w:t>各</w:t>
      </w:r>
      <w:r>
        <w:rPr>
          <w:rFonts w:hint="eastAsia" w:ascii="仿宋" w:hAnsi="仿宋" w:eastAsia="仿宋" w:cs="仿宋"/>
          <w:color w:val="auto"/>
          <w:kern w:val="0"/>
          <w:sz w:val="32"/>
          <w:szCs w:val="32"/>
          <w:highlight w:val="none"/>
        </w:rPr>
        <w:t>行业主管部门负责提出资金分配建议方案、资金和项目使用管理、绩效管理、监督管理等工作，按照权责对等原则落实监管责任。</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b/>
          <w:color w:val="auto"/>
          <w:kern w:val="0"/>
          <w:sz w:val="32"/>
          <w:szCs w:val="32"/>
          <w:highlight w:val="none"/>
        </w:rPr>
        <w:t>第十</w:t>
      </w:r>
      <w:r>
        <w:rPr>
          <w:rFonts w:hint="eastAsia" w:ascii="仿宋" w:hAnsi="仿宋" w:eastAsia="仿宋" w:cs="仿宋"/>
          <w:b/>
          <w:color w:val="auto"/>
          <w:kern w:val="0"/>
          <w:sz w:val="32"/>
          <w:szCs w:val="32"/>
          <w:highlight w:val="none"/>
          <w:lang w:eastAsia="zh-CN"/>
        </w:rPr>
        <w:t>一</w:t>
      </w:r>
      <w:r>
        <w:rPr>
          <w:rFonts w:hint="eastAsia" w:ascii="仿宋" w:hAnsi="仿宋" w:eastAsia="仿宋" w:cs="仿宋"/>
          <w:b/>
          <w:color w:val="auto"/>
          <w:kern w:val="0"/>
          <w:sz w:val="32"/>
          <w:szCs w:val="32"/>
          <w:highlight w:val="none"/>
        </w:rPr>
        <w:t xml:space="preserve">条 </w:t>
      </w:r>
      <w:r>
        <w:rPr>
          <w:rFonts w:hint="eastAsia" w:ascii="仿宋" w:hAnsi="仿宋" w:eastAsia="仿宋" w:cs="仿宋"/>
          <w:color w:val="auto"/>
          <w:kern w:val="0"/>
          <w:sz w:val="32"/>
          <w:szCs w:val="32"/>
          <w:highlight w:val="none"/>
        </w:rPr>
        <w:t>财政部门在收到</w:t>
      </w:r>
      <w:r>
        <w:rPr>
          <w:rFonts w:hint="eastAsia" w:ascii="仿宋" w:hAnsi="仿宋" w:eastAsia="仿宋" w:cs="仿宋"/>
          <w:color w:val="auto"/>
          <w:kern w:val="0"/>
          <w:sz w:val="32"/>
          <w:szCs w:val="32"/>
          <w:highlight w:val="none"/>
          <w:lang w:eastAsia="zh-CN"/>
        </w:rPr>
        <w:t>州级</w:t>
      </w:r>
      <w:r>
        <w:rPr>
          <w:rFonts w:hint="eastAsia" w:ascii="仿宋" w:hAnsi="仿宋" w:eastAsia="仿宋" w:cs="仿宋"/>
          <w:color w:val="auto"/>
          <w:kern w:val="0"/>
          <w:sz w:val="32"/>
          <w:szCs w:val="32"/>
          <w:highlight w:val="none"/>
        </w:rPr>
        <w:t>资金文件后，要</w:t>
      </w:r>
      <w:r>
        <w:rPr>
          <w:rFonts w:hint="eastAsia" w:ascii="仿宋" w:hAnsi="仿宋" w:eastAsia="仿宋" w:cs="仿宋"/>
          <w:color w:val="auto"/>
          <w:kern w:val="0"/>
          <w:sz w:val="32"/>
          <w:szCs w:val="32"/>
          <w:highlight w:val="none"/>
          <w:lang w:eastAsia="zh-CN"/>
        </w:rPr>
        <w:t>在</w:t>
      </w:r>
      <w:r>
        <w:rPr>
          <w:rFonts w:hint="eastAsia" w:ascii="仿宋" w:hAnsi="仿宋" w:eastAsia="仿宋" w:cs="仿宋"/>
          <w:color w:val="auto"/>
          <w:kern w:val="0"/>
          <w:sz w:val="32"/>
          <w:szCs w:val="32"/>
          <w:highlight w:val="none"/>
          <w:lang w:val="en-US" w:eastAsia="zh-CN"/>
        </w:rPr>
        <w:t>3个工作日内</w:t>
      </w:r>
      <w:r>
        <w:rPr>
          <w:rFonts w:hint="eastAsia" w:ascii="仿宋" w:hAnsi="仿宋" w:eastAsia="仿宋" w:cs="仿宋"/>
          <w:color w:val="auto"/>
          <w:kern w:val="0"/>
          <w:sz w:val="32"/>
          <w:szCs w:val="32"/>
          <w:highlight w:val="none"/>
        </w:rPr>
        <w:t>及时书面通知行业主管部门，并由行业主管部门会同财政部门根据年度巩固拓展脱贫攻坚成果同乡村振兴有效衔接工作任务，从项目库中遴选项目,及时拟定年度项目计划或资金使用方案，并逐级上报行业主管部门备案。</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b/>
          <w:color w:val="auto"/>
          <w:kern w:val="0"/>
          <w:sz w:val="32"/>
          <w:szCs w:val="32"/>
          <w:highlight w:val="none"/>
        </w:rPr>
        <w:t>第十</w:t>
      </w:r>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kern w:val="0"/>
          <w:sz w:val="32"/>
          <w:szCs w:val="32"/>
          <w:highlight w:val="none"/>
        </w:rPr>
        <w:t>条</w:t>
      </w:r>
      <w:r>
        <w:rPr>
          <w:rFonts w:hint="eastAsia" w:ascii="仿宋" w:hAnsi="仿宋" w:eastAsia="仿宋" w:cs="仿宋"/>
          <w:color w:val="auto"/>
          <w:kern w:val="0"/>
          <w:sz w:val="32"/>
          <w:szCs w:val="32"/>
          <w:highlight w:val="none"/>
        </w:rPr>
        <w:t xml:space="preserve"> 财政部门按照工作职责和工作要求，对衔接资金使用管理情况进行监管。</w:t>
      </w:r>
      <w:r>
        <w:rPr>
          <w:rFonts w:hint="eastAsia" w:ascii="仿宋" w:hAnsi="仿宋" w:eastAsia="仿宋" w:cs="仿宋"/>
          <w:color w:val="auto"/>
          <w:kern w:val="0"/>
          <w:sz w:val="32"/>
          <w:szCs w:val="32"/>
          <w:highlight w:val="none"/>
          <w:lang w:eastAsia="zh-CN"/>
        </w:rPr>
        <w:t>县</w:t>
      </w:r>
      <w:r>
        <w:rPr>
          <w:rFonts w:hint="eastAsia" w:ascii="仿宋" w:hAnsi="仿宋" w:eastAsia="仿宋" w:cs="仿宋"/>
          <w:color w:val="auto"/>
          <w:kern w:val="0"/>
          <w:sz w:val="32"/>
          <w:szCs w:val="32"/>
          <w:highlight w:val="none"/>
        </w:rPr>
        <w:t>财政和行业主管部门按要求配合审计、纪检监察、检察机关做好衔接资金和项目的审计、检查等工作。</w:t>
      </w:r>
    </w:p>
    <w:p>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eastAsia="zh-CN"/>
        </w:rPr>
        <w:t>第十三条</w:t>
      </w:r>
      <w:r>
        <w:rPr>
          <w:rFonts w:hint="eastAsia" w:ascii="仿宋" w:hAnsi="仿宋" w:eastAsia="仿宋" w:cs="仿宋"/>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rPr>
        <w:t>衔接资金实行国库集中支付管理。财政部门应当按照国库集中支付制度的有关规定和政府采购程序,及时办理资金拨付手续。行业主管部门根据项目的实际情况</w:t>
      </w:r>
      <w:r>
        <w:rPr>
          <w:rFonts w:hint="eastAsia" w:ascii="仿宋" w:hAnsi="仿宋" w:eastAsia="仿宋" w:cs="仿宋"/>
          <w:color w:val="auto"/>
          <w:kern w:val="0"/>
          <w:sz w:val="32"/>
          <w:szCs w:val="32"/>
          <w:highlight w:val="none"/>
          <w:lang w:eastAsia="zh-CN"/>
        </w:rPr>
        <w:t>申请</w:t>
      </w:r>
      <w:r>
        <w:rPr>
          <w:rFonts w:hint="eastAsia" w:ascii="仿宋" w:hAnsi="仿宋" w:eastAsia="仿宋" w:cs="仿宋"/>
          <w:color w:val="auto"/>
          <w:kern w:val="0"/>
          <w:sz w:val="32"/>
          <w:szCs w:val="32"/>
          <w:highlight w:val="none"/>
        </w:rPr>
        <w:t>支付项目资金。经行业主管部门出具审核意见后,财政部门可预付部分项目启动资金,比例根据实际自行确定。预付资金在项目资金支付时抵扣。预付资金总额合计原则上不超过应付该项目资金总额的50%，其中：基础建设类项目预付资金原则上不超过合同金额的30%。</w:t>
      </w:r>
      <w:r>
        <w:rPr>
          <w:rFonts w:hint="eastAsia" w:ascii="仿宋" w:hAnsi="仿宋" w:eastAsia="仿宋" w:cs="仿宋"/>
          <w:color w:val="auto"/>
          <w:sz w:val="32"/>
          <w:szCs w:val="32"/>
          <w:highlight w:val="none"/>
        </w:rPr>
        <w:t>项目资金支付后,在审计或检查中发现资金使用存在违法违规问题的，应及时追回、收回</w:t>
      </w:r>
      <w:r>
        <w:rPr>
          <w:rFonts w:hint="eastAsia" w:ascii="仿宋" w:hAnsi="仿宋" w:eastAsia="仿宋" w:cs="仿宋"/>
          <w:color w:val="auto"/>
          <w:sz w:val="32"/>
          <w:szCs w:val="32"/>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40" w:lineRule="exact"/>
        <w:textAlignment w:val="auto"/>
        <w:rPr>
          <w:rFonts w:hint="eastAsia" w:ascii="仿宋" w:hAnsi="仿宋" w:eastAsia="仿宋" w:cs="仿宋"/>
          <w:color w:val="auto"/>
          <w:kern w:val="0"/>
          <w:sz w:val="32"/>
          <w:szCs w:val="32"/>
          <w:highlight w:val="none"/>
        </w:rPr>
      </w:pPr>
      <w:r>
        <w:rPr>
          <w:rFonts w:hint="eastAsia" w:ascii="仿宋" w:hAnsi="仿宋" w:eastAsia="仿宋" w:cs="仿宋"/>
          <w:b/>
          <w:color w:val="auto"/>
          <w:kern w:val="0"/>
          <w:sz w:val="32"/>
          <w:szCs w:val="32"/>
          <w:highlight w:val="none"/>
          <w:lang w:val="en-US" w:eastAsia="zh-CN"/>
        </w:rPr>
        <w:t xml:space="preserve">   </w:t>
      </w:r>
      <w:r>
        <w:rPr>
          <w:rFonts w:hint="eastAsia" w:ascii="仿宋" w:hAnsi="仿宋" w:eastAsia="仿宋" w:cs="仿宋"/>
          <w:b/>
          <w:color w:val="auto"/>
          <w:kern w:val="0"/>
          <w:sz w:val="32"/>
          <w:szCs w:val="32"/>
          <w:highlight w:val="none"/>
        </w:rPr>
        <w:t>第十</w:t>
      </w: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条</w:t>
      </w:r>
      <w:r>
        <w:rPr>
          <w:rFonts w:hint="eastAsia" w:ascii="仿宋" w:hAnsi="仿宋" w:eastAsia="仿宋" w:cs="仿宋"/>
          <w:color w:val="auto"/>
          <w:kern w:val="0"/>
          <w:sz w:val="32"/>
          <w:szCs w:val="32"/>
          <w:highlight w:val="none"/>
        </w:rPr>
        <w:t xml:space="preserve"> 财政和行业主管部门及其工作人员在衔接资金分配、使用管理等工作中，存在违反本办法规定，以及滥用职权、玩忽职守、徇私舞弊等违法违纪行为的，按照国家有关规定追究相应责任；涉嫌犯罪的，移送有关国家机关处理。 </w:t>
      </w:r>
    </w:p>
    <w:p>
      <w:pPr>
        <w:keepNext w:val="0"/>
        <w:keepLines w:val="0"/>
        <w:pageBreakBefore w:val="0"/>
        <w:widowControl w:val="0"/>
        <w:shd w:val="clear"/>
        <w:kinsoku/>
        <w:wordWrap/>
        <w:overflowPunct/>
        <w:topLinePunct w:val="0"/>
        <w:autoSpaceDE/>
        <w:autoSpaceDN/>
        <w:bidi w:val="0"/>
        <w:adjustRightInd/>
        <w:snapToGrid w:val="0"/>
        <w:spacing w:line="540" w:lineRule="exact"/>
        <w:jc w:val="center"/>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第四章  附则</w:t>
      </w:r>
    </w:p>
    <w:p>
      <w:pPr>
        <w:pStyle w:val="17"/>
        <w:keepNext w:val="0"/>
        <w:keepLines w:val="0"/>
        <w:pageBreakBefore w:val="0"/>
        <w:widowControl w:val="0"/>
        <w:shd w:val="clear"/>
        <w:kinsoku/>
        <w:wordWrap/>
        <w:overflowPunct/>
        <w:topLinePunct w:val="0"/>
        <w:autoSpaceDE/>
        <w:autoSpaceDN/>
        <w:bidi w:val="0"/>
        <w:adjustRightInd/>
        <w:spacing w:before="0" w:beforeLines="0" w:beforeAutospacing="0" w:after="0" w:afterLines="0" w:afterAutospacing="0" w:line="540" w:lineRule="exact"/>
        <w:ind w:firstLine="667" w:firstLineChars="200"/>
        <w:jc w:val="both"/>
        <w:textAlignment w:val="auto"/>
        <w:rPr>
          <w:rFonts w:hint="eastAsia" w:ascii="仿宋" w:hAnsi="仿宋" w:eastAsia="仿宋" w:cs="仿宋"/>
          <w:color w:val="auto"/>
          <w:sz w:val="36"/>
          <w:szCs w:val="36"/>
          <w:highlight w:val="none"/>
          <w:lang w:val="en-US" w:eastAsia="zh-CN"/>
        </w:rPr>
      </w:pPr>
      <w:r>
        <w:rPr>
          <w:rFonts w:hint="eastAsia" w:ascii="仿宋" w:hAnsi="仿宋" w:eastAsia="仿宋" w:cs="仿宋"/>
          <w:b/>
          <w:color w:val="auto"/>
          <w:kern w:val="0"/>
          <w:sz w:val="32"/>
          <w:szCs w:val="32"/>
          <w:highlight w:val="none"/>
        </w:rPr>
        <w:t>第十</w:t>
      </w:r>
      <w:r>
        <w:rPr>
          <w:rFonts w:hint="eastAsia" w:ascii="仿宋" w:hAnsi="仿宋" w:eastAsia="仿宋" w:cs="仿宋"/>
          <w:b/>
          <w:color w:val="auto"/>
          <w:kern w:val="0"/>
          <w:sz w:val="32"/>
          <w:szCs w:val="32"/>
          <w:highlight w:val="none"/>
          <w:lang w:eastAsia="zh-CN"/>
        </w:rPr>
        <w:t>六</w:t>
      </w:r>
      <w:r>
        <w:rPr>
          <w:rFonts w:hint="eastAsia" w:ascii="仿宋" w:hAnsi="仿宋" w:eastAsia="仿宋" w:cs="仿宋"/>
          <w:b/>
          <w:color w:val="auto"/>
          <w:kern w:val="0"/>
          <w:sz w:val="32"/>
          <w:szCs w:val="32"/>
          <w:highlight w:val="none"/>
        </w:rPr>
        <w:t xml:space="preserve">条 </w:t>
      </w:r>
      <w:r>
        <w:rPr>
          <w:rFonts w:hint="eastAsia" w:ascii="仿宋" w:hAnsi="仿宋" w:eastAsia="仿宋" w:cs="仿宋"/>
          <w:color w:val="auto"/>
          <w:sz w:val="32"/>
          <w:szCs w:val="32"/>
          <w:highlight w:val="none"/>
        </w:rPr>
        <w:t>本办法自2021年</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 xml:space="preserve"> 9</w:t>
      </w:r>
      <w:r>
        <w:rPr>
          <w:rFonts w:hint="eastAsia" w:ascii="仿宋" w:hAnsi="仿宋" w:eastAsia="仿宋" w:cs="仿宋"/>
          <w:color w:val="auto"/>
          <w:sz w:val="32"/>
          <w:szCs w:val="32"/>
          <w:highlight w:val="none"/>
        </w:rPr>
        <w:t>日起施行，由</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财政</w:t>
      </w:r>
      <w:r>
        <w:rPr>
          <w:rFonts w:hint="eastAsia" w:ascii="仿宋" w:hAnsi="仿宋" w:eastAsia="仿宋" w:cs="仿宋"/>
          <w:color w:val="auto"/>
          <w:sz w:val="32"/>
          <w:szCs w:val="32"/>
          <w:highlight w:val="none"/>
          <w:lang w:eastAsia="zh-CN"/>
        </w:rPr>
        <w:t>局</w:t>
      </w:r>
      <w:r>
        <w:rPr>
          <w:rFonts w:hint="eastAsia" w:ascii="仿宋" w:hAnsi="仿宋" w:eastAsia="仿宋" w:cs="仿宋"/>
          <w:color w:val="auto"/>
          <w:sz w:val="32"/>
          <w:szCs w:val="32"/>
          <w:highlight w:val="none"/>
        </w:rPr>
        <w:t>会同行业主管部门负责解释。</w:t>
      </w:r>
    </w:p>
    <w:p>
      <w:pPr>
        <w:shd w:val="clear"/>
        <w:tabs>
          <w:tab w:val="left" w:pos="3617"/>
        </w:tabs>
        <w:spacing w:before="0" w:line="600" w:lineRule="exact"/>
        <w:ind w:left="0" w:leftChars="0" w:firstLine="640" w:firstLineChars="200"/>
        <w:jc w:val="both"/>
        <w:outlineLvl w:val="9"/>
        <w:rPr>
          <w:rFonts w:hint="default" w:ascii="Times New Roman" w:hAnsi="Times New Roman" w:eastAsia="方正小标宋_GBK" w:cs="Times New Roman"/>
          <w:color w:val="auto"/>
          <w:sz w:val="32"/>
          <w:szCs w:val="32"/>
          <w:highlight w:val="none"/>
          <w:lang w:val="en-US" w:eastAsia="zh-Hans"/>
        </w:rPr>
      </w:pPr>
    </w:p>
    <w:p>
      <w:pPr>
        <w:shd w:val="clear"/>
        <w:tabs>
          <w:tab w:val="left" w:pos="3617"/>
        </w:tabs>
        <w:spacing w:before="0" w:line="600" w:lineRule="exact"/>
        <w:ind w:left="0" w:leftChars="0" w:firstLine="640" w:firstLineChars="200"/>
        <w:jc w:val="both"/>
        <w:outlineLvl w:val="9"/>
        <w:rPr>
          <w:rFonts w:hint="default" w:ascii="Times New Roman" w:hAnsi="Times New Roman" w:eastAsia="方正小标宋_GBK" w:cs="Times New Roman"/>
          <w:color w:val="auto"/>
          <w:sz w:val="32"/>
          <w:szCs w:val="32"/>
          <w:highlight w:val="none"/>
          <w:lang w:val="en-US" w:eastAsia="zh-Hans"/>
        </w:rPr>
      </w:pPr>
    </w:p>
    <w:p>
      <w:pPr>
        <w:shd w:val="clear"/>
        <w:rPr>
          <w:rFonts w:hint="default" w:ascii="Times New Roman" w:hAnsi="Times New Roman" w:eastAsia="黑体" w:cs="Times New Roman"/>
          <w:color w:val="auto"/>
          <w:kern w:val="0"/>
          <w:sz w:val="32"/>
          <w:szCs w:val="32"/>
          <w:highlight w:val="none"/>
          <w:lang w:val="en-US" w:eastAsia="zh-Hans"/>
        </w:rPr>
      </w:pPr>
      <w:r>
        <w:rPr>
          <w:rFonts w:hint="default" w:ascii="Times New Roman" w:hAnsi="Times New Roman" w:eastAsia="黑体" w:cs="Times New Roman"/>
          <w:color w:val="auto"/>
          <w:kern w:val="0"/>
          <w:sz w:val="32"/>
          <w:szCs w:val="32"/>
          <w:highlight w:val="none"/>
          <w:lang w:val="en-US" w:eastAsia="zh-Hans"/>
        </w:rPr>
        <w:br w:type="page"/>
      </w:r>
    </w:p>
    <w:p>
      <w:pPr>
        <w:widowControl w:val="0"/>
        <w:shd w:val="clear"/>
        <w:spacing w:line="600" w:lineRule="exact"/>
        <w:ind w:firstLine="0" w:firstLineChars="0"/>
        <w:jc w:val="center"/>
        <w:outlineLvl w:val="9"/>
        <w:rPr>
          <w:rFonts w:hint="default" w:ascii="Times New Roman" w:hAnsi="Times New Roman" w:eastAsia="黑体" w:cs="Times New Roman"/>
          <w:color w:val="auto"/>
          <w:kern w:val="0"/>
          <w:sz w:val="32"/>
          <w:szCs w:val="32"/>
          <w:highlight w:val="none"/>
          <w:lang w:val="en-US" w:eastAsia="zh-Hans"/>
        </w:rPr>
      </w:pPr>
      <w:r>
        <w:rPr>
          <w:rFonts w:hint="default" w:ascii="Times New Roman" w:hAnsi="Times New Roman" w:eastAsia="黑体" w:cs="Times New Roman"/>
          <w:color w:val="auto"/>
          <w:kern w:val="0"/>
          <w:sz w:val="32"/>
          <w:szCs w:val="32"/>
          <w:highlight w:val="none"/>
          <w:lang w:val="en-US" w:eastAsia="zh-Hans"/>
        </w:rPr>
        <w:t>第七部分 本级汇总的预算绩效情况说明</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呼图壁县实施预算绩效管理工作开展情况</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按照上级工作安排，</w:t>
      </w:r>
      <w:r>
        <w:rPr>
          <w:rFonts w:hint="eastAsia" w:ascii="Times New Roman" w:hAnsi="Times New Roman"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我县对各部门单位所有财政资金全面实施预算绩效管理，建成全方位、全过程、全覆盖的预算绩效管理体系。</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（一）绩效评价和结果应用情况</w:t>
      </w:r>
      <w:r>
        <w:rPr>
          <w:rFonts w:hint="eastAsia" w:ascii="楷体_GB2312" w:hAnsi="楷体_GB2312" w:eastAsia="楷体_GB2312" w:cs="楷体_GB2312"/>
          <w:b/>
          <w:bCs/>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我县对</w:t>
      </w:r>
      <w:r>
        <w:rPr>
          <w:rFonts w:hint="eastAsia" w:ascii="Times New Roman" w:hAnsi="Times New Roman" w:eastAsia="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项目开展了项目支出绩效自评，其中涉及单位共</w:t>
      </w:r>
      <w:r>
        <w:rPr>
          <w:rFonts w:hint="eastAsia" w:ascii="Times New Roman" w:hAnsi="Times New Roman"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涉及项目</w:t>
      </w:r>
      <w:r>
        <w:rPr>
          <w:rFonts w:hint="eastAsia" w:ascii="Times New Roman" w:hAnsi="Times New Roman" w:eastAsia="仿宋_GB2312" w:cs="仿宋_GB2312"/>
          <w:color w:val="auto"/>
          <w:sz w:val="32"/>
          <w:szCs w:val="32"/>
          <w:highlight w:val="none"/>
          <w:lang w:val="en-US" w:eastAsia="zh-CN"/>
        </w:rPr>
        <w:t>1063</w:t>
      </w:r>
      <w:r>
        <w:rPr>
          <w:rFonts w:hint="eastAsia" w:ascii="仿宋_GB2312" w:hAnsi="仿宋_GB2312" w:eastAsia="仿宋_GB2312" w:cs="仿宋_GB2312"/>
          <w:color w:val="auto"/>
          <w:sz w:val="32"/>
          <w:szCs w:val="32"/>
          <w:highlight w:val="none"/>
        </w:rPr>
        <w:t>个。全年项目资金预算数</w:t>
      </w:r>
      <w:r>
        <w:rPr>
          <w:rFonts w:hint="eastAsia" w:ascii="Times New Roman" w:hAnsi="Times New Roman" w:eastAsia="仿宋_GB2312" w:cs="仿宋_GB2312"/>
          <w:color w:val="auto"/>
          <w:sz w:val="32"/>
          <w:szCs w:val="32"/>
          <w:highlight w:val="none"/>
          <w:lang w:val="en-US" w:eastAsia="zh-CN"/>
        </w:rPr>
        <w:t>144224.1</w:t>
      </w:r>
      <w:r>
        <w:rPr>
          <w:rFonts w:hint="eastAsia" w:ascii="仿宋_GB2312" w:hAnsi="仿宋_GB2312" w:eastAsia="仿宋_GB2312" w:cs="仿宋_GB2312"/>
          <w:color w:val="auto"/>
          <w:sz w:val="32"/>
          <w:szCs w:val="32"/>
          <w:highlight w:val="none"/>
        </w:rPr>
        <w:t>万元，全年项目执行数</w:t>
      </w:r>
      <w:r>
        <w:rPr>
          <w:rFonts w:hint="eastAsia" w:ascii="Times New Roman" w:hAnsi="Times New Roman" w:eastAsia="仿宋_GB2312" w:cs="仿宋_GB2312"/>
          <w:color w:val="auto"/>
          <w:sz w:val="32"/>
          <w:szCs w:val="32"/>
          <w:highlight w:val="none"/>
          <w:lang w:val="en-US" w:eastAsia="zh-CN"/>
        </w:rPr>
        <w:t>115114.54</w:t>
      </w:r>
      <w:r>
        <w:rPr>
          <w:rFonts w:hint="eastAsia" w:ascii="仿宋_GB2312" w:hAnsi="仿宋_GB2312" w:eastAsia="仿宋_GB2312" w:cs="仿宋_GB2312"/>
          <w:color w:val="auto"/>
          <w:sz w:val="32"/>
          <w:szCs w:val="32"/>
          <w:highlight w:val="none"/>
        </w:rPr>
        <w:t>万元，全年总体执行率为</w:t>
      </w:r>
      <w:r>
        <w:rPr>
          <w:rFonts w:hint="eastAsia" w:ascii="Times New Roman" w:hAnsi="Times New Roman" w:eastAsia="仿宋_GB2312" w:cs="仿宋_GB2312"/>
          <w:color w:val="auto"/>
          <w:sz w:val="32"/>
          <w:szCs w:val="32"/>
          <w:highlight w:val="none"/>
          <w:lang w:val="en-US" w:eastAsia="zh-CN"/>
        </w:rPr>
        <w:t>79.81%</w:t>
      </w:r>
      <w:r>
        <w:rPr>
          <w:rFonts w:hint="eastAsia" w:ascii="仿宋_GB2312" w:hAnsi="仿宋_GB2312" w:eastAsia="仿宋_GB2312" w:cs="仿宋_GB2312"/>
          <w:color w:val="auto"/>
          <w:sz w:val="32"/>
          <w:szCs w:val="32"/>
          <w:highlight w:val="none"/>
        </w:rPr>
        <w:t>；选取</w:t>
      </w:r>
      <w:r>
        <w:rPr>
          <w:rFonts w:hint="eastAsia" w:ascii="Times New Roman" w:hAnsi="Times New Roman" w:eastAsia="仿宋_GB2312" w:cs="仿宋_GB2312"/>
          <w:color w:val="auto"/>
          <w:sz w:val="32"/>
          <w:szCs w:val="32"/>
          <w:highlight w:val="none"/>
          <w:lang w:val="en-US" w:eastAsia="zh-CN"/>
        </w:rPr>
        <w:t>116</w:t>
      </w:r>
      <w:r>
        <w:rPr>
          <w:rFonts w:hint="eastAsia" w:ascii="仿宋_GB2312" w:hAnsi="仿宋_GB2312" w:eastAsia="仿宋_GB2312" w:cs="仿宋_GB2312"/>
          <w:color w:val="auto"/>
          <w:sz w:val="32"/>
          <w:szCs w:val="32"/>
          <w:highlight w:val="none"/>
        </w:rPr>
        <w:t>个项目开展</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支出绩效评价报告，最终评价方法采取评分和评级相结合的方式</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我县对</w:t>
      </w:r>
      <w:r>
        <w:rPr>
          <w:rFonts w:hint="eastAsia" w:ascii="Times New Roman" w:hAnsi="Times New Roman" w:eastAsia="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部门单位整体绩效开展自评，涉及</w:t>
      </w:r>
      <w:r>
        <w:rPr>
          <w:rFonts w:hint="eastAsia" w:ascii="Times New Roman" w:hAnsi="Times New Roman" w:eastAsia="仿宋_GB2312" w:cs="仿宋_GB2312"/>
          <w:color w:val="auto"/>
          <w:sz w:val="32"/>
          <w:szCs w:val="32"/>
          <w:highlight w:val="none"/>
          <w:lang w:eastAsia="zh-CN"/>
        </w:rPr>
        <w:t>11</w:t>
      </w:r>
      <w:r>
        <w:rPr>
          <w:rFonts w:hint="eastAsia" w:ascii="Times New Roman" w:hAnsi="Times New Roman"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个单位，并开展了部门整体自评表与自评报告，整体绩效目标预算金额</w:t>
      </w:r>
      <w:r>
        <w:rPr>
          <w:rFonts w:hint="eastAsia" w:ascii="Times New Roman" w:hAnsi="Times New Roman" w:eastAsia="仿宋_GB2312" w:cs="仿宋_GB2312"/>
          <w:color w:val="auto"/>
          <w:sz w:val="32"/>
          <w:szCs w:val="32"/>
          <w:highlight w:val="none"/>
          <w:lang w:val="en-US" w:eastAsia="zh-CN"/>
        </w:rPr>
        <w:t>446979.3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整体绩效目标实际执行金额</w:t>
      </w:r>
      <w:r>
        <w:rPr>
          <w:rFonts w:hint="eastAsia" w:ascii="Times New Roman" w:hAnsi="Times New Roman" w:eastAsia="仿宋_GB2312" w:cs="仿宋_GB2312"/>
          <w:color w:val="auto"/>
          <w:sz w:val="32"/>
          <w:szCs w:val="32"/>
          <w:highlight w:val="none"/>
          <w:lang w:val="en-US" w:eastAsia="zh-CN"/>
        </w:rPr>
        <w:t>425430.86</w:t>
      </w:r>
      <w:r>
        <w:rPr>
          <w:rFonts w:hint="eastAsia" w:ascii="仿宋_GB2312" w:hAnsi="仿宋_GB2312" w:eastAsia="仿宋_GB2312" w:cs="仿宋_GB2312"/>
          <w:color w:val="auto"/>
          <w:sz w:val="32"/>
          <w:szCs w:val="32"/>
          <w:highlight w:val="none"/>
        </w:rPr>
        <w:t>万元。</w:t>
      </w:r>
      <w:r>
        <w:rPr>
          <w:rFonts w:hint="eastAsia" w:ascii="Times New Roman" w:hAnsi="Times New Roman" w:eastAsia="仿宋_GB2312" w:cs="仿宋_GB2312"/>
          <w:color w:val="auto"/>
          <w:sz w:val="32"/>
          <w:szCs w:val="32"/>
          <w:highlight w:val="none"/>
          <w:lang w:eastAsia="zh-CN"/>
        </w:rPr>
        <w:t>11</w:t>
      </w:r>
      <w:r>
        <w:rPr>
          <w:rFonts w:hint="eastAsia" w:ascii="Times New Roman" w:hAnsi="Times New Roman"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个单位最终部门评价平均得分为</w:t>
      </w:r>
      <w:r>
        <w:rPr>
          <w:rFonts w:hint="eastAsia" w:ascii="Times New Roman" w:hAnsi="Times New Roman" w:eastAsia="仿宋_GB2312" w:cs="仿宋_GB2312"/>
          <w:color w:val="auto"/>
          <w:sz w:val="32"/>
          <w:szCs w:val="32"/>
          <w:highlight w:val="none"/>
          <w:lang w:eastAsia="zh-CN"/>
        </w:rPr>
        <w:t>9</w:t>
      </w:r>
      <w:r>
        <w:rPr>
          <w:rFonts w:hint="eastAsia" w:ascii="Times New Roman" w:hAnsi="Times New Roman" w:eastAsia="仿宋_GB2312" w:cs="仿宋_GB2312"/>
          <w:color w:val="auto"/>
          <w:sz w:val="32"/>
          <w:szCs w:val="32"/>
          <w:highlight w:val="none"/>
          <w:lang w:val="en-US" w:eastAsia="zh-CN"/>
        </w:rPr>
        <w:t>8.45</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我县从</w:t>
      </w:r>
      <w:r>
        <w:rPr>
          <w:rFonts w:hint="eastAsia" w:ascii="Times New Roman" w:hAnsi="Times New Roman" w:eastAsia="仿宋_GB2312" w:cs="仿宋_GB2312"/>
          <w:color w:val="auto"/>
          <w:sz w:val="32"/>
          <w:szCs w:val="32"/>
          <w:highlight w:val="none"/>
          <w:lang w:eastAsia="zh-CN"/>
        </w:rPr>
        <w:t>2023年</w:t>
      </w:r>
      <w:r>
        <w:rPr>
          <w:rFonts w:hint="eastAsia" w:ascii="Times New Roman" w:hAnsi="Times New Roman" w:eastAsia="仿宋_GB2312" w:cs="仿宋_GB2312"/>
          <w:color w:val="auto"/>
          <w:sz w:val="32"/>
          <w:szCs w:val="32"/>
          <w:highlight w:val="none"/>
          <w:lang w:val="en-US" w:eastAsia="zh-CN"/>
        </w:rPr>
        <w:t>1063</w:t>
      </w:r>
      <w:r>
        <w:rPr>
          <w:rFonts w:hint="eastAsia" w:ascii="仿宋_GB2312" w:hAnsi="仿宋_GB2312" w:eastAsia="仿宋_GB2312" w:cs="仿宋_GB2312"/>
          <w:color w:val="auto"/>
          <w:sz w:val="32"/>
          <w:szCs w:val="32"/>
          <w:highlight w:val="none"/>
        </w:rPr>
        <w:t>个项目中，重点选取</w:t>
      </w:r>
      <w:r>
        <w:rPr>
          <w:rFonts w:hint="eastAsia" w:ascii="Times New Roman" w:hAnsi="Times New Roman"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lang w:val="en-US" w:eastAsia="zh-CN"/>
        </w:rPr>
        <w:t>1个部门</w:t>
      </w:r>
      <w:r>
        <w:rPr>
          <w:rFonts w:hint="eastAsia" w:ascii="仿宋_GB2312" w:hAnsi="仿宋_GB2312" w:eastAsia="仿宋_GB2312" w:cs="仿宋_GB2312"/>
          <w:color w:val="auto"/>
          <w:sz w:val="32"/>
          <w:szCs w:val="32"/>
          <w:highlight w:val="none"/>
        </w:rPr>
        <w:t>引入第三方</w:t>
      </w:r>
      <w:r>
        <w:rPr>
          <w:rFonts w:hint="eastAsia" w:ascii="仿宋_GB2312" w:hAnsi="仿宋_GB2312" w:eastAsia="仿宋_GB2312" w:cs="仿宋_GB2312"/>
          <w:color w:val="auto"/>
          <w:sz w:val="32"/>
          <w:szCs w:val="32"/>
          <w:highlight w:val="none"/>
          <w:lang w:eastAsia="zh-CN"/>
        </w:rPr>
        <w:t>评估机构</w:t>
      </w:r>
      <w:r>
        <w:rPr>
          <w:rFonts w:hint="eastAsia" w:ascii="仿宋_GB2312" w:hAnsi="仿宋_GB2312" w:eastAsia="仿宋_GB2312" w:cs="仿宋_GB2312"/>
          <w:color w:val="auto"/>
          <w:sz w:val="32"/>
          <w:szCs w:val="32"/>
          <w:highlight w:val="none"/>
        </w:rPr>
        <w:t>开展重点绩效评价工作，</w:t>
      </w:r>
      <w:r>
        <w:rPr>
          <w:rFonts w:hint="eastAsia" w:ascii="仿宋_GB2312" w:hAnsi="仿宋_GB2312" w:eastAsia="仿宋_GB2312" w:cs="仿宋_GB2312"/>
          <w:color w:val="auto"/>
          <w:sz w:val="32"/>
          <w:szCs w:val="32"/>
          <w:highlight w:val="none"/>
          <w:lang w:val="en-US" w:eastAsia="zh-CN"/>
        </w:rPr>
        <w:t>其中</w:t>
      </w:r>
      <w:r>
        <w:rPr>
          <w:rFonts w:hint="eastAsia" w:ascii="仿宋_GB2312" w:hAnsi="仿宋_GB2312" w:eastAsia="仿宋_GB2312" w:cs="仿宋_GB2312"/>
          <w:color w:val="auto"/>
          <w:sz w:val="32"/>
          <w:szCs w:val="32"/>
          <w:highlight w:val="none"/>
          <w:lang w:eastAsia="zh-CN"/>
        </w:rPr>
        <w:t>呼图壁县科学技术局部门整体支出绩效评价报告</w:t>
      </w:r>
      <w:r>
        <w:rPr>
          <w:rFonts w:hint="eastAsia" w:ascii="仿宋_GB2312" w:hAnsi="仿宋_GB2312" w:eastAsia="仿宋_GB2312" w:cs="仿宋_GB2312"/>
          <w:color w:val="auto"/>
          <w:sz w:val="32"/>
          <w:szCs w:val="32"/>
          <w:highlight w:val="none"/>
          <w:lang w:val="en-US" w:eastAsia="zh-CN"/>
        </w:rPr>
        <w:t>,涉及资金</w:t>
      </w:r>
      <w:r>
        <w:rPr>
          <w:rFonts w:hint="eastAsia" w:ascii="Times New Roman" w:hAnsi="Times New Roman" w:eastAsia="仿宋_GB2312" w:cs="仿宋_GB2312"/>
          <w:color w:val="auto"/>
          <w:sz w:val="32"/>
          <w:szCs w:val="32"/>
          <w:highlight w:val="none"/>
          <w:lang w:val="en-US" w:eastAsia="zh-CN"/>
        </w:rPr>
        <w:t>390.57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该项目最终评价得分为</w:t>
      </w:r>
      <w:r>
        <w:rPr>
          <w:rFonts w:hint="eastAsia" w:ascii="Times New Roman" w:hAnsi="Times New Roman" w:eastAsia="仿宋_GB2312" w:cs="仿宋_GB2312"/>
          <w:color w:val="auto"/>
          <w:sz w:val="32"/>
          <w:szCs w:val="32"/>
          <w:highlight w:val="none"/>
          <w:lang w:eastAsia="zh-CN"/>
        </w:rPr>
        <w:t>9</w:t>
      </w:r>
      <w:r>
        <w:rPr>
          <w:rFonts w:hint="eastAsia" w:ascii="Times New Roman" w:hAnsi="Times New Roman"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分</w:t>
      </w:r>
      <w:r>
        <w:rPr>
          <w:rFonts w:hint="eastAsia" w:ascii="仿宋_GB2312" w:hAnsi="仿宋_GB2312" w:eastAsia="仿宋_GB2312" w:cs="仿宋_GB2312"/>
          <w:color w:val="auto"/>
          <w:sz w:val="32"/>
          <w:szCs w:val="32"/>
          <w:highlight w:val="none"/>
        </w:rPr>
        <w:t>,评价等级为“优”；呼图壁县</w:t>
      </w:r>
      <w:r>
        <w:rPr>
          <w:rFonts w:hint="eastAsia" w:ascii="仿宋_GB2312" w:hAnsi="仿宋_GB2312" w:eastAsia="仿宋_GB2312" w:cs="仿宋_GB2312"/>
          <w:color w:val="auto"/>
          <w:sz w:val="32"/>
          <w:szCs w:val="32"/>
          <w:highlight w:val="none"/>
          <w:lang w:val="en-US" w:eastAsia="zh-CN"/>
        </w:rPr>
        <w:t>2023年农业保险补贴</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，涉及资金</w:t>
      </w:r>
      <w:r>
        <w:rPr>
          <w:rFonts w:hint="eastAsia" w:ascii="Times New Roman" w:hAnsi="Times New Roman" w:eastAsia="仿宋_GB2312" w:cs="仿宋_GB2312"/>
          <w:color w:val="auto"/>
          <w:sz w:val="32"/>
          <w:szCs w:val="32"/>
          <w:highlight w:val="none"/>
          <w:lang w:val="en-US" w:eastAsia="zh-CN"/>
        </w:rPr>
        <w:t>782.83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该项目最终评价得分为</w:t>
      </w:r>
      <w:r>
        <w:rPr>
          <w:rFonts w:hint="eastAsia" w:ascii="Times New Roman" w:hAnsi="Times New Roman" w:eastAsia="仿宋_GB2312" w:cs="仿宋_GB2312"/>
          <w:color w:val="auto"/>
          <w:sz w:val="32"/>
          <w:szCs w:val="32"/>
          <w:highlight w:val="none"/>
          <w:lang w:eastAsia="zh-CN"/>
        </w:rPr>
        <w:t>9</w:t>
      </w:r>
      <w:r>
        <w:rPr>
          <w:rFonts w:hint="eastAsia" w:ascii="Times New Roman" w:hAnsi="Times New Roman" w:eastAsia="仿宋_GB2312" w:cs="仿宋_GB2312"/>
          <w:color w:val="auto"/>
          <w:sz w:val="32"/>
          <w:szCs w:val="32"/>
          <w:highlight w:val="none"/>
          <w:lang w:val="en-US" w:eastAsia="zh-CN"/>
        </w:rPr>
        <w:t>2.21</w:t>
      </w:r>
      <w:r>
        <w:rPr>
          <w:rFonts w:hint="eastAsia" w:ascii="仿宋_GB2312" w:hAnsi="仿宋_GB2312" w:eastAsia="仿宋_GB2312" w:cs="仿宋_GB2312"/>
          <w:color w:val="auto"/>
          <w:sz w:val="32"/>
          <w:szCs w:val="32"/>
          <w:highlight w:val="none"/>
        </w:rPr>
        <w:t>分,评价等级为“优”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新疆天山北麓生态良酿葡萄产业园葡萄架钢材采购加工项目</w:t>
      </w:r>
      <w:r>
        <w:rPr>
          <w:rFonts w:hint="eastAsia" w:ascii="仿宋_GB2312" w:hAnsi="仿宋_GB2312" w:eastAsia="仿宋_GB2312" w:cs="仿宋_GB2312"/>
          <w:color w:val="auto"/>
          <w:sz w:val="32"/>
          <w:szCs w:val="32"/>
          <w:highlight w:val="none"/>
          <w:lang w:eastAsia="zh-CN"/>
        </w:rPr>
        <w:t>，涉及资金</w:t>
      </w:r>
      <w:r>
        <w:rPr>
          <w:rFonts w:hint="eastAsia" w:ascii="Times New Roman" w:hAnsi="Times New Roman" w:eastAsia="仿宋_GB2312" w:cs="仿宋_GB2312"/>
          <w:color w:val="auto"/>
          <w:sz w:val="32"/>
          <w:szCs w:val="32"/>
          <w:highlight w:val="none"/>
          <w:lang w:val="en-US" w:eastAsia="zh-CN"/>
        </w:rPr>
        <w:t>225.1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该项目最终评价得分为</w:t>
      </w:r>
      <w:r>
        <w:rPr>
          <w:rFonts w:hint="eastAsia" w:ascii="仿宋_GB2312" w:hAnsi="仿宋_GB2312"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lang w:val="en-US" w:eastAsia="zh-CN"/>
        </w:rPr>
        <w:t>3.7</w:t>
      </w:r>
      <w:r>
        <w:rPr>
          <w:rFonts w:hint="eastAsia" w:ascii="仿宋_GB2312" w:hAnsi="仿宋_GB2312" w:eastAsia="仿宋_GB2312" w:cs="仿宋_GB2312"/>
          <w:color w:val="auto"/>
          <w:sz w:val="32"/>
          <w:szCs w:val="32"/>
          <w:highlight w:val="none"/>
        </w:rPr>
        <w:t>分,评价等级为“优”</w:t>
      </w:r>
      <w:r>
        <w:rPr>
          <w:rFonts w:hint="eastAsia" w:ascii="仿宋_GB2312" w:hAnsi="仿宋_GB2312" w:eastAsia="仿宋_GB2312" w:cs="仿宋_GB2312"/>
          <w:color w:val="auto"/>
          <w:sz w:val="32"/>
          <w:szCs w:val="32"/>
          <w:highlight w:val="none"/>
          <w:lang w:eastAsia="zh-CN"/>
        </w:rPr>
        <w:t>；呼图壁县地下水远程计量设施更新改造项目，涉及资金</w:t>
      </w:r>
      <w:r>
        <w:rPr>
          <w:rFonts w:hint="eastAsia" w:ascii="Times New Roman" w:hAnsi="Times New Roman" w:eastAsia="仿宋_GB2312" w:cs="仿宋_GB2312"/>
          <w:color w:val="auto"/>
          <w:sz w:val="32"/>
          <w:szCs w:val="32"/>
          <w:highlight w:val="none"/>
          <w:lang w:val="en-US" w:eastAsia="zh-CN"/>
        </w:rPr>
        <w:t>250</w:t>
      </w:r>
      <w:r>
        <w:rPr>
          <w:rFonts w:hint="eastAsia" w:ascii="仿宋_GB2312" w:hAnsi="仿宋_GB2312" w:eastAsia="仿宋_GB2312" w:cs="仿宋_GB2312"/>
          <w:color w:val="auto"/>
          <w:sz w:val="32"/>
          <w:szCs w:val="32"/>
          <w:highlight w:val="none"/>
          <w:lang w:eastAsia="zh-CN"/>
        </w:rPr>
        <w:t>万元，</w:t>
      </w:r>
      <w:r>
        <w:rPr>
          <w:rFonts w:hint="eastAsia" w:ascii="仿宋_GB2312" w:hAnsi="仿宋_GB2312" w:eastAsia="仿宋_GB2312" w:cs="仿宋_GB2312"/>
          <w:color w:val="auto"/>
          <w:sz w:val="32"/>
          <w:szCs w:val="32"/>
          <w:highlight w:val="none"/>
        </w:rPr>
        <w:t>该项目最终评价得分为</w:t>
      </w:r>
      <w:r>
        <w:rPr>
          <w:rFonts w:hint="eastAsia" w:ascii="Times New Roman" w:hAnsi="Times New Roman" w:eastAsia="仿宋_GB2312" w:cs="仿宋_GB2312"/>
          <w:color w:val="auto"/>
          <w:sz w:val="32"/>
          <w:szCs w:val="32"/>
          <w:highlight w:val="none"/>
          <w:lang w:eastAsia="zh-CN"/>
        </w:rPr>
        <w:t>9</w:t>
      </w:r>
      <w:r>
        <w:rPr>
          <w:rFonts w:hint="eastAsia" w:ascii="Times New Roman" w:hAnsi="Times New Roman" w:eastAsia="仿宋_GB2312" w:cs="仿宋_GB2312"/>
          <w:color w:val="auto"/>
          <w:sz w:val="32"/>
          <w:szCs w:val="32"/>
          <w:highlight w:val="none"/>
          <w:lang w:val="en-US" w:eastAsia="zh-CN"/>
        </w:rPr>
        <w:t>5.7</w:t>
      </w:r>
      <w:r>
        <w:rPr>
          <w:rFonts w:hint="eastAsia" w:ascii="仿宋_GB2312" w:hAnsi="仿宋_GB2312" w:eastAsia="仿宋_GB2312" w:cs="仿宋_GB2312"/>
          <w:color w:val="auto"/>
          <w:sz w:val="32"/>
          <w:szCs w:val="32"/>
          <w:highlight w:val="none"/>
        </w:rPr>
        <w:t>分,评价等级为“优”</w:t>
      </w:r>
      <w:r>
        <w:rPr>
          <w:rFonts w:hint="eastAsia" w:ascii="仿宋_GB2312" w:hAnsi="仿宋_GB2312" w:eastAsia="仿宋_GB2312" w:cs="仿宋_GB2312"/>
          <w:color w:val="auto"/>
          <w:sz w:val="32"/>
          <w:szCs w:val="32"/>
          <w:highlight w:val="none"/>
          <w:lang w:eastAsia="zh-CN"/>
        </w:rPr>
        <w:t>；呼图壁县2023年公路生命安全防护工程，涉及资金</w:t>
      </w:r>
      <w:r>
        <w:rPr>
          <w:rFonts w:hint="eastAsia" w:ascii="Times New Roman" w:hAnsi="Times New Roman" w:eastAsia="仿宋_GB2312" w:cs="仿宋_GB2312"/>
          <w:color w:val="auto"/>
          <w:sz w:val="32"/>
          <w:szCs w:val="32"/>
          <w:highlight w:val="none"/>
          <w:lang w:val="en-US" w:eastAsia="zh-CN"/>
        </w:rPr>
        <w:t>200</w:t>
      </w:r>
      <w:r>
        <w:rPr>
          <w:rFonts w:hint="eastAsia" w:ascii="仿宋_GB2312" w:hAnsi="仿宋_GB2312" w:eastAsia="仿宋_GB2312" w:cs="仿宋_GB2312"/>
          <w:color w:val="auto"/>
          <w:sz w:val="32"/>
          <w:szCs w:val="32"/>
          <w:highlight w:val="none"/>
          <w:lang w:eastAsia="zh-CN"/>
        </w:rPr>
        <w:t>万元，</w:t>
      </w:r>
      <w:r>
        <w:rPr>
          <w:rFonts w:hint="eastAsia" w:ascii="仿宋_GB2312" w:hAnsi="仿宋_GB2312" w:eastAsia="仿宋_GB2312" w:cs="仿宋_GB2312"/>
          <w:color w:val="auto"/>
          <w:sz w:val="32"/>
          <w:szCs w:val="32"/>
          <w:highlight w:val="none"/>
        </w:rPr>
        <w:t>该项目最终评价得分为</w:t>
      </w:r>
      <w:r>
        <w:rPr>
          <w:rFonts w:hint="eastAsia" w:ascii="Times New Roman" w:hAnsi="Times New Roman"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分,评价等级为“</w:t>
      </w:r>
      <w:r>
        <w:rPr>
          <w:rFonts w:hint="eastAsia" w:ascii="仿宋_GB2312" w:hAnsi="仿宋_GB2312" w:eastAsia="仿宋_GB2312" w:cs="仿宋_GB2312"/>
          <w:color w:val="auto"/>
          <w:sz w:val="32"/>
          <w:szCs w:val="32"/>
          <w:highlight w:val="none"/>
          <w:lang w:eastAsia="zh-CN"/>
        </w:rPr>
        <w:t>优</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以上结果已在</w:t>
      </w:r>
      <w:r>
        <w:rPr>
          <w:rFonts w:hint="eastAsia" w:ascii="仿宋_GB2312" w:hAnsi="仿宋_GB2312" w:eastAsia="仿宋_GB2312" w:cs="仿宋_GB2312"/>
          <w:color w:val="auto"/>
          <w:sz w:val="32"/>
          <w:szCs w:val="32"/>
          <w:highlight w:val="none"/>
        </w:rPr>
        <w:t>呼图壁</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人民政府网公开。根据《自治区本级财政支出绩效评价结果应用暂行办法》（新财预</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2018</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193</w:t>
      </w:r>
      <w:r>
        <w:rPr>
          <w:rFonts w:hint="eastAsia" w:ascii="仿宋_GB2312" w:hAnsi="仿宋_GB2312" w:eastAsia="仿宋_GB2312" w:cs="仿宋_GB2312"/>
          <w:color w:val="auto"/>
          <w:sz w:val="32"/>
          <w:szCs w:val="32"/>
          <w:highlight w:val="none"/>
        </w:rPr>
        <w:t>号）文件精神，我县认真履行财政支出绩效评价结果应用职责，切实提高财政资金使用效益，依法接受监督。对绩效评价结果为“优秀”和“良好”的项目，根据政策制度工作安排以及本级财力情况等预算编制因素，优先予以保障。对绩效评价结果为“一般”的项目，各部门单位应针对性提出整改措施，落实到位。对</w:t>
      </w:r>
      <w:r>
        <w:rPr>
          <w:rFonts w:hint="eastAsia" w:ascii="Times New Roman" w:hAnsi="Times New Roman" w:eastAsia="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度预算未能如期实现绩效目标或执行进度较差项目，由同级财政部门提出意见，报当地政府，对部门单位主要负责人进行问责，形成调减意见，调减预算资金，提高资金使用效益。</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（二）事前绩效评估情况</w:t>
      </w:r>
      <w:r>
        <w:rPr>
          <w:rFonts w:hint="eastAsia" w:ascii="楷体_GB2312" w:hAnsi="楷体_GB2312" w:eastAsia="楷体_GB2312" w:cs="楷体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我县</w:t>
      </w:r>
      <w:r>
        <w:rPr>
          <w:rFonts w:hint="eastAsia" w:ascii="Times New Roman" w:hAnsi="Times New Roman"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本级新增</w:t>
      </w:r>
      <w:r>
        <w:rPr>
          <w:rFonts w:hint="eastAsia" w:ascii="Times New Roman" w:hAnsi="Times New Roman"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个项目，并开展事前绩效评估工作，涉及金额</w:t>
      </w:r>
      <w:r>
        <w:rPr>
          <w:rFonts w:hint="eastAsia" w:ascii="Times New Roman" w:hAnsi="Times New Roman" w:eastAsia="仿宋_GB2312" w:cs="仿宋_GB2312"/>
          <w:color w:val="auto"/>
          <w:sz w:val="32"/>
          <w:szCs w:val="32"/>
          <w:highlight w:val="none"/>
          <w:lang w:val="en-US" w:eastAsia="zh-CN"/>
        </w:rPr>
        <w:t>1165</w:t>
      </w:r>
      <w:r>
        <w:rPr>
          <w:rFonts w:hint="eastAsia" w:ascii="仿宋_GB2312" w:hAnsi="仿宋_GB2312" w:eastAsia="仿宋_GB2312" w:cs="仿宋_GB2312"/>
          <w:color w:val="auto"/>
          <w:sz w:val="32"/>
          <w:szCs w:val="32"/>
          <w:highlight w:val="none"/>
        </w:rPr>
        <w:t>万元，根据《自治区财政支出事前绩效评估管理暂行办法》（新财预</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2019</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36</w:t>
      </w:r>
      <w:r>
        <w:rPr>
          <w:rFonts w:hint="eastAsia" w:ascii="仿宋_GB2312" w:hAnsi="仿宋_GB2312" w:eastAsia="仿宋_GB2312" w:cs="仿宋_GB2312"/>
          <w:color w:val="auto"/>
          <w:sz w:val="32"/>
          <w:szCs w:val="32"/>
          <w:highlight w:val="none"/>
        </w:rPr>
        <w:t>号）文件精神，对事前绩效评估审核结果为“优秀”和“良好”，纳入</w:t>
      </w:r>
      <w:r>
        <w:rPr>
          <w:rFonts w:hint="eastAsia" w:ascii="Times New Roman" w:hAnsi="Times New Roman"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部门预算项目。对事前绩效评估审核结果为“一般”的，退回部门单位，重新进一步整改完善后提交。对事前绩效评估审核结果“较差”的，不进入预算编审下一环节。</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rPr>
        <w:t>（三）绩效目标管理情况</w:t>
      </w:r>
      <w:r>
        <w:rPr>
          <w:rFonts w:hint="eastAsia" w:ascii="楷体_GB2312" w:hAnsi="楷体_GB2312" w:eastAsia="楷体_GB2312" w:cs="楷体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按照自治区财政厅《关于做好</w:t>
      </w:r>
      <w:r>
        <w:rPr>
          <w:rFonts w:hint="eastAsia" w:ascii="Times New Roman" w:hAnsi="Times New Roman" w:eastAsia="仿宋_GB2312" w:cs="仿宋_GB2312"/>
          <w:color w:val="auto"/>
          <w:sz w:val="32"/>
          <w:szCs w:val="32"/>
          <w:highlight w:val="none"/>
          <w:lang w:eastAsia="zh-CN"/>
        </w:rPr>
        <w:t>2019</w:t>
      </w:r>
      <w:r>
        <w:rPr>
          <w:rFonts w:hint="eastAsia" w:ascii="仿宋_GB2312" w:hAnsi="仿宋_GB2312" w:eastAsia="仿宋_GB2312" w:cs="仿宋_GB2312"/>
          <w:color w:val="auto"/>
          <w:sz w:val="32"/>
          <w:szCs w:val="32"/>
          <w:highlight w:val="none"/>
        </w:rPr>
        <w:t>年部门预算项目支出绩效目标管理有关事宜的通知》（新财预〔</w:t>
      </w:r>
      <w:r>
        <w:rPr>
          <w:rFonts w:hint="eastAsia" w:ascii="Times New Roman" w:hAnsi="Times New Roman" w:eastAsia="仿宋_GB2312" w:cs="仿宋_GB2312"/>
          <w:color w:val="auto"/>
          <w:sz w:val="32"/>
          <w:szCs w:val="32"/>
          <w:highlight w:val="none"/>
          <w:lang w:eastAsia="zh-CN"/>
        </w:rPr>
        <w:t>2018</w:t>
      </w: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139</w:t>
      </w:r>
      <w:r>
        <w:rPr>
          <w:rFonts w:hint="eastAsia" w:ascii="仿宋_GB2312" w:hAnsi="仿宋_GB2312" w:eastAsia="仿宋_GB2312" w:cs="仿宋_GB2312"/>
          <w:color w:val="auto"/>
          <w:sz w:val="32"/>
          <w:szCs w:val="32"/>
          <w:highlight w:val="none"/>
        </w:rPr>
        <w:t>号）、明确预算项目绩效目标编制范围和内容。</w:t>
      </w:r>
      <w:r>
        <w:rPr>
          <w:rFonts w:hint="eastAsia" w:ascii="Times New Roman" w:hAnsi="Times New Roman"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年初，我县对部门预算安排的所有本级项目支出实行预算绩效目标管理，预算编制阶段，绩效目标要随预算同步审核、同步批复、同步公开，实现绩效目标管理与预算管理全面融合。涉及预算单位</w:t>
      </w:r>
      <w:r>
        <w:rPr>
          <w:rFonts w:hint="eastAsia" w:ascii="Times New Roman" w:hAnsi="Times New Roman" w:eastAsia="仿宋_GB2312" w:cs="仿宋_GB2312"/>
          <w:color w:val="auto"/>
          <w:sz w:val="32"/>
          <w:szCs w:val="32"/>
          <w:highlight w:val="none"/>
          <w:lang w:val="en-US" w:eastAsia="zh-CN"/>
        </w:rPr>
        <w:t>107</w:t>
      </w:r>
      <w:r>
        <w:rPr>
          <w:rFonts w:hint="eastAsia" w:ascii="仿宋_GB2312" w:hAnsi="仿宋_GB2312" w:eastAsia="仿宋_GB2312" w:cs="仿宋_GB2312"/>
          <w:color w:val="auto"/>
          <w:sz w:val="32"/>
          <w:szCs w:val="32"/>
          <w:highlight w:val="none"/>
        </w:rPr>
        <w:t>个，项目</w:t>
      </w:r>
      <w:r>
        <w:rPr>
          <w:rFonts w:hint="eastAsia" w:ascii="Times New Roman" w:hAnsi="Times New Roman" w:eastAsia="仿宋_GB2312" w:cs="仿宋_GB2312"/>
          <w:color w:val="auto"/>
          <w:sz w:val="32"/>
          <w:szCs w:val="32"/>
          <w:highlight w:val="none"/>
          <w:lang w:val="en-US" w:eastAsia="zh-CN"/>
        </w:rPr>
        <w:t>879</w:t>
      </w:r>
      <w:r>
        <w:rPr>
          <w:rFonts w:hint="eastAsia" w:ascii="仿宋_GB2312" w:hAnsi="仿宋_GB2312" w:eastAsia="仿宋_GB2312" w:cs="仿宋_GB2312"/>
          <w:color w:val="auto"/>
          <w:sz w:val="32"/>
          <w:szCs w:val="32"/>
          <w:highlight w:val="none"/>
        </w:rPr>
        <w:t>个，金额</w:t>
      </w:r>
      <w:r>
        <w:rPr>
          <w:rFonts w:hint="eastAsia" w:ascii="Times New Roman" w:hAnsi="Times New Roman" w:eastAsia="仿宋_GB2312" w:cs="仿宋_GB2312"/>
          <w:color w:val="auto"/>
          <w:sz w:val="32"/>
          <w:szCs w:val="32"/>
          <w:highlight w:val="none"/>
          <w:lang w:val="en-US" w:eastAsia="zh-CN"/>
        </w:rPr>
        <w:t>157756.77</w:t>
      </w:r>
      <w:r>
        <w:rPr>
          <w:rFonts w:hint="eastAsia" w:ascii="仿宋_GB2312" w:hAnsi="仿宋_GB2312" w:eastAsia="仿宋_GB2312" w:cs="仿宋_GB2312"/>
          <w:color w:val="auto"/>
          <w:sz w:val="32"/>
          <w:szCs w:val="32"/>
          <w:highlight w:val="none"/>
        </w:rPr>
        <w:t>万元，三级绩效指标合计数</w:t>
      </w:r>
      <w:r>
        <w:rPr>
          <w:rFonts w:hint="eastAsia" w:ascii="Times New Roman" w:hAnsi="Times New Roman" w:eastAsia="仿宋_GB2312" w:cs="仿宋_GB2312"/>
          <w:color w:val="auto"/>
          <w:sz w:val="32"/>
          <w:szCs w:val="32"/>
          <w:highlight w:val="none"/>
          <w:lang w:val="en-US" w:eastAsia="zh-CN"/>
        </w:rPr>
        <w:t>5389</w:t>
      </w:r>
      <w:r>
        <w:rPr>
          <w:rFonts w:hint="eastAsia" w:ascii="仿宋_GB2312" w:hAnsi="仿宋_GB2312" w:eastAsia="仿宋_GB2312" w:cs="仿宋_GB2312"/>
          <w:color w:val="auto"/>
          <w:sz w:val="32"/>
          <w:szCs w:val="32"/>
          <w:highlight w:val="none"/>
        </w:rPr>
        <w:t>个，其中：定量三级指标合计数</w:t>
      </w:r>
      <w:r>
        <w:rPr>
          <w:rFonts w:hint="eastAsia" w:ascii="Times New Roman" w:hAnsi="Times New Roman" w:eastAsia="仿宋_GB2312" w:cs="仿宋_GB2312"/>
          <w:color w:val="auto"/>
          <w:sz w:val="32"/>
          <w:szCs w:val="32"/>
          <w:highlight w:val="none"/>
          <w:lang w:val="en-US" w:eastAsia="zh-CN"/>
        </w:rPr>
        <w:t>14165</w:t>
      </w:r>
      <w:r>
        <w:rPr>
          <w:rFonts w:hint="eastAsia" w:ascii="仿宋_GB2312" w:hAnsi="仿宋_GB2312" w:eastAsia="仿宋_GB2312" w:cs="仿宋_GB2312"/>
          <w:color w:val="auto"/>
          <w:sz w:val="32"/>
          <w:szCs w:val="32"/>
          <w:highlight w:val="none"/>
        </w:rPr>
        <w:t>个，量化率达</w:t>
      </w:r>
      <w:r>
        <w:rPr>
          <w:rFonts w:hint="eastAsia" w:ascii="Times New Roman" w:hAnsi="Times New Roman" w:eastAsia="仿宋_GB2312" w:cs="仿宋_GB2312"/>
          <w:color w:val="auto"/>
          <w:sz w:val="32"/>
          <w:szCs w:val="32"/>
          <w:highlight w:val="none"/>
          <w:lang w:val="en-US" w:eastAsia="zh-CN"/>
        </w:rPr>
        <w:t>84.87</w:t>
      </w:r>
      <w:r>
        <w:rPr>
          <w:rFonts w:hint="eastAsia" w:ascii="仿宋_GB2312" w:hAnsi="仿宋_GB2312" w:eastAsia="仿宋_GB2312" w:cs="仿宋_GB2312"/>
          <w:color w:val="auto"/>
          <w:sz w:val="32"/>
          <w:szCs w:val="32"/>
          <w:highlight w:val="none"/>
        </w:rPr>
        <w:t>%。同时，对</w:t>
      </w:r>
      <w:r>
        <w:rPr>
          <w:rFonts w:hint="eastAsia" w:ascii="Times New Roman" w:hAnsi="Times New Roman"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年中追加的项目及上级专项项目全部实行预算绩效管理，严格按照相关文件制度执行，加强对本级部门单位申报绩效目标的审核，将绩效目标审核作为预算安排的前置条件，对未设置绩效目标或目标设置不合理且不调整的项目，不安排预算，保证绩效全面覆盖，每笔财政资金的支出必有绩效跟踪</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（四）绩效监控管理情况</w:t>
      </w:r>
      <w:r>
        <w:rPr>
          <w:rFonts w:hint="eastAsia" w:ascii="楷体_GB2312" w:hAnsi="楷体_GB2312" w:eastAsia="楷体_GB2312" w:cs="楷体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为稳步推进项目绩效监控工作，我县根据《自治区预算绩效监控管理暂行办法》的通知（新财预〔</w:t>
      </w:r>
      <w:r>
        <w:rPr>
          <w:rFonts w:hint="eastAsia" w:ascii="Times New Roman" w:hAnsi="Times New Roman" w:eastAsia="仿宋_GB2312" w:cs="仿宋_GB2312"/>
          <w:color w:val="auto"/>
          <w:sz w:val="32"/>
          <w:szCs w:val="32"/>
          <w:highlight w:val="none"/>
          <w:lang w:eastAsia="zh-CN"/>
        </w:rPr>
        <w:t>2018</w:t>
      </w: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190</w:t>
      </w:r>
      <w:r>
        <w:rPr>
          <w:rFonts w:hint="eastAsia" w:ascii="仿宋_GB2312" w:hAnsi="仿宋_GB2312" w:eastAsia="仿宋_GB2312" w:cs="仿宋_GB2312"/>
          <w:color w:val="auto"/>
          <w:sz w:val="32"/>
          <w:szCs w:val="32"/>
          <w:highlight w:val="none"/>
        </w:rPr>
        <w:t>号）文件。自</w:t>
      </w:r>
      <w:r>
        <w:rPr>
          <w:rFonts w:hint="eastAsia" w:ascii="Times New Roman" w:hAnsi="Times New Roman" w:eastAsia="仿宋_GB2312" w:cs="仿宋_GB2312"/>
          <w:color w:val="auto"/>
          <w:sz w:val="32"/>
          <w:szCs w:val="32"/>
          <w:highlight w:val="none"/>
          <w:lang w:eastAsia="zh-CN"/>
        </w:rPr>
        <w:t>2024年5</w:t>
      </w:r>
      <w:r>
        <w:rPr>
          <w:rFonts w:hint="eastAsia" w:ascii="仿宋_GB2312" w:hAnsi="仿宋_GB2312" w:eastAsia="仿宋_GB2312" w:cs="仿宋_GB2312"/>
          <w:color w:val="auto"/>
          <w:sz w:val="32"/>
          <w:szCs w:val="32"/>
          <w:highlight w:val="none"/>
        </w:rPr>
        <w:t>月起，对</w:t>
      </w:r>
      <w:r>
        <w:rPr>
          <w:rFonts w:hint="eastAsia" w:ascii="Times New Roman" w:hAnsi="Times New Roman" w:eastAsia="仿宋_GB2312" w:cs="仿宋_GB2312"/>
          <w:color w:val="auto"/>
          <w:sz w:val="32"/>
          <w:szCs w:val="32"/>
          <w:highlight w:val="none"/>
          <w:lang w:eastAsia="zh-CN"/>
        </w:rPr>
        <w:t>1</w:t>
      </w:r>
      <w:r>
        <w:rPr>
          <w:rFonts w:hint="eastAsia" w:ascii="宋体" w:hAnsi="宋体" w:eastAsia="宋体" w:cs="宋体"/>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5</w:t>
      </w:r>
      <w:r>
        <w:rPr>
          <w:rFonts w:hint="eastAsia" w:ascii="仿宋_GB2312" w:hAnsi="仿宋_GB2312" w:eastAsia="仿宋_GB2312" w:cs="仿宋_GB2312"/>
          <w:color w:val="auto"/>
          <w:sz w:val="32"/>
          <w:szCs w:val="32"/>
          <w:highlight w:val="none"/>
        </w:rPr>
        <w:t>月本级财政安排的项目及</w:t>
      </w:r>
      <w:r>
        <w:rPr>
          <w:rFonts w:hint="eastAsia" w:ascii="Times New Roman" w:hAnsi="Times New Roman"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专项转移支付项目资金进行了绩效监控。</w:t>
      </w:r>
      <w:r>
        <w:rPr>
          <w:rFonts w:hint="eastAsia" w:ascii="Times New Roman" w:hAnsi="Times New Roman" w:eastAsia="仿宋_GB2312" w:cs="仿宋_GB2312"/>
          <w:color w:val="auto"/>
          <w:sz w:val="32"/>
          <w:szCs w:val="32"/>
          <w:highlight w:val="none"/>
          <w:lang w:eastAsia="zh-CN"/>
        </w:rPr>
        <w:t>2024年5</w:t>
      </w:r>
      <w:r>
        <w:rPr>
          <w:rFonts w:hint="eastAsia" w:ascii="仿宋_GB2312" w:hAnsi="仿宋_GB2312" w:eastAsia="仿宋_GB2312" w:cs="仿宋_GB2312"/>
          <w:color w:val="auto"/>
          <w:sz w:val="32"/>
          <w:szCs w:val="32"/>
          <w:highlight w:val="none"/>
        </w:rPr>
        <w:t>月，项目支出绩效监控涉及单位</w:t>
      </w:r>
      <w:r>
        <w:rPr>
          <w:rFonts w:hint="eastAsia" w:ascii="Times New Roman" w:hAnsi="Times New Roman" w:eastAsia="仿宋_GB2312" w:cs="仿宋_GB2312"/>
          <w:color w:val="auto"/>
          <w:sz w:val="32"/>
          <w:szCs w:val="32"/>
          <w:highlight w:val="none"/>
          <w:lang w:val="en-US" w:eastAsia="zh-CN"/>
        </w:rPr>
        <w:t>105</w:t>
      </w:r>
      <w:r>
        <w:rPr>
          <w:rFonts w:hint="eastAsia" w:ascii="仿宋_GB2312" w:hAnsi="仿宋_GB2312" w:eastAsia="仿宋_GB2312" w:cs="仿宋_GB2312"/>
          <w:color w:val="auto"/>
          <w:sz w:val="32"/>
          <w:szCs w:val="32"/>
          <w:highlight w:val="none"/>
        </w:rPr>
        <w:t>个，项目</w:t>
      </w:r>
      <w:r>
        <w:rPr>
          <w:rFonts w:hint="eastAsia" w:ascii="Times New Roman" w:hAnsi="Times New Roman" w:eastAsia="仿宋_GB2312" w:cs="仿宋_GB2312"/>
          <w:color w:val="auto"/>
          <w:sz w:val="32"/>
          <w:szCs w:val="32"/>
          <w:highlight w:val="none"/>
          <w:lang w:val="en-US" w:eastAsia="zh-CN"/>
        </w:rPr>
        <w:t>799</w:t>
      </w:r>
      <w:r>
        <w:rPr>
          <w:rFonts w:hint="eastAsia" w:ascii="仿宋_GB2312" w:hAnsi="仿宋_GB2312" w:eastAsia="仿宋_GB2312" w:cs="仿宋_GB2312"/>
          <w:color w:val="auto"/>
          <w:sz w:val="32"/>
          <w:szCs w:val="32"/>
          <w:highlight w:val="none"/>
        </w:rPr>
        <w:t>个，绩效目标总体完成率为</w:t>
      </w:r>
      <w:r>
        <w:rPr>
          <w:rFonts w:hint="eastAsia" w:ascii="Times New Roman" w:hAnsi="Times New Roman" w:eastAsia="仿宋_GB2312" w:cs="仿宋_GB2312"/>
          <w:color w:val="auto"/>
          <w:sz w:val="32"/>
          <w:szCs w:val="32"/>
          <w:highlight w:val="none"/>
          <w:lang w:val="en-US" w:eastAsia="zh-CN"/>
        </w:rPr>
        <w:t>38.33</w:t>
      </w: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2024年8</w:t>
      </w:r>
      <w:r>
        <w:rPr>
          <w:rFonts w:hint="eastAsia"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rPr>
        <w:t>项目支出绩效监控涉及单位</w:t>
      </w:r>
      <w:r>
        <w:rPr>
          <w:rFonts w:hint="eastAsia" w:ascii="Times New Roman" w:hAnsi="Times New Roman" w:eastAsia="仿宋_GB2312" w:cs="仿宋_GB2312"/>
          <w:color w:val="auto"/>
          <w:sz w:val="32"/>
          <w:szCs w:val="32"/>
          <w:highlight w:val="none"/>
          <w:lang w:val="en-US" w:eastAsia="zh-CN"/>
        </w:rPr>
        <w:t>107</w:t>
      </w:r>
      <w:r>
        <w:rPr>
          <w:rFonts w:hint="eastAsia" w:ascii="仿宋_GB2312" w:hAnsi="仿宋_GB2312" w:eastAsia="仿宋_GB2312" w:cs="仿宋_GB2312"/>
          <w:color w:val="auto"/>
          <w:sz w:val="32"/>
          <w:szCs w:val="32"/>
          <w:highlight w:val="none"/>
        </w:rPr>
        <w:t>个，项目</w:t>
      </w:r>
      <w:r>
        <w:rPr>
          <w:rFonts w:hint="eastAsia" w:ascii="Times New Roman" w:hAnsi="Times New Roman" w:eastAsia="仿宋_GB2312" w:cs="仿宋_GB2312"/>
          <w:color w:val="auto"/>
          <w:sz w:val="32"/>
          <w:szCs w:val="32"/>
          <w:highlight w:val="none"/>
          <w:lang w:val="en-US" w:eastAsia="zh-CN"/>
        </w:rPr>
        <w:t>879</w:t>
      </w:r>
      <w:r>
        <w:rPr>
          <w:rFonts w:hint="eastAsia" w:ascii="仿宋_GB2312" w:hAnsi="仿宋_GB2312" w:eastAsia="仿宋_GB2312" w:cs="仿宋_GB2312"/>
          <w:color w:val="auto"/>
          <w:sz w:val="32"/>
          <w:szCs w:val="32"/>
          <w:highlight w:val="none"/>
        </w:rPr>
        <w:t>个，绩效目标总体完成率为</w:t>
      </w:r>
      <w:r>
        <w:rPr>
          <w:rFonts w:hint="eastAsia" w:ascii="Times New Roman" w:hAnsi="Times New Roman" w:eastAsia="仿宋_GB2312" w:cs="仿宋_GB2312"/>
          <w:color w:val="auto"/>
          <w:sz w:val="32"/>
          <w:szCs w:val="32"/>
          <w:highlight w:val="none"/>
          <w:lang w:val="en-US" w:eastAsia="zh-CN"/>
        </w:rPr>
        <w:t>67.2</w:t>
      </w:r>
      <w:r>
        <w:rPr>
          <w:rFonts w:hint="eastAsia" w:ascii="仿宋_GB2312" w:hAnsi="仿宋_GB2312" w:eastAsia="仿宋_GB2312" w:cs="仿宋_GB2312"/>
          <w:color w:val="auto"/>
          <w:sz w:val="32"/>
          <w:szCs w:val="32"/>
          <w:highlight w:val="none"/>
        </w:rPr>
        <w:t>%。按照序时进度项目资金总体执行率较高，项目资金使用较为合理。</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（五）部门单位整体预算支出绩效管理情况</w:t>
      </w:r>
      <w:r>
        <w:rPr>
          <w:rFonts w:hint="eastAsia" w:ascii="楷体_GB2312" w:hAnsi="楷体_GB2312" w:eastAsia="楷体_GB2312" w:cs="楷体_GB2312"/>
          <w:b/>
          <w:bCs/>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2024年3</w:t>
      </w:r>
      <w:r>
        <w:rPr>
          <w:rFonts w:hint="eastAsia" w:ascii="仿宋_GB2312" w:hAnsi="仿宋_GB2312" w:eastAsia="仿宋_GB2312" w:cs="仿宋_GB2312"/>
          <w:color w:val="auto"/>
          <w:sz w:val="32"/>
          <w:szCs w:val="32"/>
          <w:highlight w:val="none"/>
        </w:rPr>
        <w:t>月，根据预算绩效管理的工作要求，按照部门单位承担职责，结合部门中长期规划和年度工作计划，明确年度主要工作任务，我县共</w:t>
      </w:r>
      <w:r>
        <w:rPr>
          <w:rFonts w:hint="eastAsia" w:ascii="Times New Roman" w:hAnsi="Times New Roman" w:eastAsia="仿宋_GB2312" w:cs="仿宋_GB2312"/>
          <w:color w:val="auto"/>
          <w:sz w:val="32"/>
          <w:szCs w:val="32"/>
          <w:highlight w:val="none"/>
          <w:lang w:eastAsia="zh-CN"/>
        </w:rPr>
        <w:t>11</w:t>
      </w:r>
      <w:r>
        <w:rPr>
          <w:rFonts w:hint="eastAsia" w:ascii="Times New Roman" w:hAnsi="Times New Roman"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个单位对整体支出绩效目标进行了申报，涉及金额</w:t>
      </w:r>
      <w:r>
        <w:rPr>
          <w:rFonts w:hint="eastAsia" w:ascii="Times New Roman" w:hAnsi="Times New Roman" w:eastAsia="仿宋_GB2312" w:cs="仿宋_GB2312"/>
          <w:color w:val="auto"/>
          <w:sz w:val="32"/>
          <w:szCs w:val="32"/>
          <w:highlight w:val="none"/>
          <w:lang w:val="en-US" w:eastAsia="zh-CN"/>
        </w:rPr>
        <w:t>184495.32</w:t>
      </w:r>
      <w:r>
        <w:rPr>
          <w:rFonts w:hint="eastAsia" w:ascii="仿宋_GB2312" w:hAnsi="仿宋_GB2312" w:eastAsia="仿宋_GB2312" w:cs="仿宋_GB2312"/>
          <w:color w:val="auto"/>
          <w:sz w:val="32"/>
          <w:szCs w:val="32"/>
          <w:highlight w:val="none"/>
        </w:rPr>
        <w:t>万元，同时按照预算绩效整体监控管理工作安排，实施整体预算支出绩效半年监控。对出现较大偏差的，提出明确整改要求，并监督落实到位。</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工作措施</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（一）</w:t>
      </w:r>
      <w:r>
        <w:rPr>
          <w:rFonts w:hint="eastAsia" w:ascii="楷体_GB2312" w:hAnsi="楷体_GB2312" w:eastAsia="楷体_GB2312" w:cs="楷体_GB2312"/>
          <w:b/>
          <w:bCs/>
          <w:color w:val="auto"/>
          <w:sz w:val="32"/>
          <w:szCs w:val="32"/>
          <w:highlight w:val="none"/>
        </w:rPr>
        <w:t>加强组织领导。</w:t>
      </w:r>
      <w:r>
        <w:rPr>
          <w:rFonts w:hint="eastAsia" w:ascii="仿宋_GB2312" w:hAnsi="仿宋_GB2312" w:eastAsia="仿宋_GB2312" w:cs="仿宋_GB2312"/>
          <w:color w:val="auto"/>
          <w:sz w:val="32"/>
          <w:szCs w:val="32"/>
          <w:highlight w:val="none"/>
        </w:rPr>
        <w:t>为健全预算绩效管理组织领导，我县</w:t>
      </w:r>
      <w:r>
        <w:rPr>
          <w:rFonts w:hint="eastAsia" w:ascii="仿宋_GB2312" w:hAnsi="仿宋_GB2312" w:eastAsia="仿宋_GB2312" w:cs="仿宋_GB2312"/>
          <w:color w:val="auto"/>
          <w:sz w:val="32"/>
          <w:szCs w:val="32"/>
          <w:highlight w:val="none"/>
          <w:lang w:eastAsia="zh-CN"/>
        </w:rPr>
        <w:t>预算绩效管理</w:t>
      </w:r>
      <w:r>
        <w:rPr>
          <w:rFonts w:hint="eastAsia" w:ascii="仿宋_GB2312" w:hAnsi="仿宋_GB2312" w:eastAsia="仿宋_GB2312" w:cs="仿宋_GB2312"/>
          <w:color w:val="auto"/>
          <w:sz w:val="32"/>
          <w:szCs w:val="32"/>
          <w:highlight w:val="none"/>
        </w:rPr>
        <w:t>由财政部门牵头、各部门具体执行、各方共同参与的预算绩效管理组织体系。增强预算绩效管理力量，充实预算绩效管理人员，按照呼图壁县全面实施预算绩效管理实施方案和计划，压实工作责任、细化工作任务、限定时间节点，确保</w:t>
      </w:r>
      <w:r>
        <w:rPr>
          <w:rFonts w:hint="eastAsia" w:ascii="Times New Roman" w:hAnsi="Times New Roman"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预算绩效管理工作全面开展。</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（二）</w:t>
      </w:r>
      <w:r>
        <w:rPr>
          <w:rFonts w:hint="eastAsia" w:ascii="楷体_GB2312" w:hAnsi="楷体_GB2312" w:eastAsia="楷体_GB2312" w:cs="楷体_GB2312"/>
          <w:b/>
          <w:bCs/>
          <w:color w:val="auto"/>
          <w:sz w:val="32"/>
          <w:szCs w:val="32"/>
          <w:highlight w:val="none"/>
        </w:rPr>
        <w:t>强化宣传培训。</w:t>
      </w:r>
      <w:r>
        <w:rPr>
          <w:rFonts w:hint="eastAsia" w:ascii="Times New Roman" w:hAnsi="Times New Roman"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在不同时间节点举办专题培训班</w:t>
      </w:r>
      <w:r>
        <w:rPr>
          <w:rFonts w:hint="eastAsia" w:ascii="Times New Roman" w:hAnsi="Times New Roman"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场</w:t>
      </w:r>
      <w:r>
        <w:rPr>
          <w:rFonts w:hint="eastAsia" w:ascii="仿宋_GB2312" w:hAnsi="仿宋_GB2312" w:eastAsia="仿宋_GB2312" w:cs="仿宋_GB2312"/>
          <w:color w:val="auto"/>
          <w:sz w:val="32"/>
          <w:szCs w:val="32"/>
          <w:highlight w:val="none"/>
          <w:lang w:val="en-US" w:eastAsia="zh-CN"/>
        </w:rPr>
        <w:t>次，</w:t>
      </w:r>
      <w:r>
        <w:rPr>
          <w:rFonts w:hint="eastAsia" w:ascii="仿宋_GB2312" w:hAnsi="仿宋_GB2312" w:eastAsia="仿宋_GB2312" w:cs="仿宋_GB2312"/>
          <w:color w:val="auto"/>
          <w:sz w:val="32"/>
          <w:szCs w:val="32"/>
          <w:highlight w:val="none"/>
        </w:rPr>
        <w:t>对各单位分管领导、财务人员、项目管理人员分批采取控制人数集中培训，全面掌握主要任务、工作要求、管理制度等要点，进一步树牢绩效理念，为绩效管理顺利开展提供了业务保障。同时，积极创造条件，加强资源共享，将自治区财政厅培训内容及资料</w:t>
      </w:r>
      <w:r>
        <w:rPr>
          <w:rFonts w:hint="eastAsia" w:ascii="仿宋_GB2312" w:hAnsi="仿宋_GB2312" w:eastAsia="仿宋_GB2312" w:cs="仿宋_GB2312"/>
          <w:color w:val="auto"/>
          <w:sz w:val="32"/>
          <w:szCs w:val="32"/>
          <w:highlight w:val="none"/>
          <w:lang w:eastAsia="zh-CN"/>
        </w:rPr>
        <w:t>发送给预算单位</w:t>
      </w:r>
      <w:r>
        <w:rPr>
          <w:rFonts w:hint="eastAsia" w:ascii="仿宋_GB2312" w:hAnsi="仿宋_GB2312" w:eastAsia="仿宋_GB2312" w:cs="仿宋_GB2312"/>
          <w:color w:val="auto"/>
          <w:sz w:val="32"/>
          <w:szCs w:val="32"/>
          <w:highlight w:val="none"/>
        </w:rPr>
        <w:t>，提高各单位人员绩效管理水平。</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（三）</w:t>
      </w:r>
      <w:r>
        <w:rPr>
          <w:rFonts w:hint="eastAsia" w:ascii="楷体_GB2312" w:hAnsi="楷体_GB2312" w:eastAsia="楷体_GB2312" w:cs="楷体_GB2312"/>
          <w:b/>
          <w:bCs/>
          <w:color w:val="auto"/>
          <w:sz w:val="32"/>
          <w:szCs w:val="32"/>
          <w:highlight w:val="none"/>
        </w:rPr>
        <w:t>财政资金效益进一步提高。</w:t>
      </w:r>
      <w:r>
        <w:rPr>
          <w:rFonts w:hint="eastAsia" w:ascii="仿宋_GB2312" w:hAnsi="仿宋_GB2312" w:eastAsia="仿宋_GB2312" w:cs="仿宋_GB2312"/>
          <w:color w:val="auto"/>
          <w:sz w:val="32"/>
          <w:szCs w:val="32"/>
          <w:highlight w:val="none"/>
        </w:rPr>
        <w:t>及时对</w:t>
      </w:r>
      <w:r>
        <w:rPr>
          <w:rFonts w:hint="eastAsia" w:ascii="Times New Roman" w:hAnsi="Times New Roman"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项目进行绩效监控，财政部门根据绩效监控结果，对项目设置不科学、绩效执行效果不佳的项目，及时调整项目预算，采取停拨资金、收回资金的方式，最大限度发挥财政资金效益，尽量减少闲置资金，把有限的财政资源用在“刀刃”上</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存在的问题</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（一）</w:t>
      </w:r>
      <w:r>
        <w:rPr>
          <w:rFonts w:hint="eastAsia" w:ascii="楷体_GB2312" w:hAnsi="楷体_GB2312" w:eastAsia="楷体_GB2312" w:cs="楷体_GB2312"/>
          <w:b/>
          <w:bCs/>
          <w:color w:val="auto"/>
          <w:sz w:val="32"/>
          <w:szCs w:val="32"/>
          <w:highlight w:val="none"/>
        </w:rPr>
        <w:t>重视程度有待提高。</w:t>
      </w:r>
      <w:r>
        <w:rPr>
          <w:rFonts w:hint="eastAsia" w:ascii="仿宋_GB2312" w:hAnsi="仿宋_GB2312" w:eastAsia="仿宋_GB2312" w:cs="仿宋_GB2312"/>
          <w:color w:val="auto"/>
          <w:sz w:val="32"/>
          <w:szCs w:val="32"/>
          <w:highlight w:val="none"/>
        </w:rPr>
        <w:t>目前我县大多数部门单位对预算绩效理念认识不足，长期以来形成的财政资金“重安排、轻监管、重使用、轻绩效”的观念在少数部门单位还存在，预算单位只考虑财政资金使用的合法合规性，忽视资金使用绩效的现象也还存在，在制定绩效目标和填报绩效目标自评报告时敷衍了事，评价内容过于笼统，没有根据单位整体实际情况和项目实际开展的情况进行细致客观的评价。距离把预算绩效管理成为一种自觉行动还有一定差距。</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（二）</w:t>
      </w:r>
      <w:r>
        <w:rPr>
          <w:rFonts w:hint="eastAsia" w:ascii="楷体_GB2312" w:hAnsi="楷体_GB2312" w:eastAsia="楷体_GB2312" w:cs="楷体_GB2312"/>
          <w:b/>
          <w:bCs/>
          <w:color w:val="auto"/>
          <w:sz w:val="32"/>
          <w:szCs w:val="32"/>
          <w:highlight w:val="none"/>
        </w:rPr>
        <w:t>预算绩效管理业务水平有待提升。</w:t>
      </w:r>
      <w:r>
        <w:rPr>
          <w:rFonts w:hint="eastAsia" w:ascii="楷体_GB2312" w:hAnsi="楷体_GB2312" w:eastAsia="楷体_GB2312" w:cs="楷体_GB2312"/>
          <w:b w:val="0"/>
          <w:bCs w:val="0"/>
          <w:color w:val="auto"/>
          <w:sz w:val="32"/>
          <w:szCs w:val="32"/>
          <w:highlight w:val="none"/>
          <w:lang w:eastAsia="zh-CN"/>
        </w:rPr>
        <w:t>各</w:t>
      </w:r>
      <w:r>
        <w:rPr>
          <w:rFonts w:hint="eastAsia" w:ascii="仿宋_GB2312" w:hAnsi="仿宋_GB2312" w:eastAsia="仿宋_GB2312" w:cs="仿宋_GB2312"/>
          <w:color w:val="auto"/>
          <w:sz w:val="32"/>
          <w:szCs w:val="32"/>
          <w:highlight w:val="none"/>
        </w:rPr>
        <w:t>部门从事预算管理人员整体素质不高，部分预算单位财务人员多为兼职工作人员，即使是专职财务人员，推进绩效管理既缺乏工作经验也缺乏专业技能，对预算绩效管理业务不熟悉、对工作重点把握不到位。难以做到程序规范、管理科学、绩效显著。只能边工作、边学习、边积累，短期内很多工作只能停留在表面，难以深入推进。预算单位在编制绩效目标和撰写绩效自评工作中做不到准确科学规范的操作，质量难以保证。</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下一步工作计划</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（一）深入开展预算绩效管理宣传和培训</w:t>
      </w:r>
      <w:r>
        <w:rPr>
          <w:rFonts w:hint="eastAsia" w:ascii="楷体_GB2312" w:hAnsi="楷体_GB2312" w:eastAsia="楷体_GB2312" w:cs="楷体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是</w:t>
      </w:r>
      <w:r>
        <w:rPr>
          <w:rFonts w:hint="eastAsia" w:ascii="仿宋_GB2312" w:hAnsi="仿宋_GB2312" w:eastAsia="仿宋_GB2312" w:cs="仿宋_GB2312"/>
          <w:color w:val="auto"/>
          <w:sz w:val="32"/>
          <w:szCs w:val="32"/>
          <w:highlight w:val="none"/>
        </w:rPr>
        <w:t>深入开展财政绩效管理宣传活动，重点宣传实施绩效预算重大的政治、经济和社会意义，宣传实施预算绩效管理的指导思想、基本原则、目标任务、绩效内容和工作要求。</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是</w:t>
      </w:r>
      <w:r>
        <w:rPr>
          <w:rFonts w:hint="eastAsia" w:ascii="仿宋_GB2312" w:hAnsi="仿宋_GB2312" w:eastAsia="仿宋_GB2312" w:cs="仿宋_GB2312"/>
          <w:color w:val="auto"/>
          <w:sz w:val="32"/>
          <w:szCs w:val="32"/>
          <w:highlight w:val="none"/>
        </w:rPr>
        <w:t>开展多种形式的预算绩效管理知识培训，提高各部门各单位加强预算绩效管理的理念和意识，为开展预算绩效管理工作奠定坚实基础。注重政策培训，特别是基层单位业务骨干的培训，树立“使用资金必问效、无效必追责”的绩效理念，养成良好的绩效工作习惯。</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（二）健全绩效管理制度体系</w:t>
      </w:r>
      <w:r>
        <w:rPr>
          <w:rFonts w:hint="eastAsia" w:ascii="楷体_GB2312" w:hAnsi="楷体_GB2312" w:eastAsia="楷体_GB2312" w:cs="楷体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完善预算绩效管理制度体系，力求将预算绩效管理工作变成一项指令性、经常性、制度性的工作；建立以绩效结果为导向，以制度建设为保障，以财政部门为监管主体、预算部门为责任主体预算绩效管理制度体系。确保绩效管理贯穿重大政策落实、重大项目实施，深度嵌入预算管理的全过程。</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（三）完善绩效评价体系</w:t>
      </w:r>
      <w:r>
        <w:rPr>
          <w:rFonts w:hint="eastAsia" w:ascii="楷体_GB2312" w:hAnsi="楷体_GB2312" w:eastAsia="楷体_GB2312" w:cs="楷体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应用评价结果是绩效管理落到实处、取得实效的关键，也是全部工作的落脚点。今后各预算单位要不断加强学习，进一步科学合理设置评价标准，完善评价指标体系，逐步提高评价工作质量。运用科学、合理的绩效评价指标、评价标准和评价方法，对财政支出的经济性、效率性和效益性进行客观、公正的评价。</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（四）加大财政绩效评价结果公开力度</w:t>
      </w:r>
      <w:r>
        <w:rPr>
          <w:rFonts w:hint="eastAsia" w:ascii="楷体_GB2312" w:hAnsi="楷体_GB2312" w:eastAsia="楷体_GB2312" w:cs="楷体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通过政府网等媒体向社会公开评价的结果，以提高财政资金使用的公开性和透明性，搭建社会公众参与绩效管理的途径和平台。接受社会和公众的指导监督。</w:t>
      </w:r>
    </w:p>
    <w:p>
      <w:pPr>
        <w:keepNext w:val="0"/>
        <w:keepLines w:val="0"/>
        <w:pageBreakBefore w:val="0"/>
        <w:shd w:val="clear"/>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rPr>
          <w:rFonts w:hint="default" w:ascii="Times New Roman" w:hAnsi="Times New Roman" w:eastAsia="方正小标宋_GBK" w:cs="Times New Roman"/>
          <w:b/>
          <w:color w:val="auto"/>
          <w:sz w:val="32"/>
          <w:highlight w:val="none"/>
        </w:rPr>
      </w:pPr>
    </w:p>
    <w:p>
      <w:pPr>
        <w:shd w:val="clear"/>
        <w:rPr>
          <w:rFonts w:hint="default" w:ascii="Times New Roman" w:hAnsi="Times New Roman" w:eastAsia="黑体" w:cs="Times New Roman"/>
          <w:color w:val="auto"/>
          <w:kern w:val="0"/>
          <w:sz w:val="32"/>
          <w:szCs w:val="32"/>
          <w:highlight w:val="none"/>
          <w:lang w:val="en-US" w:eastAsia="zh-Hans"/>
        </w:rPr>
      </w:pPr>
      <w:r>
        <w:rPr>
          <w:rFonts w:hint="default" w:ascii="Times New Roman" w:hAnsi="Times New Roman" w:eastAsia="黑体" w:cs="Times New Roman"/>
          <w:color w:val="auto"/>
          <w:kern w:val="0"/>
          <w:sz w:val="32"/>
          <w:szCs w:val="32"/>
          <w:highlight w:val="none"/>
          <w:lang w:val="en-US" w:eastAsia="zh-Hans"/>
        </w:rPr>
        <w:br w:type="page"/>
      </w:r>
    </w:p>
    <w:p>
      <w:pPr>
        <w:widowControl w:val="0"/>
        <w:shd w:val="clear"/>
        <w:spacing w:line="600" w:lineRule="exact"/>
        <w:ind w:firstLine="0" w:firstLineChars="0"/>
        <w:jc w:val="center"/>
        <w:outlineLvl w:val="9"/>
        <w:rPr>
          <w:rFonts w:hint="default" w:ascii="Times New Roman" w:hAnsi="Times New Roman" w:eastAsia="黑体" w:cs="Times New Roman"/>
          <w:color w:val="auto"/>
          <w:kern w:val="0"/>
          <w:sz w:val="32"/>
          <w:szCs w:val="32"/>
          <w:highlight w:val="none"/>
          <w:lang w:val="en-US" w:eastAsia="zh-Hans"/>
        </w:rPr>
      </w:pPr>
      <w:r>
        <w:rPr>
          <w:rFonts w:hint="default" w:ascii="Times New Roman" w:hAnsi="Times New Roman" w:eastAsia="黑体" w:cs="Times New Roman"/>
          <w:color w:val="auto"/>
          <w:kern w:val="0"/>
          <w:sz w:val="32"/>
          <w:szCs w:val="32"/>
          <w:highlight w:val="none"/>
          <w:lang w:val="en-US" w:eastAsia="zh-Hans"/>
        </w:rPr>
        <w:t>第八部分 其他情况说明</w:t>
      </w:r>
    </w:p>
    <w:p>
      <w:pPr>
        <w:shd w:val="clear"/>
        <w:spacing w:line="560" w:lineRule="exact"/>
        <w:rPr>
          <w:rFonts w:hint="default" w:ascii="Times New Roman" w:hAnsi="Times New Roman" w:eastAsia="仿宋_GB2312" w:cs="Times New Roman"/>
          <w:vanish w:val="0"/>
          <w:color w:val="auto"/>
          <w:sz w:val="28"/>
          <w:szCs w:val="28"/>
          <w:highlight w:val="none"/>
          <w:lang w:val="en-US" w:eastAsia="zh-CN"/>
        </w:rPr>
      </w:pPr>
      <w:r>
        <w:rPr>
          <w:rFonts w:hint="eastAsia" w:eastAsia="仿宋_GB2312" w:cs="Times New Roman"/>
          <w:vanish w:val="0"/>
          <w:color w:val="auto"/>
          <w:sz w:val="28"/>
          <w:szCs w:val="28"/>
          <w:highlight w:val="none"/>
          <w:lang w:val="en-US" w:eastAsia="zh-CN"/>
        </w:rPr>
        <w:t>无</w:t>
      </w:r>
    </w:p>
    <w:p>
      <w:pPr>
        <w:pStyle w:val="9"/>
        <w:shd w:val="clear"/>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 w:hAnsi="仿宋" w:eastAsia="仿宋" w:cs="仿宋"/>
          <w:vanish w:val="0"/>
          <w:color w:val="auto"/>
          <w:sz w:val="28"/>
          <w:szCs w:val="28"/>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呼图壁县财政局</w:t>
      </w:r>
    </w:p>
    <w:p>
      <w:pPr>
        <w:pStyle w:val="9"/>
        <w:shd w:val="clear"/>
        <w:jc w:val="right"/>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2024年2月7日</w:t>
      </w:r>
    </w:p>
    <w:p>
      <w:pPr>
        <w:shd w:val="clear"/>
        <w:rPr>
          <w:rFonts w:hint="default" w:ascii="Times New Roman" w:hAnsi="Times New Roman" w:cs="Times New Roman"/>
          <w:color w:val="auto"/>
          <w:highlight w:val="none"/>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p>
  <w:p>
    <w:pPr>
      <w:pStyle w:val="5"/>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- 3 -</w:t>
                    </w:r>
                    <w: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026C0"/>
    <w:multiLevelType w:val="singleLevel"/>
    <w:tmpl w:val="8F5026C0"/>
    <w:lvl w:ilvl="0" w:tentative="0">
      <w:start w:val="1"/>
      <w:numFmt w:val="chineseCounting"/>
      <w:suff w:val="nothing"/>
      <w:lvlText w:val="%1、"/>
      <w:lvlJc w:val="left"/>
      <w:rPr>
        <w:rFonts w:hint="eastAsia"/>
      </w:rPr>
    </w:lvl>
  </w:abstractNum>
  <w:abstractNum w:abstractNumId="1">
    <w:nsid w:val="D37D8669"/>
    <w:multiLevelType w:val="singleLevel"/>
    <w:tmpl w:val="D37D8669"/>
    <w:lvl w:ilvl="0" w:tentative="0">
      <w:start w:val="4"/>
      <w:numFmt w:val="chineseCounting"/>
      <w:suff w:val="nothing"/>
      <w:lvlText w:val="%1、"/>
      <w:lvlJc w:val="left"/>
      <w:pPr>
        <w:ind w:left="-13"/>
      </w:pPr>
      <w:rPr>
        <w:rFonts w:hint="eastAsia"/>
      </w:rPr>
    </w:lvl>
  </w:abstractNum>
  <w:abstractNum w:abstractNumId="2">
    <w:nsid w:val="D9850256"/>
    <w:multiLevelType w:val="singleLevel"/>
    <w:tmpl w:val="D9850256"/>
    <w:lvl w:ilvl="0" w:tentative="0">
      <w:start w:val="3"/>
      <w:numFmt w:val="chineseCounting"/>
      <w:suff w:val="nothing"/>
      <w:lvlText w:val="%1、"/>
      <w:lvlJc w:val="left"/>
      <w:rPr>
        <w:rFonts w:hint="eastAsia"/>
      </w:rPr>
    </w:lvl>
  </w:abstractNum>
  <w:abstractNum w:abstractNumId="3">
    <w:nsid w:val="67308567"/>
    <w:multiLevelType w:val="singleLevel"/>
    <w:tmpl w:val="67308567"/>
    <w:lvl w:ilvl="0" w:tentative="0">
      <w:start w:val="2"/>
      <w:numFmt w:val="decimal"/>
      <w:suff w:val="space"/>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2036EF5"/>
    <w:rsid w:val="00ED5986"/>
    <w:rsid w:val="0146416D"/>
    <w:rsid w:val="01832221"/>
    <w:rsid w:val="02445C5B"/>
    <w:rsid w:val="045C18E2"/>
    <w:rsid w:val="06231190"/>
    <w:rsid w:val="06C70A28"/>
    <w:rsid w:val="06E31C45"/>
    <w:rsid w:val="0824657D"/>
    <w:rsid w:val="08443130"/>
    <w:rsid w:val="09E26E5A"/>
    <w:rsid w:val="0E1A3B33"/>
    <w:rsid w:val="0EF37320"/>
    <w:rsid w:val="102671C6"/>
    <w:rsid w:val="12296C15"/>
    <w:rsid w:val="135C55E2"/>
    <w:rsid w:val="15380781"/>
    <w:rsid w:val="1AE135CB"/>
    <w:rsid w:val="1AE44971"/>
    <w:rsid w:val="1B1F6C68"/>
    <w:rsid w:val="1C4850F5"/>
    <w:rsid w:val="1DBC0763"/>
    <w:rsid w:val="1DD9352B"/>
    <w:rsid w:val="20866607"/>
    <w:rsid w:val="21044697"/>
    <w:rsid w:val="2232431A"/>
    <w:rsid w:val="22F97D63"/>
    <w:rsid w:val="23057D78"/>
    <w:rsid w:val="230F7041"/>
    <w:rsid w:val="260D2B82"/>
    <w:rsid w:val="264458BD"/>
    <w:rsid w:val="267C2C28"/>
    <w:rsid w:val="267F16A9"/>
    <w:rsid w:val="268545F5"/>
    <w:rsid w:val="26FD222C"/>
    <w:rsid w:val="277D5E79"/>
    <w:rsid w:val="28060F58"/>
    <w:rsid w:val="281C6C84"/>
    <w:rsid w:val="2A930A9D"/>
    <w:rsid w:val="2D7F7F37"/>
    <w:rsid w:val="2D8C277A"/>
    <w:rsid w:val="2DAF3E40"/>
    <w:rsid w:val="2F955B05"/>
    <w:rsid w:val="31093867"/>
    <w:rsid w:val="312C2A52"/>
    <w:rsid w:val="34254E5C"/>
    <w:rsid w:val="34B15AF9"/>
    <w:rsid w:val="34DA057A"/>
    <w:rsid w:val="35270760"/>
    <w:rsid w:val="38E726E0"/>
    <w:rsid w:val="3B705BA2"/>
    <w:rsid w:val="3C2B6D87"/>
    <w:rsid w:val="3D07146C"/>
    <w:rsid w:val="3D210F01"/>
    <w:rsid w:val="3E0A6EC5"/>
    <w:rsid w:val="3F3F0DD4"/>
    <w:rsid w:val="400F2C2F"/>
    <w:rsid w:val="406D281A"/>
    <w:rsid w:val="40D01062"/>
    <w:rsid w:val="41383B1C"/>
    <w:rsid w:val="41DE4E43"/>
    <w:rsid w:val="42EB101F"/>
    <w:rsid w:val="43173ACA"/>
    <w:rsid w:val="43182454"/>
    <w:rsid w:val="43254B38"/>
    <w:rsid w:val="43CD6976"/>
    <w:rsid w:val="459A1B0A"/>
    <w:rsid w:val="48D7344A"/>
    <w:rsid w:val="4B162FC1"/>
    <w:rsid w:val="4B597946"/>
    <w:rsid w:val="4B775B45"/>
    <w:rsid w:val="4CFD75DE"/>
    <w:rsid w:val="4D4A2D99"/>
    <w:rsid w:val="4D6E4D26"/>
    <w:rsid w:val="4D713DE6"/>
    <w:rsid w:val="4E6F0D56"/>
    <w:rsid w:val="4E6F51FA"/>
    <w:rsid w:val="4F367AC5"/>
    <w:rsid w:val="51576579"/>
    <w:rsid w:val="52832978"/>
    <w:rsid w:val="52946FDD"/>
    <w:rsid w:val="52D44390"/>
    <w:rsid w:val="54046DFD"/>
    <w:rsid w:val="544F069C"/>
    <w:rsid w:val="545E21E7"/>
    <w:rsid w:val="547D5643"/>
    <w:rsid w:val="553B5772"/>
    <w:rsid w:val="557650C0"/>
    <w:rsid w:val="57544F8D"/>
    <w:rsid w:val="57891D7D"/>
    <w:rsid w:val="583B2653"/>
    <w:rsid w:val="58C63C68"/>
    <w:rsid w:val="597C6A1D"/>
    <w:rsid w:val="59F67CB9"/>
    <w:rsid w:val="5B0B3CDA"/>
    <w:rsid w:val="5BA51563"/>
    <w:rsid w:val="5CBA6BA1"/>
    <w:rsid w:val="5D0A5B35"/>
    <w:rsid w:val="60857625"/>
    <w:rsid w:val="61930DA7"/>
    <w:rsid w:val="61B054B5"/>
    <w:rsid w:val="62036EF5"/>
    <w:rsid w:val="62925F9A"/>
    <w:rsid w:val="62C85E72"/>
    <w:rsid w:val="645C36D2"/>
    <w:rsid w:val="667115FE"/>
    <w:rsid w:val="66DB41E0"/>
    <w:rsid w:val="679E68C4"/>
    <w:rsid w:val="67C17248"/>
    <w:rsid w:val="67CC6DC1"/>
    <w:rsid w:val="67E2596F"/>
    <w:rsid w:val="68EB3AC2"/>
    <w:rsid w:val="693B41FE"/>
    <w:rsid w:val="694007F6"/>
    <w:rsid w:val="69994CD7"/>
    <w:rsid w:val="6BCD6A66"/>
    <w:rsid w:val="6BE36C24"/>
    <w:rsid w:val="705636CC"/>
    <w:rsid w:val="71771B4C"/>
    <w:rsid w:val="72BA5D1A"/>
    <w:rsid w:val="75965426"/>
    <w:rsid w:val="75DA65C6"/>
    <w:rsid w:val="77D50318"/>
    <w:rsid w:val="79D92E11"/>
    <w:rsid w:val="7A033B76"/>
    <w:rsid w:val="7AED09D6"/>
    <w:rsid w:val="7C9B2064"/>
    <w:rsid w:val="7CA53A11"/>
    <w:rsid w:val="7D1C68C6"/>
    <w:rsid w:val="7E50694E"/>
    <w:rsid w:val="7F93455B"/>
    <w:rsid w:val="BF977AB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ind w:left="1277"/>
      <w:outlineLvl w:val="1"/>
    </w:pPr>
    <w:rPr>
      <w:rFonts w:ascii="仿宋_GB2312" w:hAnsi="仿宋_GB2312" w:eastAsia="仿宋_GB2312" w:cs="仿宋_GB2312"/>
      <w:b/>
      <w:bCs/>
      <w:sz w:val="32"/>
      <w:szCs w:val="32"/>
      <w:lang w:val="zh-CN" w:eastAsia="zh-CN" w:bidi="zh-CN"/>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ascii="方正仿宋_GBK" w:hAnsi="方正仿宋_GBK" w:eastAsia="方正仿宋_GBK" w:cs="方正仿宋_GBK"/>
      <w:sz w:val="32"/>
      <w:szCs w:val="32"/>
      <w:lang w:val="zh-CN" w:eastAsia="zh-CN" w:bidi="zh-CN"/>
    </w:rPr>
  </w:style>
  <w:style w:type="paragraph" w:styleId="5">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4"/>
    <w:qFormat/>
    <w:uiPriority w:val="0"/>
    <w:pPr>
      <w:ind w:firstLine="420" w:firstLineChars="100"/>
    </w:pPr>
  </w:style>
  <w:style w:type="paragraph" w:styleId="10">
    <w:name w:val="Body Text First Indent 2"/>
    <w:basedOn w:val="1"/>
    <w:next w:val="1"/>
    <w:qFormat/>
    <w:uiPriority w:val="0"/>
    <w:pPr>
      <w:ind w:firstLine="420"/>
    </w:pPr>
    <w:rPr>
      <w:rFonts w:ascii="Times New Roman" w:hAnsi="Times New Roman"/>
      <w:sz w:val="28"/>
      <w:szCs w:val="2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rPr>
      <w:rFonts w:cs="Times New Roman"/>
    </w:rPr>
  </w:style>
  <w:style w:type="paragraph" w:customStyle="1" w:styleId="15">
    <w:name w:val="Body text|1"/>
    <w:basedOn w:val="1"/>
    <w:qFormat/>
    <w:uiPriority w:val="0"/>
    <w:pPr>
      <w:spacing w:after="600" w:afterLines="0" w:line="336" w:lineRule="auto"/>
      <w:jc w:val="center"/>
    </w:pPr>
    <w:rPr>
      <w:rFonts w:ascii="宋体" w:hAnsi="宋体" w:eastAsia="宋体" w:cs="宋体"/>
      <w:sz w:val="30"/>
      <w:szCs w:val="30"/>
      <w:lang w:val="zh-TW" w:eastAsia="zh-TW" w:bidi="zh-TW"/>
    </w:rPr>
  </w:style>
  <w:style w:type="character" w:customStyle="1" w:styleId="16">
    <w:name w:val="font11"/>
    <w:basedOn w:val="13"/>
    <w:qFormat/>
    <w:uiPriority w:val="0"/>
    <w:rPr>
      <w:rFonts w:hint="eastAsia" w:ascii="仿宋" w:hAnsi="仿宋" w:eastAsia="仿宋" w:cs="仿宋"/>
      <w:b/>
      <w:bCs/>
      <w:color w:val="000000"/>
      <w:sz w:val="18"/>
      <w:szCs w:val="18"/>
      <w:u w:val="none"/>
    </w:rPr>
  </w:style>
  <w:style w:type="paragraph" w:customStyle="1" w:styleId="17">
    <w:name w:val="Normal (Web)"/>
    <w:basedOn w:val="1"/>
    <w:qFormat/>
    <w:uiPriority w:val="0"/>
    <w:pPr>
      <w:spacing w:before="100" w:beforeLines="0" w:beforeAutospacing="1" w:after="100" w:afterLines="0" w:afterAutospacing="1"/>
      <w:jc w:val="left"/>
    </w:pPr>
    <w:rPr>
      <w:rFonts w:ascii="Calibri" w:hAnsi="Calibri" w:eastAsia="仿宋_GB2312" w:cs="Times New Roman"/>
      <w:snapToGrid w:val="0"/>
      <w:spacing w:val="6"/>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98</Pages>
  <Words>822</Words>
  <Characters>1111</Characters>
  <Lines>0</Lines>
  <Paragraphs>0</Paragraphs>
  <TotalTime>0</TotalTime>
  <ScaleCrop>false</ScaleCrop>
  <LinksUpToDate>false</LinksUpToDate>
  <CharactersWithSpaces>1206</CharactersWithSpaces>
  <Application>WPS Office_12.8.2.15286_F1E327BC-269C-435d-A152-05C5408002CA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2023-01-28T13:27:00Z</dcterms:created>
  <dc:creator>Administrator</dc:creator>
  <cp:lastModifiedBy>htbczj</cp:lastModifiedBy>
  <dcterms:modified xsi:type="dcterms:W3CDTF">2025-06-03T10:54:30Z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2052-12.8.2.15286</vt:lpwstr>
  </property>
  <property fmtid="{D5CDD505-2E9C-101B-9397-08002B2CF9AE}" pid="3" name="ICV">
    <vt:lpwstr>78ACC92BE4A344F8AB717217BD76923B_13</vt:lpwstr>
  </property>
  <property fmtid="{D5CDD505-2E9C-101B-9397-08002B2CF9AE}" pid="4" name="KSOTemplateDocerSaveRecord">
    <vt:lpwstr>eyJoZGlkIjoiOGEzNDg2NzdlZjJjNGNkMGM4NjIzNWI0ZDYwZDJkMzQiLCJ1c2VySWQiOiIzOTM2MTUzNzAifQ==</vt:lpwstr>
  </property>
</Properties>
</file>