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A8CD3B">
      <w:pPr>
        <w:spacing w:line="560" w:lineRule="exact"/>
        <w:rPr>
          <w:rFonts w:hint="default" w:ascii="Times New Roman" w:hAnsi="Times New Roman" w:cs="Times New Roman"/>
          <w:color w:val="auto"/>
          <w:sz w:val="32"/>
          <w:szCs w:val="32"/>
          <w:highlight w:val="none"/>
        </w:rPr>
      </w:pPr>
      <w:r>
        <w:rPr>
          <w:rFonts w:hint="eastAsia" w:ascii="黑体" w:hAnsi="黑体" w:eastAsia="黑体"/>
          <w:color w:val="auto"/>
          <w:sz w:val="32"/>
          <w:szCs w:val="32"/>
          <w:highlight w:val="none"/>
        </w:rPr>
        <w:t>附件</w:t>
      </w:r>
      <w:r>
        <w:rPr>
          <w:rFonts w:hint="default" w:ascii="黑体" w:hAnsi="黑体" w:eastAsia="黑体"/>
          <w:color w:val="auto"/>
          <w:sz w:val="32"/>
          <w:szCs w:val="32"/>
          <w:highlight w:val="none"/>
        </w:rPr>
        <w:t>3</w:t>
      </w:r>
      <w:r>
        <w:rPr>
          <w:rFonts w:hint="eastAsia" w:ascii="黑体" w:hAnsi="黑体" w:eastAsia="黑体"/>
          <w:color w:val="auto"/>
          <w:sz w:val="32"/>
          <w:szCs w:val="32"/>
          <w:highlight w:val="none"/>
        </w:rPr>
        <w:t>：</w:t>
      </w:r>
    </w:p>
    <w:p w14:paraId="1E947C90">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14:paraId="31F2938D">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14:paraId="50A52E63">
      <w:pPr>
        <w:widowControl/>
        <w:spacing w:before="100" w:beforeAutospacing="1" w:after="100" w:afterAutospacing="1"/>
        <w:jc w:val="center"/>
        <w:outlineLvl w:val="1"/>
        <w:rPr>
          <w:rFonts w:hint="eastAsia" w:ascii="方正小标宋_GBK" w:hAnsi="宋体" w:eastAsia="方正小标宋_GBK"/>
          <w:kern w:val="0"/>
          <w:sz w:val="44"/>
          <w:szCs w:val="44"/>
          <w:highlight w:val="none"/>
          <w:lang w:eastAsia="zh-CN"/>
        </w:rPr>
      </w:pPr>
      <w:r>
        <w:rPr>
          <w:rFonts w:hint="eastAsia" w:ascii="方正小标宋_GBK" w:hAnsi="宋体" w:eastAsia="方正小标宋_GBK"/>
          <w:kern w:val="0"/>
          <w:sz w:val="44"/>
          <w:szCs w:val="44"/>
          <w:highlight w:val="none"/>
          <w:lang w:eastAsia="zh-CN"/>
        </w:rPr>
        <w:t>呼图壁县动物</w:t>
      </w:r>
      <w:r>
        <w:rPr>
          <w:rFonts w:hint="eastAsia" w:ascii="方正小标宋_GBK" w:hAnsi="宋体" w:eastAsia="方正小标宋_GBK"/>
          <w:kern w:val="0"/>
          <w:sz w:val="44"/>
          <w:szCs w:val="44"/>
          <w:highlight w:val="none"/>
          <w:lang w:val="en-US" w:eastAsia="zh-CN"/>
        </w:rPr>
        <w:t>疫</w:t>
      </w:r>
      <w:r>
        <w:rPr>
          <w:rFonts w:hint="eastAsia" w:ascii="方正小标宋_GBK" w:hAnsi="宋体" w:eastAsia="方正小标宋_GBK"/>
          <w:kern w:val="0"/>
          <w:sz w:val="44"/>
          <w:szCs w:val="44"/>
          <w:highlight w:val="none"/>
          <w:lang w:eastAsia="zh-CN"/>
        </w:rPr>
        <w:t>病预防控制中心</w:t>
      </w:r>
    </w:p>
    <w:p w14:paraId="6CBCECCC">
      <w:pPr>
        <w:widowControl/>
        <w:spacing w:before="100" w:beforeAutospacing="1" w:after="100" w:afterAutospacing="1"/>
        <w:jc w:val="center"/>
        <w:outlineLvl w:val="1"/>
        <w:rPr>
          <w:rFonts w:ascii="方正小标宋_GBK" w:hAnsi="宋体" w:eastAsia="方正小标宋_GBK"/>
          <w:kern w:val="0"/>
          <w:sz w:val="44"/>
          <w:szCs w:val="44"/>
          <w:highlight w:val="none"/>
        </w:rPr>
      </w:pPr>
      <w:r>
        <w:rPr>
          <w:rFonts w:hint="eastAsia" w:ascii="方正小标宋_GBK" w:hAnsi="宋体" w:eastAsia="方正小标宋_GBK"/>
          <w:kern w:val="0"/>
          <w:sz w:val="44"/>
          <w:szCs w:val="44"/>
          <w:highlight w:val="none"/>
          <w:lang w:val="en-US" w:eastAsia="zh-CN"/>
        </w:rPr>
        <w:t>2024年</w:t>
      </w:r>
      <w:r>
        <w:rPr>
          <w:rFonts w:hint="eastAsia" w:ascii="方正小标宋_GBK" w:hAnsi="宋体" w:eastAsia="方正小标宋_GBK"/>
          <w:kern w:val="0"/>
          <w:sz w:val="44"/>
          <w:szCs w:val="44"/>
          <w:highlight w:val="none"/>
        </w:rPr>
        <w:t>预算公开</w:t>
      </w:r>
    </w:p>
    <w:p w14:paraId="788FBA39">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14:paraId="474D55A4">
      <w:pPr>
        <w:widowControl/>
        <w:spacing w:line="440" w:lineRule="exact"/>
        <w:jc w:val="both"/>
        <w:outlineLvl w:val="1"/>
        <w:rPr>
          <w:rFonts w:hint="eastAsia" w:ascii="黑体" w:hAnsi="黑体" w:eastAsia="黑体"/>
          <w:color w:val="auto"/>
          <w:kern w:val="0"/>
          <w:sz w:val="36"/>
          <w:szCs w:val="32"/>
          <w:highlight w:val="none"/>
        </w:rPr>
      </w:pPr>
    </w:p>
    <w:p w14:paraId="0C0AFC82">
      <w:pPr>
        <w:widowControl/>
        <w:spacing w:line="440" w:lineRule="exact"/>
        <w:jc w:val="center"/>
        <w:outlineLvl w:val="1"/>
        <w:rPr>
          <w:rFonts w:hint="eastAsia" w:ascii="黑体" w:hAnsi="黑体" w:eastAsia="黑体"/>
          <w:color w:val="auto"/>
          <w:kern w:val="0"/>
          <w:sz w:val="36"/>
          <w:szCs w:val="32"/>
          <w:highlight w:val="none"/>
        </w:rPr>
      </w:pPr>
    </w:p>
    <w:p w14:paraId="22AAB045">
      <w:pPr>
        <w:widowControl/>
        <w:spacing w:line="440" w:lineRule="exact"/>
        <w:jc w:val="center"/>
        <w:outlineLvl w:val="1"/>
        <w:rPr>
          <w:rFonts w:hint="eastAsia" w:ascii="黑体" w:hAnsi="黑体" w:eastAsia="黑体"/>
          <w:color w:val="auto"/>
          <w:kern w:val="0"/>
          <w:sz w:val="36"/>
          <w:szCs w:val="32"/>
          <w:highlight w:val="none"/>
        </w:rPr>
      </w:pPr>
    </w:p>
    <w:p w14:paraId="4B592B51">
      <w:pPr>
        <w:widowControl/>
        <w:spacing w:line="440" w:lineRule="exact"/>
        <w:jc w:val="center"/>
        <w:outlineLvl w:val="1"/>
        <w:rPr>
          <w:rFonts w:hint="eastAsia" w:ascii="黑体" w:hAnsi="黑体" w:eastAsia="黑体"/>
          <w:color w:val="auto"/>
          <w:kern w:val="0"/>
          <w:sz w:val="36"/>
          <w:szCs w:val="32"/>
          <w:highlight w:val="none"/>
        </w:rPr>
      </w:pPr>
    </w:p>
    <w:p w14:paraId="623DAA90">
      <w:pPr>
        <w:widowControl/>
        <w:spacing w:line="440" w:lineRule="exact"/>
        <w:jc w:val="center"/>
        <w:outlineLvl w:val="1"/>
        <w:rPr>
          <w:rFonts w:hint="eastAsia" w:ascii="黑体" w:hAnsi="黑体" w:eastAsia="黑体"/>
          <w:color w:val="auto"/>
          <w:kern w:val="0"/>
          <w:sz w:val="36"/>
          <w:szCs w:val="32"/>
          <w:highlight w:val="none"/>
        </w:rPr>
      </w:pPr>
    </w:p>
    <w:p w14:paraId="69EBF7E7">
      <w:pPr>
        <w:widowControl/>
        <w:spacing w:line="440" w:lineRule="exact"/>
        <w:jc w:val="center"/>
        <w:outlineLvl w:val="1"/>
        <w:rPr>
          <w:rFonts w:hint="eastAsia" w:ascii="黑体" w:hAnsi="黑体" w:eastAsia="黑体"/>
          <w:color w:val="auto"/>
          <w:kern w:val="0"/>
          <w:sz w:val="36"/>
          <w:szCs w:val="32"/>
          <w:highlight w:val="none"/>
        </w:rPr>
      </w:pPr>
    </w:p>
    <w:p w14:paraId="2FC88FC6">
      <w:pPr>
        <w:widowControl/>
        <w:spacing w:line="440" w:lineRule="exact"/>
        <w:jc w:val="center"/>
        <w:outlineLvl w:val="1"/>
        <w:rPr>
          <w:rFonts w:hint="eastAsia" w:ascii="黑体" w:hAnsi="黑体" w:eastAsia="黑体"/>
          <w:color w:val="auto"/>
          <w:kern w:val="0"/>
          <w:sz w:val="36"/>
          <w:szCs w:val="32"/>
          <w:highlight w:val="none"/>
        </w:rPr>
      </w:pPr>
    </w:p>
    <w:p w14:paraId="08FC54FE">
      <w:pPr>
        <w:widowControl/>
        <w:spacing w:line="440" w:lineRule="exact"/>
        <w:jc w:val="center"/>
        <w:outlineLvl w:val="1"/>
        <w:rPr>
          <w:rFonts w:hint="eastAsia" w:ascii="黑体" w:hAnsi="黑体" w:eastAsia="黑体"/>
          <w:color w:val="auto"/>
          <w:kern w:val="0"/>
          <w:sz w:val="36"/>
          <w:szCs w:val="32"/>
          <w:highlight w:val="none"/>
        </w:rPr>
      </w:pPr>
    </w:p>
    <w:p w14:paraId="77F20211">
      <w:pPr>
        <w:widowControl/>
        <w:spacing w:line="440" w:lineRule="exact"/>
        <w:jc w:val="center"/>
        <w:outlineLvl w:val="1"/>
        <w:rPr>
          <w:rFonts w:hint="eastAsia" w:ascii="黑体" w:hAnsi="黑体" w:eastAsia="黑体"/>
          <w:color w:val="auto"/>
          <w:kern w:val="0"/>
          <w:sz w:val="36"/>
          <w:szCs w:val="32"/>
          <w:highlight w:val="none"/>
        </w:rPr>
      </w:pPr>
    </w:p>
    <w:p w14:paraId="1917992F">
      <w:pPr>
        <w:widowControl/>
        <w:spacing w:line="440" w:lineRule="exact"/>
        <w:jc w:val="center"/>
        <w:outlineLvl w:val="1"/>
        <w:rPr>
          <w:rFonts w:hint="eastAsia" w:ascii="黑体" w:hAnsi="黑体" w:eastAsia="黑体"/>
          <w:color w:val="auto"/>
          <w:kern w:val="0"/>
          <w:sz w:val="36"/>
          <w:szCs w:val="32"/>
          <w:highlight w:val="none"/>
        </w:rPr>
      </w:pPr>
    </w:p>
    <w:p w14:paraId="531A0660">
      <w:pPr>
        <w:widowControl/>
        <w:spacing w:line="440" w:lineRule="exact"/>
        <w:jc w:val="center"/>
        <w:outlineLvl w:val="1"/>
        <w:rPr>
          <w:rFonts w:hint="eastAsia" w:ascii="黑体" w:hAnsi="黑体" w:eastAsia="黑体"/>
          <w:color w:val="auto"/>
          <w:kern w:val="0"/>
          <w:sz w:val="36"/>
          <w:szCs w:val="32"/>
          <w:highlight w:val="none"/>
        </w:rPr>
      </w:pPr>
    </w:p>
    <w:p w14:paraId="580A5437">
      <w:pPr>
        <w:widowControl/>
        <w:spacing w:line="440" w:lineRule="exact"/>
        <w:jc w:val="center"/>
        <w:outlineLvl w:val="1"/>
        <w:rPr>
          <w:rFonts w:hint="eastAsia" w:ascii="黑体" w:hAnsi="黑体" w:eastAsia="黑体"/>
          <w:color w:val="auto"/>
          <w:kern w:val="0"/>
          <w:sz w:val="36"/>
          <w:szCs w:val="32"/>
          <w:highlight w:val="none"/>
        </w:rPr>
      </w:pPr>
    </w:p>
    <w:p w14:paraId="00E0B4FE">
      <w:pPr>
        <w:widowControl/>
        <w:spacing w:line="440" w:lineRule="exact"/>
        <w:jc w:val="center"/>
        <w:outlineLvl w:val="1"/>
        <w:rPr>
          <w:rFonts w:hint="eastAsia" w:ascii="黑体" w:hAnsi="黑体" w:eastAsia="黑体"/>
          <w:color w:val="auto"/>
          <w:kern w:val="0"/>
          <w:sz w:val="36"/>
          <w:szCs w:val="32"/>
          <w:highlight w:val="none"/>
        </w:rPr>
      </w:pPr>
    </w:p>
    <w:p w14:paraId="4C5143F6">
      <w:pPr>
        <w:widowControl/>
        <w:spacing w:line="440" w:lineRule="exact"/>
        <w:jc w:val="both"/>
        <w:outlineLvl w:val="1"/>
        <w:rPr>
          <w:rFonts w:hint="eastAsia" w:ascii="黑体" w:hAnsi="黑体" w:eastAsia="黑体"/>
          <w:color w:val="auto"/>
          <w:kern w:val="0"/>
          <w:sz w:val="36"/>
          <w:szCs w:val="32"/>
          <w:highlight w:val="none"/>
        </w:rPr>
      </w:pPr>
    </w:p>
    <w:p w14:paraId="2A0C418F">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14:paraId="228217B4">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14:paraId="68B6CEEC">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14:paraId="78CEAF93">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kern w:val="0"/>
          <w:sz w:val="32"/>
          <w:szCs w:val="32"/>
          <w:highlight w:val="none"/>
          <w:lang w:eastAsia="zh-CN"/>
        </w:rPr>
        <w:t>呼图壁县动物</w:t>
      </w:r>
      <w:r>
        <w:rPr>
          <w:rFonts w:hint="eastAsia" w:ascii="仿宋_GB2312" w:hAnsi="仿宋_GB2312" w:eastAsia="仿宋_GB2312" w:cs="仿宋_GB2312"/>
          <w:b/>
          <w:kern w:val="0"/>
          <w:sz w:val="32"/>
          <w:szCs w:val="32"/>
          <w:highlight w:val="none"/>
          <w:lang w:val="en-US" w:eastAsia="zh-CN"/>
        </w:rPr>
        <w:t>疫</w:t>
      </w:r>
      <w:r>
        <w:rPr>
          <w:rFonts w:hint="eastAsia" w:ascii="仿宋_GB2312" w:hAnsi="仿宋_GB2312" w:eastAsia="仿宋_GB2312" w:cs="仿宋_GB2312"/>
          <w:b/>
          <w:kern w:val="0"/>
          <w:sz w:val="32"/>
          <w:szCs w:val="32"/>
          <w:highlight w:val="none"/>
          <w:lang w:eastAsia="zh-CN"/>
        </w:rPr>
        <w:t>病预防控制中心</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rPr>
        <w:t>概况</w:t>
      </w:r>
    </w:p>
    <w:p w14:paraId="42E3AC3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14:paraId="0557758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14:paraId="2C220C73">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kern w:val="0"/>
          <w:sz w:val="32"/>
          <w:szCs w:val="32"/>
          <w:highlight w:val="none"/>
          <w:lang w:eastAsia="zh-CN"/>
        </w:rPr>
        <w:t>呼图壁县动物</w:t>
      </w:r>
      <w:r>
        <w:rPr>
          <w:rFonts w:hint="eastAsia" w:ascii="仿宋_GB2312" w:hAnsi="仿宋_GB2312" w:eastAsia="仿宋_GB2312" w:cs="仿宋_GB2312"/>
          <w:b/>
          <w:kern w:val="0"/>
          <w:sz w:val="32"/>
          <w:szCs w:val="32"/>
          <w:highlight w:val="none"/>
          <w:lang w:val="en-US" w:eastAsia="zh-CN"/>
        </w:rPr>
        <w:t>疫</w:t>
      </w:r>
      <w:r>
        <w:rPr>
          <w:rFonts w:hint="eastAsia" w:ascii="仿宋_GB2312" w:hAnsi="仿宋_GB2312" w:eastAsia="仿宋_GB2312" w:cs="仿宋_GB2312"/>
          <w:b/>
          <w:kern w:val="0"/>
          <w:sz w:val="32"/>
          <w:szCs w:val="32"/>
          <w:highlight w:val="none"/>
          <w:lang w:eastAsia="zh-CN"/>
        </w:rPr>
        <w:t>病预防控制中心</w:t>
      </w:r>
      <w:r>
        <w:rPr>
          <w:rFonts w:hint="eastAsia" w:ascii="仿宋_GB2312" w:hAnsi="仿宋_GB2312" w:eastAsia="仿宋_GB2312" w:cs="仿宋_GB2312"/>
          <w:b/>
          <w:color w:val="auto"/>
          <w:kern w:val="0"/>
          <w:sz w:val="32"/>
          <w:szCs w:val="32"/>
          <w:highlight w:val="none"/>
        </w:rPr>
        <w:t>预算公开表</w:t>
      </w:r>
    </w:p>
    <w:p w14:paraId="1CBEFCE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呼图壁县动物</w:t>
      </w:r>
      <w:r>
        <w:rPr>
          <w:rFonts w:hint="eastAsia" w:ascii="仿宋_GB2312" w:hAnsi="仿宋_GB2312" w:eastAsia="仿宋_GB2312" w:cs="仿宋_GB2312"/>
          <w:color w:val="auto"/>
          <w:kern w:val="0"/>
          <w:sz w:val="32"/>
          <w:szCs w:val="32"/>
          <w:highlight w:val="none"/>
          <w:lang w:val="en-US" w:eastAsia="zh-CN"/>
        </w:rPr>
        <w:t>疫</w:t>
      </w:r>
      <w:r>
        <w:rPr>
          <w:rFonts w:hint="eastAsia" w:ascii="仿宋_GB2312" w:hAnsi="仿宋_GB2312" w:eastAsia="仿宋_GB2312" w:cs="仿宋_GB2312"/>
          <w:color w:val="auto"/>
          <w:kern w:val="0"/>
          <w:sz w:val="32"/>
          <w:szCs w:val="32"/>
          <w:highlight w:val="none"/>
          <w:lang w:eastAsia="zh-CN"/>
        </w:rPr>
        <w:t>病预防控制中心</w:t>
      </w:r>
      <w:r>
        <w:rPr>
          <w:rFonts w:hint="eastAsia" w:ascii="仿宋_GB2312" w:hAnsi="仿宋_GB2312" w:eastAsia="仿宋_GB2312" w:cs="仿宋_GB2312"/>
          <w:color w:val="auto"/>
          <w:kern w:val="0"/>
          <w:sz w:val="32"/>
          <w:szCs w:val="32"/>
          <w:highlight w:val="none"/>
        </w:rPr>
        <w:t>单位收支总体情况表</w:t>
      </w:r>
    </w:p>
    <w:p w14:paraId="4673B2E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呼图壁县动物</w:t>
      </w:r>
      <w:r>
        <w:rPr>
          <w:rFonts w:hint="eastAsia" w:ascii="仿宋_GB2312" w:hAnsi="仿宋_GB2312" w:eastAsia="仿宋_GB2312" w:cs="仿宋_GB2312"/>
          <w:color w:val="auto"/>
          <w:kern w:val="0"/>
          <w:sz w:val="32"/>
          <w:szCs w:val="32"/>
          <w:highlight w:val="none"/>
          <w:lang w:val="en-US" w:eastAsia="zh-CN"/>
        </w:rPr>
        <w:t>疫</w:t>
      </w:r>
      <w:r>
        <w:rPr>
          <w:rFonts w:hint="eastAsia" w:ascii="仿宋_GB2312" w:hAnsi="仿宋_GB2312" w:eastAsia="仿宋_GB2312" w:cs="仿宋_GB2312"/>
          <w:color w:val="auto"/>
          <w:kern w:val="0"/>
          <w:sz w:val="32"/>
          <w:szCs w:val="32"/>
          <w:highlight w:val="none"/>
          <w:lang w:eastAsia="zh-CN"/>
        </w:rPr>
        <w:t>病预防控制中心</w:t>
      </w:r>
      <w:r>
        <w:rPr>
          <w:rFonts w:hint="eastAsia" w:ascii="仿宋_GB2312" w:hAnsi="仿宋_GB2312" w:eastAsia="仿宋_GB2312" w:cs="仿宋_GB2312"/>
          <w:color w:val="auto"/>
          <w:kern w:val="0"/>
          <w:sz w:val="32"/>
          <w:szCs w:val="32"/>
          <w:highlight w:val="none"/>
        </w:rPr>
        <w:t>单位收入总体情况表</w:t>
      </w:r>
    </w:p>
    <w:p w14:paraId="62C727F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呼图壁县动物</w:t>
      </w:r>
      <w:r>
        <w:rPr>
          <w:rFonts w:hint="eastAsia" w:ascii="仿宋_GB2312" w:hAnsi="仿宋_GB2312" w:eastAsia="仿宋_GB2312" w:cs="仿宋_GB2312"/>
          <w:color w:val="auto"/>
          <w:kern w:val="0"/>
          <w:sz w:val="32"/>
          <w:szCs w:val="32"/>
          <w:highlight w:val="none"/>
          <w:lang w:val="en-US" w:eastAsia="zh-CN"/>
        </w:rPr>
        <w:t>疫</w:t>
      </w:r>
      <w:r>
        <w:rPr>
          <w:rFonts w:hint="eastAsia" w:ascii="仿宋_GB2312" w:hAnsi="仿宋_GB2312" w:eastAsia="仿宋_GB2312" w:cs="仿宋_GB2312"/>
          <w:color w:val="auto"/>
          <w:kern w:val="0"/>
          <w:sz w:val="32"/>
          <w:szCs w:val="32"/>
          <w:highlight w:val="none"/>
          <w:lang w:eastAsia="zh-CN"/>
        </w:rPr>
        <w:t>病预防控制中心</w:t>
      </w:r>
      <w:r>
        <w:rPr>
          <w:rFonts w:hint="eastAsia" w:ascii="仿宋_GB2312" w:hAnsi="仿宋_GB2312" w:eastAsia="仿宋_GB2312" w:cs="仿宋_GB2312"/>
          <w:color w:val="auto"/>
          <w:kern w:val="0"/>
          <w:sz w:val="32"/>
          <w:szCs w:val="32"/>
          <w:highlight w:val="none"/>
        </w:rPr>
        <w:t>单位支出总体情况表</w:t>
      </w:r>
    </w:p>
    <w:p w14:paraId="23DC49E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14:paraId="0002234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14:paraId="7366FA6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14:paraId="52A0625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14:paraId="637CDA3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14:paraId="629578E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14:paraId="18BF503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14:paraId="5397892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14:paraId="61A98556">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2024年呼图壁县动物</w:t>
      </w:r>
      <w:r>
        <w:rPr>
          <w:rFonts w:hint="eastAsia" w:ascii="仿宋_GB2312" w:hAnsi="仿宋_GB2312" w:eastAsia="仿宋_GB2312" w:cs="仿宋_GB2312"/>
          <w:b/>
          <w:color w:val="auto"/>
          <w:kern w:val="0"/>
          <w:sz w:val="32"/>
          <w:szCs w:val="32"/>
          <w:highlight w:val="none"/>
          <w:lang w:val="en-US" w:eastAsia="zh-CN"/>
        </w:rPr>
        <w:t>疫</w:t>
      </w:r>
      <w:r>
        <w:rPr>
          <w:rFonts w:hint="eastAsia" w:ascii="仿宋_GB2312" w:hAnsi="仿宋_GB2312" w:eastAsia="仿宋_GB2312" w:cs="仿宋_GB2312"/>
          <w:b/>
          <w:color w:val="auto"/>
          <w:kern w:val="0"/>
          <w:sz w:val="32"/>
          <w:szCs w:val="32"/>
          <w:highlight w:val="none"/>
          <w:lang w:eastAsia="zh-CN"/>
        </w:rPr>
        <w:t>病预防控制中心</w:t>
      </w:r>
      <w:r>
        <w:rPr>
          <w:rFonts w:hint="eastAsia" w:ascii="仿宋_GB2312" w:hAnsi="仿宋_GB2312" w:eastAsia="仿宋_GB2312" w:cs="仿宋_GB2312"/>
          <w:b/>
          <w:color w:val="auto"/>
          <w:kern w:val="0"/>
          <w:sz w:val="32"/>
          <w:szCs w:val="32"/>
          <w:highlight w:val="none"/>
        </w:rPr>
        <w:t>预算情况说明</w:t>
      </w:r>
    </w:p>
    <w:p w14:paraId="19757CD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val="en-US" w:eastAsia="zh-CN"/>
        </w:rPr>
        <w:t>呼图壁县动物疫病预防控制中心</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收支预算情况的总体说明</w:t>
      </w:r>
    </w:p>
    <w:p w14:paraId="1E571FF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val="en-US" w:eastAsia="zh-CN"/>
        </w:rPr>
        <w:t>呼图壁县动物疫病预防控制中心</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收入预算情况说明</w:t>
      </w:r>
    </w:p>
    <w:p w14:paraId="0D19AC8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val="en-US" w:eastAsia="zh-CN"/>
        </w:rPr>
        <w:t>呼图壁县动物疫病预防控制中心</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支出预算情况说明</w:t>
      </w:r>
    </w:p>
    <w:p w14:paraId="0AA08A5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val="en-US" w:eastAsia="zh-CN"/>
        </w:rPr>
        <w:t>呼图壁县动物疫病预防控制中心</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14:paraId="45A6B66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呼图壁县动物疫病预防控制中心</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14:paraId="4774E79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呼图壁县动物疫病预防控制中心</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14:paraId="5CDE35E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呼图壁县动物疫病预防控制中心</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14:paraId="3DE2E4E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呼图壁县动物疫病预防控制中心</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政府性基金预算拨款情况说明</w:t>
      </w:r>
    </w:p>
    <w:p w14:paraId="2F343DE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呼图壁县动物疫病预防控制中心</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国有资本经营预算拨款情况说明</w:t>
      </w:r>
    </w:p>
    <w:p w14:paraId="6AFC347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呼图壁县动物疫病预防控制中心</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14:paraId="11E531E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呼图壁县动物疫病预防控制中心</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14:paraId="08A4326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14:paraId="3E8119A9">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14:paraId="62E1512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14:paraId="4A9408BF">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2024年呼图壁县动物</w:t>
      </w:r>
      <w:r>
        <w:rPr>
          <w:rFonts w:hint="eastAsia" w:ascii="黑体" w:hAnsi="黑体" w:eastAsia="黑体"/>
          <w:color w:val="auto"/>
          <w:kern w:val="0"/>
          <w:sz w:val="32"/>
          <w:szCs w:val="32"/>
          <w:highlight w:val="none"/>
          <w:lang w:val="en-US" w:eastAsia="zh-CN"/>
        </w:rPr>
        <w:t>疫</w:t>
      </w:r>
      <w:r>
        <w:rPr>
          <w:rFonts w:hint="eastAsia" w:ascii="黑体" w:hAnsi="黑体" w:eastAsia="黑体"/>
          <w:color w:val="auto"/>
          <w:kern w:val="0"/>
          <w:sz w:val="32"/>
          <w:szCs w:val="32"/>
          <w:highlight w:val="none"/>
          <w:lang w:eastAsia="zh-CN"/>
        </w:rPr>
        <w:t>病预防控制中心</w:t>
      </w:r>
      <w:r>
        <w:rPr>
          <w:rFonts w:hint="eastAsia" w:ascii="黑体" w:hAnsi="黑体" w:eastAsia="黑体"/>
          <w:color w:val="auto"/>
          <w:kern w:val="0"/>
          <w:sz w:val="32"/>
          <w:szCs w:val="32"/>
          <w:highlight w:val="none"/>
        </w:rPr>
        <w:t>概况</w:t>
      </w:r>
    </w:p>
    <w:p w14:paraId="03AEEC68">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14:paraId="5A67D5FE">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14:paraId="52FB054B">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ascii="仿宋_GB2312" w:hAnsi="宋体" w:eastAsia="仿宋_GB2312" w:cs="宋体"/>
          <w:bCs/>
          <w:kern w:val="0"/>
          <w:sz w:val="32"/>
          <w:szCs w:val="32"/>
          <w:highlight w:val="none"/>
        </w:rPr>
      </w:pPr>
      <w:r>
        <w:rPr>
          <w:rFonts w:hint="eastAsia" w:ascii="仿宋_GB2312" w:hAnsi="宋体" w:eastAsia="仿宋_GB2312" w:cs="宋体"/>
          <w:kern w:val="0"/>
          <w:sz w:val="32"/>
          <w:szCs w:val="32"/>
          <w:highlight w:val="none"/>
          <w:lang w:eastAsia="zh-CN"/>
        </w:rPr>
        <w:t>呼图壁县动物</w:t>
      </w:r>
      <w:r>
        <w:rPr>
          <w:rFonts w:hint="eastAsia" w:ascii="仿宋_GB2312" w:hAnsi="宋体" w:eastAsia="仿宋_GB2312" w:cs="宋体"/>
          <w:kern w:val="0"/>
          <w:sz w:val="32"/>
          <w:szCs w:val="32"/>
          <w:highlight w:val="none"/>
          <w:lang w:val="en-US" w:eastAsia="zh-CN"/>
        </w:rPr>
        <w:t>疫</w:t>
      </w:r>
      <w:r>
        <w:rPr>
          <w:rFonts w:hint="eastAsia" w:ascii="仿宋_GB2312" w:hAnsi="宋体" w:eastAsia="仿宋_GB2312" w:cs="宋体"/>
          <w:kern w:val="0"/>
          <w:sz w:val="32"/>
          <w:szCs w:val="32"/>
          <w:highlight w:val="none"/>
          <w:lang w:eastAsia="zh-CN"/>
        </w:rPr>
        <w:t>病预防控制</w:t>
      </w:r>
      <w:r>
        <w:rPr>
          <w:rFonts w:hint="eastAsia" w:ascii="仿宋_GB2312" w:hAnsi="仿宋_GB2312" w:eastAsia="仿宋_GB2312" w:cs="仿宋_GB2312"/>
          <w:sz w:val="32"/>
          <w:szCs w:val="32"/>
          <w:highlight w:val="none"/>
          <w:lang w:eastAsia="zh-CN"/>
        </w:rPr>
        <w:t>中心是属于执行行政单位会计制度的一级预算单位。根据《中华人民共和国动物防疫法》《中华人民共和国畜牧法》《新疆维吾尔自治区动物防疫条例》及有关法律法规，制定全县动物疫病防控工作计划并组织实施；承担全县动物疫病的防治与技术服务</w:t>
      </w:r>
      <w:r>
        <w:rPr>
          <w:rFonts w:hint="eastAsia" w:ascii="仿宋_GB2312" w:hAnsi="仿宋_GB2312" w:eastAsia="仿宋_GB2312" w:cs="仿宋_GB2312"/>
          <w:sz w:val="32"/>
          <w:szCs w:val="32"/>
          <w:highlight w:val="none"/>
          <w:lang w:val="en-US" w:eastAsia="zh-CN"/>
        </w:rPr>
        <w:t>;负责全县兽药、器械、计划免疫疫苗供应;组织实施畜禽品种改良、新品种引进等工作;负责畜牧养殖新技术推广、疫情监测、检测，流行病学调查、人畜共患病防控。</w:t>
      </w:r>
    </w:p>
    <w:p w14:paraId="78B8186C">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ascii="仿宋_GB2312" w:hAnsi="宋体" w:eastAsia="仿宋_GB2312" w:cs="宋体"/>
          <w:bCs/>
          <w:color w:val="auto"/>
          <w:kern w:val="0"/>
          <w:sz w:val="32"/>
          <w:szCs w:val="32"/>
          <w:highlight w:val="none"/>
        </w:rPr>
      </w:pPr>
    </w:p>
    <w:p w14:paraId="6DD60040">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14:paraId="2E2238EF">
      <w:pPr>
        <w:widowControl/>
        <w:spacing w:line="560" w:lineRule="exact"/>
        <w:ind w:firstLine="640" w:firstLineChars="200"/>
        <w:jc w:val="left"/>
        <w:rPr>
          <w:rFonts w:hint="eastAsia" w:ascii="仿宋" w:hAnsi="仿宋" w:eastAsia="仿宋" w:cs="仿宋"/>
          <w:sz w:val="32"/>
          <w:szCs w:val="32"/>
          <w:highlight w:val="none"/>
          <w:lang w:eastAsia="zh-CN"/>
        </w:rPr>
      </w:pPr>
      <w:r>
        <w:rPr>
          <w:rFonts w:hint="eastAsia" w:ascii="仿宋_GB2312" w:hAnsi="仿宋_GB2312" w:eastAsia="仿宋_GB2312" w:cs="仿宋_GB2312"/>
          <w:sz w:val="32"/>
          <w:szCs w:val="32"/>
          <w:highlight w:val="none"/>
          <w:lang w:eastAsia="zh-CN"/>
        </w:rPr>
        <w:t>呼图壁县动物</w:t>
      </w:r>
      <w:r>
        <w:rPr>
          <w:rFonts w:hint="eastAsia" w:ascii="仿宋_GB2312" w:hAnsi="仿宋_GB2312" w:eastAsia="仿宋_GB2312" w:cs="仿宋_GB2312"/>
          <w:sz w:val="32"/>
          <w:szCs w:val="32"/>
          <w:highlight w:val="none"/>
          <w:lang w:val="en-US" w:eastAsia="zh-CN"/>
        </w:rPr>
        <w:t>疫</w:t>
      </w:r>
      <w:r>
        <w:rPr>
          <w:rFonts w:hint="eastAsia" w:ascii="仿宋_GB2312" w:hAnsi="仿宋_GB2312" w:eastAsia="仿宋_GB2312" w:cs="仿宋_GB2312"/>
          <w:sz w:val="32"/>
          <w:szCs w:val="32"/>
          <w:highlight w:val="none"/>
          <w:lang w:eastAsia="zh-CN"/>
        </w:rPr>
        <w:t xml:space="preserve">病预防控制中心单位无下属预算单位，下设 </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lang w:eastAsia="zh-CN"/>
        </w:rPr>
        <w:t xml:space="preserve"> 个股室，分别是：</w:t>
      </w:r>
      <w:r>
        <w:rPr>
          <w:rFonts w:hint="eastAsia" w:ascii="仿宋" w:hAnsi="仿宋" w:eastAsia="仿宋" w:cs="仿宋"/>
          <w:sz w:val="32"/>
          <w:szCs w:val="32"/>
          <w:highlight w:val="none"/>
        </w:rPr>
        <w:t>畜牧兽医股，动物防疫、疫病监测股，种畜禽管理股，办公室</w:t>
      </w:r>
      <w:r>
        <w:rPr>
          <w:rFonts w:hint="eastAsia" w:ascii="仿宋" w:hAnsi="仿宋" w:eastAsia="仿宋" w:cs="仿宋"/>
          <w:sz w:val="32"/>
          <w:szCs w:val="32"/>
          <w:highlight w:val="none"/>
          <w:lang w:eastAsia="zh-CN"/>
        </w:rPr>
        <w:t>。</w:t>
      </w:r>
    </w:p>
    <w:p w14:paraId="61193FEC">
      <w:pPr>
        <w:widowControl/>
        <w:spacing w:line="560" w:lineRule="exact"/>
        <w:ind w:firstLine="640" w:firstLineChars="200"/>
        <w:jc w:val="left"/>
        <w:rPr>
          <w:rFonts w:ascii="仿宋_GB2312" w:hAnsi="宋体" w:eastAsia="仿宋_GB2312" w:cs="宋体"/>
          <w:kern w:val="0"/>
          <w:sz w:val="32"/>
          <w:szCs w:val="32"/>
          <w:highlight w:val="none"/>
        </w:rPr>
      </w:pPr>
      <w:r>
        <w:rPr>
          <w:rFonts w:hint="eastAsia" w:ascii="仿宋_GB2312" w:hAnsi="仿宋_GB2312" w:eastAsia="仿宋_GB2312" w:cs="仿宋_GB2312"/>
          <w:sz w:val="32"/>
          <w:szCs w:val="32"/>
          <w:highlight w:val="none"/>
          <w:lang w:eastAsia="zh-CN"/>
        </w:rPr>
        <w:t>呼图壁县动物</w:t>
      </w:r>
      <w:r>
        <w:rPr>
          <w:rFonts w:hint="eastAsia" w:ascii="仿宋_GB2312" w:hAnsi="仿宋_GB2312" w:eastAsia="仿宋_GB2312" w:cs="仿宋_GB2312"/>
          <w:sz w:val="32"/>
          <w:szCs w:val="32"/>
          <w:highlight w:val="none"/>
          <w:lang w:val="en-US" w:eastAsia="zh-CN"/>
        </w:rPr>
        <w:t>疫</w:t>
      </w:r>
      <w:r>
        <w:rPr>
          <w:rFonts w:hint="eastAsia" w:ascii="仿宋_GB2312" w:hAnsi="仿宋_GB2312" w:eastAsia="仿宋_GB2312" w:cs="仿宋_GB2312"/>
          <w:sz w:val="32"/>
          <w:szCs w:val="32"/>
          <w:highlight w:val="none"/>
          <w:lang w:eastAsia="zh-CN"/>
        </w:rPr>
        <w:t>病预防控制中心单位编制数</w:t>
      </w:r>
      <w:r>
        <w:rPr>
          <w:rFonts w:hint="eastAsia" w:ascii="仿宋_GB2312" w:hAnsi="仿宋_GB2312" w:eastAsia="仿宋_GB2312" w:cs="仿宋_GB2312"/>
          <w:sz w:val="32"/>
          <w:szCs w:val="32"/>
          <w:highlight w:val="none"/>
          <w:lang w:val="en-US" w:eastAsia="zh-CN"/>
        </w:rPr>
        <w:t>18</w:t>
      </w:r>
      <w:r>
        <w:rPr>
          <w:rFonts w:hint="eastAsia" w:ascii="仿宋_GB2312" w:hAnsi="仿宋_GB2312" w:eastAsia="仿宋_GB2312" w:cs="仿宋_GB2312"/>
          <w:sz w:val="32"/>
          <w:szCs w:val="32"/>
          <w:highlight w:val="none"/>
          <w:lang w:eastAsia="zh-CN"/>
        </w:rPr>
        <w:t>，</w:t>
      </w:r>
      <w:r>
        <w:rPr>
          <w:rFonts w:hint="eastAsia" w:ascii="仿宋_GB2312" w:hAnsi="宋体" w:eastAsia="仿宋_GB2312" w:cs="宋体"/>
          <w:color w:val="auto"/>
          <w:kern w:val="0"/>
          <w:sz w:val="32"/>
          <w:szCs w:val="32"/>
          <w:highlight w:val="none"/>
        </w:rPr>
        <w:t>实有人数</w:t>
      </w:r>
      <w:r>
        <w:rPr>
          <w:rFonts w:hint="eastAsia" w:ascii="仿宋_GB2312" w:hAnsi="宋体" w:eastAsia="仿宋_GB2312" w:cs="宋体"/>
          <w:color w:val="auto"/>
          <w:kern w:val="0"/>
          <w:sz w:val="32"/>
          <w:szCs w:val="32"/>
          <w:highlight w:val="none"/>
          <w:lang w:val="en-US" w:eastAsia="zh-CN"/>
        </w:rPr>
        <w:t>33</w:t>
      </w:r>
      <w:r>
        <w:rPr>
          <w:rFonts w:hint="eastAsia" w:ascii="仿宋_GB2312" w:hAnsi="宋体" w:eastAsia="仿宋_GB2312" w:cs="宋体"/>
          <w:color w:val="auto"/>
          <w:kern w:val="0"/>
          <w:sz w:val="32"/>
          <w:szCs w:val="32"/>
          <w:highlight w:val="none"/>
        </w:rPr>
        <w:t>人，其中：</w:t>
      </w:r>
      <w:r>
        <w:rPr>
          <w:rFonts w:hint="eastAsia" w:ascii="仿宋_GB2312" w:hAnsi="仿宋_GB2312" w:eastAsia="仿宋_GB2312" w:cs="仿宋_GB2312"/>
          <w:sz w:val="32"/>
          <w:szCs w:val="32"/>
          <w:highlight w:val="none"/>
          <w:lang w:eastAsia="zh-CN"/>
        </w:rPr>
        <w:t xml:space="preserve">在职 </w:t>
      </w:r>
      <w:r>
        <w:rPr>
          <w:rFonts w:hint="eastAsia" w:ascii="仿宋_GB2312" w:hAnsi="仿宋_GB2312" w:eastAsia="仿宋_GB2312" w:cs="仿宋_GB2312"/>
          <w:sz w:val="32"/>
          <w:szCs w:val="32"/>
          <w:highlight w:val="none"/>
          <w:lang w:val="en-US" w:eastAsia="zh-CN"/>
        </w:rPr>
        <w:t>16</w:t>
      </w:r>
      <w:r>
        <w:rPr>
          <w:rFonts w:hint="eastAsia" w:ascii="仿宋_GB2312" w:hAnsi="仿宋_GB2312" w:eastAsia="仿宋_GB2312" w:cs="仿宋_GB2312"/>
          <w:sz w:val="32"/>
          <w:szCs w:val="32"/>
          <w:highlight w:val="none"/>
          <w:lang w:eastAsia="zh-CN"/>
        </w:rPr>
        <w:t>人，增加</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lang w:eastAsia="zh-CN"/>
        </w:rPr>
        <w:t>人；退休</w:t>
      </w:r>
      <w:r>
        <w:rPr>
          <w:rFonts w:hint="eastAsia" w:ascii="仿宋_GB2312" w:hAnsi="仿宋_GB2312" w:eastAsia="仿宋_GB2312" w:cs="仿宋_GB2312"/>
          <w:sz w:val="32"/>
          <w:szCs w:val="32"/>
          <w:highlight w:val="none"/>
          <w:lang w:val="en-US" w:eastAsia="zh-CN"/>
        </w:rPr>
        <w:t>17</w:t>
      </w:r>
      <w:r>
        <w:rPr>
          <w:rFonts w:hint="eastAsia" w:ascii="仿宋_GB2312" w:hAnsi="仿宋_GB2312" w:eastAsia="仿宋_GB2312" w:cs="仿宋_GB2312"/>
          <w:sz w:val="32"/>
          <w:szCs w:val="32"/>
          <w:highlight w:val="none"/>
          <w:lang w:eastAsia="zh-CN"/>
        </w:rPr>
        <w:t>人，增加</w:t>
      </w:r>
      <w:r>
        <w:rPr>
          <w:rFonts w:hint="eastAsia" w:ascii="仿宋_GB2312" w:hAnsi="仿宋_GB2312" w:eastAsia="仿宋_GB2312" w:cs="仿宋_GB2312"/>
          <w:sz w:val="32"/>
          <w:szCs w:val="32"/>
          <w:highlight w:val="none"/>
          <w:lang w:val="en-US" w:eastAsia="zh-CN"/>
        </w:rPr>
        <w:t>2人</w:t>
      </w:r>
      <w:r>
        <w:rPr>
          <w:rFonts w:hint="eastAsia" w:ascii="仿宋_GB2312" w:hAnsi="仿宋_GB2312" w:eastAsia="仿宋_GB2312" w:cs="仿宋_GB2312"/>
          <w:sz w:val="32"/>
          <w:szCs w:val="32"/>
          <w:highlight w:val="none"/>
          <w:lang w:eastAsia="zh-CN"/>
        </w:rPr>
        <w:t>；离休 0 人，增加</w:t>
      </w:r>
      <w:r>
        <w:rPr>
          <w:rFonts w:hint="eastAsia" w:ascii="仿宋_GB2312" w:hAnsi="仿宋_GB2312" w:eastAsia="仿宋_GB2312" w:cs="仿宋_GB2312"/>
          <w:sz w:val="32"/>
          <w:szCs w:val="32"/>
          <w:highlight w:val="none"/>
          <w:lang w:val="en-US" w:eastAsia="zh-CN"/>
        </w:rPr>
        <w:t>0人。</w:t>
      </w:r>
    </w:p>
    <w:p w14:paraId="63EB12C9">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522ADAC0">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21B1C803">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1E32A7B4">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617F3604">
      <w:pPr>
        <w:keepNext w:val="0"/>
        <w:keepLines w:val="0"/>
        <w:pageBreakBefore w:val="0"/>
        <w:widowControl/>
        <w:kinsoku/>
        <w:wordWrap/>
        <w:overflowPunct/>
        <w:topLinePunct w:val="0"/>
        <w:autoSpaceDE/>
        <w:autoSpaceDN/>
        <w:bidi w:val="0"/>
        <w:adjustRightInd/>
        <w:snapToGrid/>
        <w:spacing w:before="0" w:beforeLines="0" w:line="440" w:lineRule="exact"/>
        <w:jc w:val="both"/>
        <w:textAlignment w:val="auto"/>
        <w:outlineLvl w:val="1"/>
        <w:rPr>
          <w:rFonts w:hint="eastAsia" w:ascii="黑体" w:hAnsi="黑体" w:eastAsia="黑体"/>
          <w:color w:val="auto"/>
          <w:kern w:val="0"/>
          <w:sz w:val="32"/>
          <w:szCs w:val="32"/>
          <w:highlight w:val="none"/>
        </w:rPr>
      </w:pPr>
    </w:p>
    <w:p w14:paraId="56F688E8">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2024年呼图壁县动物疫病预防控制中心</w:t>
      </w:r>
      <w:r>
        <w:rPr>
          <w:rFonts w:hint="eastAsia" w:ascii="黑体" w:hAnsi="黑体" w:eastAsia="黑体"/>
          <w:color w:val="auto"/>
          <w:kern w:val="0"/>
          <w:sz w:val="32"/>
          <w:szCs w:val="32"/>
          <w:highlight w:val="none"/>
        </w:rPr>
        <w:t>预算公开表</w:t>
      </w:r>
    </w:p>
    <w:p w14:paraId="17699A9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14:paraId="1F8BEFA3">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呼图壁县动物疫病预防控制中心收支总体情况表</w:t>
      </w:r>
    </w:p>
    <w:p w14:paraId="57DC77E9">
      <w:pPr>
        <w:widowControl/>
        <w:spacing w:line="280" w:lineRule="exact"/>
        <w:jc w:val="center"/>
        <w:outlineLvl w:val="1"/>
        <w:rPr>
          <w:rFonts w:ascii="仿宋_GB2312" w:hAnsi="宋体" w:eastAsia="仿宋_GB2312"/>
          <w:b/>
          <w:color w:val="auto"/>
          <w:kern w:val="0"/>
          <w:sz w:val="32"/>
          <w:szCs w:val="32"/>
          <w:highlight w:val="none"/>
        </w:rPr>
      </w:pPr>
    </w:p>
    <w:p w14:paraId="17B0C4A3">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highlight w:val="none"/>
          <w:lang w:eastAsia="zh-CN"/>
        </w:rPr>
        <w:t>呼图壁县动物</w:t>
      </w:r>
      <w:r>
        <w:rPr>
          <w:rFonts w:hint="eastAsia" w:ascii="仿宋_GB2312" w:hAnsi="宋体" w:eastAsia="仿宋_GB2312"/>
          <w:kern w:val="0"/>
          <w:sz w:val="24"/>
          <w:highlight w:val="none"/>
          <w:lang w:val="en-US" w:eastAsia="zh-CN"/>
        </w:rPr>
        <w:t>疫</w:t>
      </w:r>
      <w:r>
        <w:rPr>
          <w:rFonts w:hint="eastAsia" w:ascii="仿宋_GB2312" w:hAnsi="宋体" w:eastAsia="仿宋_GB2312"/>
          <w:kern w:val="0"/>
          <w:sz w:val="24"/>
          <w:highlight w:val="none"/>
          <w:lang w:eastAsia="zh-CN"/>
        </w:rPr>
        <w:t>病预防控制中心</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7"/>
        <w:tblW w:w="8662" w:type="dxa"/>
        <w:tblInd w:w="93" w:type="dxa"/>
        <w:tblLayout w:type="fixed"/>
        <w:tblCellMar>
          <w:top w:w="0" w:type="dxa"/>
          <w:left w:w="108" w:type="dxa"/>
          <w:bottom w:w="0" w:type="dxa"/>
          <w:right w:w="108" w:type="dxa"/>
        </w:tblCellMar>
      </w:tblPr>
      <w:tblGrid>
        <w:gridCol w:w="3080"/>
        <w:gridCol w:w="1335"/>
        <w:gridCol w:w="2546"/>
        <w:gridCol w:w="1701"/>
      </w:tblGrid>
      <w:tr w14:paraId="31243C39">
        <w:tblPrEx>
          <w:tblCellMar>
            <w:top w:w="0" w:type="dxa"/>
            <w:left w:w="108" w:type="dxa"/>
            <w:bottom w:w="0" w:type="dxa"/>
            <w:right w:w="108" w:type="dxa"/>
          </w:tblCellMar>
        </w:tblPrEx>
        <w:trPr>
          <w:trHeight w:val="360" w:hRule="atLeast"/>
        </w:trPr>
        <w:tc>
          <w:tcPr>
            <w:tcW w:w="4415" w:type="dxa"/>
            <w:gridSpan w:val="2"/>
            <w:tcBorders>
              <w:top w:val="single" w:color="auto" w:sz="4" w:space="0"/>
              <w:left w:val="single" w:color="auto" w:sz="4" w:space="0"/>
              <w:bottom w:val="single" w:color="auto" w:sz="4" w:space="0"/>
              <w:right w:val="single" w:color="000000" w:sz="4" w:space="0"/>
            </w:tcBorders>
            <w:vAlign w:val="bottom"/>
          </w:tcPr>
          <w:p w14:paraId="271F0E6C">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247" w:type="dxa"/>
            <w:gridSpan w:val="2"/>
            <w:tcBorders>
              <w:top w:val="single" w:color="auto" w:sz="4" w:space="0"/>
              <w:left w:val="nil"/>
              <w:bottom w:val="single" w:color="auto" w:sz="4" w:space="0"/>
              <w:right w:val="single" w:color="auto" w:sz="4" w:space="0"/>
            </w:tcBorders>
            <w:vAlign w:val="bottom"/>
          </w:tcPr>
          <w:p w14:paraId="7F9D66C3">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14:paraId="19E2A8BA">
        <w:tblPrEx>
          <w:tblCellMar>
            <w:top w:w="0" w:type="dxa"/>
            <w:left w:w="108" w:type="dxa"/>
            <w:bottom w:w="0" w:type="dxa"/>
            <w:right w:w="108" w:type="dxa"/>
          </w:tblCellMar>
        </w:tblPrEx>
        <w:trPr>
          <w:trHeight w:val="312" w:hRule="exact"/>
        </w:trPr>
        <w:tc>
          <w:tcPr>
            <w:tcW w:w="3080" w:type="dxa"/>
            <w:tcBorders>
              <w:top w:val="nil"/>
              <w:left w:val="single" w:color="auto" w:sz="4" w:space="0"/>
              <w:bottom w:val="single" w:color="auto" w:sz="4" w:space="0"/>
              <w:right w:val="single" w:color="auto" w:sz="4" w:space="0"/>
            </w:tcBorders>
            <w:vAlign w:val="center"/>
          </w:tcPr>
          <w:p w14:paraId="5E7C8C56">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335" w:type="dxa"/>
            <w:tcBorders>
              <w:top w:val="nil"/>
              <w:left w:val="nil"/>
              <w:bottom w:val="single" w:color="auto" w:sz="4" w:space="0"/>
              <w:right w:val="single" w:color="auto" w:sz="4" w:space="0"/>
            </w:tcBorders>
            <w:vAlign w:val="center"/>
          </w:tcPr>
          <w:p w14:paraId="142DC9E3">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546" w:type="dxa"/>
            <w:tcBorders>
              <w:top w:val="nil"/>
              <w:left w:val="nil"/>
              <w:bottom w:val="single" w:color="auto" w:sz="4" w:space="0"/>
              <w:right w:val="single" w:color="auto" w:sz="4" w:space="0"/>
            </w:tcBorders>
            <w:vAlign w:val="center"/>
          </w:tcPr>
          <w:p w14:paraId="4F569E0A">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vAlign w:val="center"/>
          </w:tcPr>
          <w:p w14:paraId="59894922">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14:paraId="3625BD61">
        <w:tblPrEx>
          <w:tblCellMar>
            <w:top w:w="0" w:type="dxa"/>
            <w:left w:w="108" w:type="dxa"/>
            <w:bottom w:w="0" w:type="dxa"/>
            <w:right w:w="108" w:type="dxa"/>
          </w:tblCellMar>
        </w:tblPrEx>
        <w:trPr>
          <w:trHeight w:val="312" w:hRule="exact"/>
        </w:trPr>
        <w:tc>
          <w:tcPr>
            <w:tcW w:w="3080" w:type="dxa"/>
            <w:tcBorders>
              <w:top w:val="nil"/>
              <w:left w:val="single" w:color="auto" w:sz="4" w:space="0"/>
              <w:bottom w:val="single" w:color="auto" w:sz="4" w:space="0"/>
              <w:right w:val="single" w:color="auto" w:sz="4" w:space="0"/>
            </w:tcBorders>
            <w:vAlign w:val="center"/>
          </w:tcPr>
          <w:p w14:paraId="5EBC5E41">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335" w:type="dxa"/>
            <w:tcBorders>
              <w:top w:val="nil"/>
              <w:left w:val="nil"/>
              <w:bottom w:val="single" w:color="auto" w:sz="4" w:space="0"/>
              <w:right w:val="single" w:color="auto" w:sz="4" w:space="0"/>
            </w:tcBorders>
            <w:vAlign w:val="center"/>
          </w:tcPr>
          <w:p w14:paraId="5BD10829">
            <w:pPr>
              <w:widowControl/>
              <w:spacing w:line="280" w:lineRule="exact"/>
              <w:jc w:val="righ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453.85</w:t>
            </w:r>
          </w:p>
        </w:tc>
        <w:tc>
          <w:tcPr>
            <w:tcW w:w="2546" w:type="dxa"/>
            <w:tcBorders>
              <w:top w:val="nil"/>
              <w:left w:val="nil"/>
              <w:bottom w:val="single" w:color="auto" w:sz="4" w:space="0"/>
              <w:right w:val="nil"/>
            </w:tcBorders>
            <w:vAlign w:val="center"/>
          </w:tcPr>
          <w:p w14:paraId="0560D00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vAlign w:val="center"/>
          </w:tcPr>
          <w:p w14:paraId="356C1EC6">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165E9CFC">
        <w:tblPrEx>
          <w:tblCellMar>
            <w:top w:w="0" w:type="dxa"/>
            <w:left w:w="108" w:type="dxa"/>
            <w:bottom w:w="0" w:type="dxa"/>
            <w:right w:w="108" w:type="dxa"/>
          </w:tblCellMar>
        </w:tblPrEx>
        <w:trPr>
          <w:trHeight w:val="312" w:hRule="exact"/>
        </w:trPr>
        <w:tc>
          <w:tcPr>
            <w:tcW w:w="3080" w:type="dxa"/>
            <w:tcBorders>
              <w:top w:val="nil"/>
              <w:left w:val="single" w:color="auto" w:sz="4" w:space="0"/>
              <w:bottom w:val="single" w:color="auto" w:sz="4" w:space="0"/>
              <w:right w:val="single" w:color="auto" w:sz="4" w:space="0"/>
            </w:tcBorders>
            <w:vAlign w:val="center"/>
          </w:tcPr>
          <w:p w14:paraId="6CDA965B">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335" w:type="dxa"/>
            <w:tcBorders>
              <w:top w:val="nil"/>
              <w:left w:val="nil"/>
              <w:bottom w:val="single" w:color="auto" w:sz="4" w:space="0"/>
              <w:right w:val="single" w:color="auto" w:sz="4" w:space="0"/>
            </w:tcBorders>
            <w:vAlign w:val="center"/>
          </w:tcPr>
          <w:p w14:paraId="49AC368C">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290.45</w:t>
            </w:r>
            <w:r>
              <w:rPr>
                <w:rFonts w:hint="eastAsia" w:ascii="仿宋_GB2312" w:hAnsi="宋体" w:eastAsia="仿宋_GB2312" w:cs="宋体"/>
                <w:color w:val="auto"/>
                <w:kern w:val="0"/>
                <w:sz w:val="18"/>
                <w:szCs w:val="18"/>
                <w:highlight w:val="none"/>
              </w:rPr>
              <w:t>　</w:t>
            </w:r>
          </w:p>
        </w:tc>
        <w:tc>
          <w:tcPr>
            <w:tcW w:w="2546" w:type="dxa"/>
            <w:tcBorders>
              <w:top w:val="nil"/>
              <w:left w:val="nil"/>
              <w:bottom w:val="single" w:color="auto" w:sz="4" w:space="0"/>
              <w:right w:val="nil"/>
            </w:tcBorders>
            <w:vAlign w:val="center"/>
          </w:tcPr>
          <w:p w14:paraId="5C122AE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vAlign w:val="center"/>
          </w:tcPr>
          <w:p w14:paraId="01861CF4">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E8E2329">
        <w:tblPrEx>
          <w:tblCellMar>
            <w:top w:w="0" w:type="dxa"/>
            <w:left w:w="108" w:type="dxa"/>
            <w:bottom w:w="0" w:type="dxa"/>
            <w:right w:w="108" w:type="dxa"/>
          </w:tblCellMar>
        </w:tblPrEx>
        <w:trPr>
          <w:trHeight w:val="312" w:hRule="exact"/>
        </w:trPr>
        <w:tc>
          <w:tcPr>
            <w:tcW w:w="3080" w:type="dxa"/>
            <w:tcBorders>
              <w:top w:val="nil"/>
              <w:left w:val="single" w:color="auto" w:sz="4" w:space="0"/>
              <w:bottom w:val="single" w:color="auto" w:sz="4" w:space="0"/>
              <w:right w:val="single" w:color="auto" w:sz="4" w:space="0"/>
            </w:tcBorders>
            <w:vAlign w:val="center"/>
          </w:tcPr>
          <w:p w14:paraId="13D879E4">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335" w:type="dxa"/>
            <w:tcBorders>
              <w:top w:val="nil"/>
              <w:left w:val="nil"/>
              <w:bottom w:val="single" w:color="auto" w:sz="4" w:space="0"/>
              <w:right w:val="single" w:color="auto" w:sz="4" w:space="0"/>
            </w:tcBorders>
            <w:vAlign w:val="center"/>
          </w:tcPr>
          <w:p w14:paraId="13562627">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290.45</w:t>
            </w:r>
            <w:r>
              <w:rPr>
                <w:rFonts w:hint="eastAsia" w:ascii="仿宋_GB2312" w:hAnsi="宋体" w:eastAsia="仿宋_GB2312" w:cs="宋体"/>
                <w:color w:val="auto"/>
                <w:kern w:val="0"/>
                <w:sz w:val="18"/>
                <w:szCs w:val="18"/>
                <w:highlight w:val="none"/>
              </w:rPr>
              <w:t>　</w:t>
            </w:r>
          </w:p>
        </w:tc>
        <w:tc>
          <w:tcPr>
            <w:tcW w:w="2546" w:type="dxa"/>
            <w:tcBorders>
              <w:top w:val="nil"/>
              <w:left w:val="nil"/>
              <w:bottom w:val="single" w:color="auto" w:sz="4" w:space="0"/>
              <w:right w:val="nil"/>
            </w:tcBorders>
            <w:vAlign w:val="center"/>
          </w:tcPr>
          <w:p w14:paraId="5DC4402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vAlign w:val="center"/>
          </w:tcPr>
          <w:p w14:paraId="5DD49985">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02130AE">
        <w:tblPrEx>
          <w:tblCellMar>
            <w:top w:w="0" w:type="dxa"/>
            <w:left w:w="108" w:type="dxa"/>
            <w:bottom w:w="0" w:type="dxa"/>
            <w:right w:w="108" w:type="dxa"/>
          </w:tblCellMar>
        </w:tblPrEx>
        <w:trPr>
          <w:trHeight w:val="375" w:hRule="exact"/>
        </w:trPr>
        <w:tc>
          <w:tcPr>
            <w:tcW w:w="3080" w:type="dxa"/>
            <w:tcBorders>
              <w:top w:val="nil"/>
              <w:left w:val="single" w:color="auto" w:sz="4" w:space="0"/>
              <w:bottom w:val="single" w:color="auto" w:sz="4" w:space="0"/>
              <w:right w:val="single" w:color="auto" w:sz="4" w:space="0"/>
            </w:tcBorders>
            <w:vAlign w:val="center"/>
          </w:tcPr>
          <w:p w14:paraId="7CC7D94C">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335" w:type="dxa"/>
            <w:tcBorders>
              <w:top w:val="nil"/>
              <w:left w:val="nil"/>
              <w:bottom w:val="single" w:color="auto" w:sz="4" w:space="0"/>
              <w:right w:val="single" w:color="auto" w:sz="4" w:space="0"/>
            </w:tcBorders>
            <w:vAlign w:val="center"/>
          </w:tcPr>
          <w:p w14:paraId="77F730E5">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6" w:type="dxa"/>
            <w:tcBorders>
              <w:top w:val="nil"/>
              <w:left w:val="nil"/>
              <w:bottom w:val="single" w:color="auto" w:sz="4" w:space="0"/>
              <w:right w:val="nil"/>
            </w:tcBorders>
            <w:vAlign w:val="center"/>
          </w:tcPr>
          <w:p w14:paraId="0AA2073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vAlign w:val="center"/>
          </w:tcPr>
          <w:p w14:paraId="448336EC">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4AA89A7">
        <w:tblPrEx>
          <w:tblCellMar>
            <w:top w:w="0" w:type="dxa"/>
            <w:left w:w="108" w:type="dxa"/>
            <w:bottom w:w="0" w:type="dxa"/>
            <w:right w:w="108" w:type="dxa"/>
          </w:tblCellMar>
        </w:tblPrEx>
        <w:trPr>
          <w:trHeight w:val="312" w:hRule="exact"/>
        </w:trPr>
        <w:tc>
          <w:tcPr>
            <w:tcW w:w="3080" w:type="dxa"/>
            <w:tcBorders>
              <w:top w:val="nil"/>
              <w:left w:val="single" w:color="auto" w:sz="4" w:space="0"/>
              <w:bottom w:val="single" w:color="auto" w:sz="4" w:space="0"/>
              <w:right w:val="single" w:color="auto" w:sz="4" w:space="0"/>
            </w:tcBorders>
            <w:vAlign w:val="center"/>
          </w:tcPr>
          <w:p w14:paraId="6276BD26">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335" w:type="dxa"/>
            <w:tcBorders>
              <w:top w:val="nil"/>
              <w:left w:val="nil"/>
              <w:bottom w:val="single" w:color="auto" w:sz="4" w:space="0"/>
              <w:right w:val="single" w:color="auto" w:sz="4" w:space="0"/>
            </w:tcBorders>
            <w:vAlign w:val="center"/>
          </w:tcPr>
          <w:p w14:paraId="6EA15664">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6" w:type="dxa"/>
            <w:tcBorders>
              <w:top w:val="nil"/>
              <w:left w:val="nil"/>
              <w:bottom w:val="single" w:color="auto" w:sz="4" w:space="0"/>
              <w:right w:val="nil"/>
            </w:tcBorders>
            <w:vAlign w:val="center"/>
          </w:tcPr>
          <w:p w14:paraId="2B51B40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vAlign w:val="center"/>
          </w:tcPr>
          <w:p w14:paraId="72B4636D">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2B5695C">
        <w:tblPrEx>
          <w:tblCellMar>
            <w:top w:w="0" w:type="dxa"/>
            <w:left w:w="108" w:type="dxa"/>
            <w:bottom w:w="0" w:type="dxa"/>
            <w:right w:w="108" w:type="dxa"/>
          </w:tblCellMar>
        </w:tblPrEx>
        <w:trPr>
          <w:trHeight w:val="312" w:hRule="exact"/>
        </w:trPr>
        <w:tc>
          <w:tcPr>
            <w:tcW w:w="3080" w:type="dxa"/>
            <w:tcBorders>
              <w:top w:val="nil"/>
              <w:left w:val="single" w:color="auto" w:sz="4" w:space="0"/>
              <w:bottom w:val="single" w:color="auto" w:sz="4" w:space="0"/>
              <w:right w:val="single" w:color="auto" w:sz="4" w:space="0"/>
            </w:tcBorders>
            <w:vAlign w:val="center"/>
          </w:tcPr>
          <w:p w14:paraId="7CC61EE7">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335" w:type="dxa"/>
            <w:tcBorders>
              <w:top w:val="nil"/>
              <w:left w:val="nil"/>
              <w:bottom w:val="single" w:color="auto" w:sz="4" w:space="0"/>
              <w:right w:val="single" w:color="auto" w:sz="4" w:space="0"/>
            </w:tcBorders>
            <w:vAlign w:val="center"/>
          </w:tcPr>
          <w:p w14:paraId="37AF3560">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6" w:type="dxa"/>
            <w:tcBorders>
              <w:top w:val="nil"/>
              <w:left w:val="nil"/>
              <w:bottom w:val="single" w:color="auto" w:sz="4" w:space="0"/>
              <w:right w:val="nil"/>
            </w:tcBorders>
            <w:vAlign w:val="center"/>
          </w:tcPr>
          <w:p w14:paraId="4C61BD5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vAlign w:val="center"/>
          </w:tcPr>
          <w:p w14:paraId="4F3EB1CA">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453EFE8">
        <w:tblPrEx>
          <w:tblCellMar>
            <w:top w:w="0" w:type="dxa"/>
            <w:left w:w="108" w:type="dxa"/>
            <w:bottom w:w="0" w:type="dxa"/>
            <w:right w:w="108" w:type="dxa"/>
          </w:tblCellMar>
        </w:tblPrEx>
        <w:trPr>
          <w:trHeight w:val="312" w:hRule="exact"/>
        </w:trPr>
        <w:tc>
          <w:tcPr>
            <w:tcW w:w="3080" w:type="dxa"/>
            <w:tcBorders>
              <w:top w:val="nil"/>
              <w:left w:val="single" w:color="auto" w:sz="4" w:space="0"/>
              <w:bottom w:val="single" w:color="auto" w:sz="4" w:space="0"/>
              <w:right w:val="single" w:color="auto" w:sz="4" w:space="0"/>
            </w:tcBorders>
            <w:vAlign w:val="center"/>
          </w:tcPr>
          <w:p w14:paraId="53858AE2">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335" w:type="dxa"/>
            <w:tcBorders>
              <w:top w:val="nil"/>
              <w:left w:val="nil"/>
              <w:bottom w:val="single" w:color="auto" w:sz="4" w:space="0"/>
              <w:right w:val="single" w:color="auto" w:sz="4" w:space="0"/>
            </w:tcBorders>
            <w:vAlign w:val="center"/>
          </w:tcPr>
          <w:p w14:paraId="467D2E93">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6" w:type="dxa"/>
            <w:tcBorders>
              <w:top w:val="nil"/>
              <w:left w:val="nil"/>
              <w:bottom w:val="single" w:color="auto" w:sz="4" w:space="0"/>
              <w:right w:val="nil"/>
            </w:tcBorders>
            <w:vAlign w:val="center"/>
          </w:tcPr>
          <w:p w14:paraId="22E5103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vAlign w:val="center"/>
          </w:tcPr>
          <w:p w14:paraId="7ED5002A">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9578BD2">
        <w:tblPrEx>
          <w:tblCellMar>
            <w:top w:w="0" w:type="dxa"/>
            <w:left w:w="108" w:type="dxa"/>
            <w:bottom w:w="0" w:type="dxa"/>
            <w:right w:w="108" w:type="dxa"/>
          </w:tblCellMar>
        </w:tblPrEx>
        <w:trPr>
          <w:trHeight w:val="312" w:hRule="exact"/>
        </w:trPr>
        <w:tc>
          <w:tcPr>
            <w:tcW w:w="3080" w:type="dxa"/>
            <w:tcBorders>
              <w:top w:val="nil"/>
              <w:left w:val="single" w:color="auto" w:sz="4" w:space="0"/>
              <w:bottom w:val="single" w:color="auto" w:sz="4" w:space="0"/>
              <w:right w:val="single" w:color="auto" w:sz="4" w:space="0"/>
            </w:tcBorders>
            <w:vAlign w:val="center"/>
          </w:tcPr>
          <w:p w14:paraId="2981DECA">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335" w:type="dxa"/>
            <w:tcBorders>
              <w:top w:val="nil"/>
              <w:left w:val="nil"/>
              <w:bottom w:val="single" w:color="auto" w:sz="4" w:space="0"/>
              <w:right w:val="single" w:color="auto" w:sz="4" w:space="0"/>
            </w:tcBorders>
            <w:vAlign w:val="center"/>
          </w:tcPr>
          <w:p w14:paraId="54ED090B">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6" w:type="dxa"/>
            <w:tcBorders>
              <w:top w:val="nil"/>
              <w:left w:val="nil"/>
              <w:bottom w:val="single" w:color="auto" w:sz="4" w:space="0"/>
              <w:right w:val="nil"/>
            </w:tcBorders>
            <w:vAlign w:val="center"/>
          </w:tcPr>
          <w:p w14:paraId="3C8080A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vAlign w:val="center"/>
          </w:tcPr>
          <w:p w14:paraId="4E0BAF39">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94.42</w:t>
            </w:r>
            <w:r>
              <w:rPr>
                <w:rFonts w:hint="eastAsia" w:ascii="仿宋_GB2312" w:hAnsi="宋体" w:eastAsia="仿宋_GB2312" w:cs="宋体"/>
                <w:color w:val="auto"/>
                <w:kern w:val="0"/>
                <w:sz w:val="18"/>
                <w:szCs w:val="18"/>
                <w:highlight w:val="none"/>
              </w:rPr>
              <w:t>　</w:t>
            </w:r>
          </w:p>
        </w:tc>
      </w:tr>
      <w:tr w14:paraId="51C7046D">
        <w:tblPrEx>
          <w:tblCellMar>
            <w:top w:w="0" w:type="dxa"/>
            <w:left w:w="108" w:type="dxa"/>
            <w:bottom w:w="0" w:type="dxa"/>
            <w:right w:w="108" w:type="dxa"/>
          </w:tblCellMar>
        </w:tblPrEx>
        <w:trPr>
          <w:trHeight w:val="315" w:hRule="exact"/>
        </w:trPr>
        <w:tc>
          <w:tcPr>
            <w:tcW w:w="3080" w:type="dxa"/>
            <w:tcBorders>
              <w:top w:val="nil"/>
              <w:left w:val="single" w:color="auto" w:sz="4" w:space="0"/>
              <w:bottom w:val="single" w:color="auto" w:sz="4" w:space="0"/>
              <w:right w:val="single" w:color="auto" w:sz="4" w:space="0"/>
            </w:tcBorders>
            <w:vAlign w:val="bottom"/>
          </w:tcPr>
          <w:p w14:paraId="2610A33C">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335" w:type="dxa"/>
            <w:tcBorders>
              <w:top w:val="nil"/>
              <w:left w:val="nil"/>
              <w:bottom w:val="single" w:color="auto" w:sz="4" w:space="0"/>
              <w:right w:val="single" w:color="auto" w:sz="4" w:space="0"/>
            </w:tcBorders>
            <w:vAlign w:val="bottom"/>
          </w:tcPr>
          <w:p w14:paraId="5481821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6" w:type="dxa"/>
            <w:tcBorders>
              <w:top w:val="nil"/>
              <w:left w:val="nil"/>
              <w:bottom w:val="single" w:color="auto" w:sz="4" w:space="0"/>
              <w:right w:val="nil"/>
            </w:tcBorders>
            <w:vAlign w:val="center"/>
          </w:tcPr>
          <w:p w14:paraId="496C948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vAlign w:val="center"/>
          </w:tcPr>
          <w:p w14:paraId="6C9AC609">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159BA9AF">
        <w:tblPrEx>
          <w:tblCellMar>
            <w:top w:w="0" w:type="dxa"/>
            <w:left w:w="108" w:type="dxa"/>
            <w:bottom w:w="0" w:type="dxa"/>
            <w:right w:w="108" w:type="dxa"/>
          </w:tblCellMar>
        </w:tblPrEx>
        <w:trPr>
          <w:trHeight w:val="297" w:hRule="exact"/>
        </w:trPr>
        <w:tc>
          <w:tcPr>
            <w:tcW w:w="3080" w:type="dxa"/>
            <w:tcBorders>
              <w:top w:val="nil"/>
              <w:left w:val="single" w:color="auto" w:sz="4" w:space="0"/>
              <w:bottom w:val="single" w:color="auto" w:sz="4" w:space="0"/>
              <w:right w:val="single" w:color="auto" w:sz="4" w:space="0"/>
            </w:tcBorders>
            <w:vAlign w:val="bottom"/>
          </w:tcPr>
          <w:p w14:paraId="754EBBD5">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335" w:type="dxa"/>
            <w:tcBorders>
              <w:top w:val="nil"/>
              <w:left w:val="nil"/>
              <w:bottom w:val="single" w:color="auto" w:sz="4" w:space="0"/>
              <w:right w:val="single" w:color="auto" w:sz="4" w:space="0"/>
            </w:tcBorders>
            <w:vAlign w:val="bottom"/>
          </w:tcPr>
          <w:p w14:paraId="3F8EE872">
            <w:pPr>
              <w:widowControl/>
              <w:spacing w:line="280" w:lineRule="exact"/>
              <w:jc w:val="left"/>
              <w:rPr>
                <w:rFonts w:hint="eastAsia" w:ascii="仿宋_GB2312" w:hAnsi="宋体" w:eastAsia="仿宋_GB2312" w:cs="宋体"/>
                <w:color w:val="auto"/>
                <w:kern w:val="0"/>
                <w:sz w:val="18"/>
                <w:szCs w:val="18"/>
                <w:highlight w:val="none"/>
              </w:rPr>
            </w:pPr>
          </w:p>
        </w:tc>
        <w:tc>
          <w:tcPr>
            <w:tcW w:w="2546" w:type="dxa"/>
            <w:tcBorders>
              <w:top w:val="nil"/>
              <w:left w:val="nil"/>
              <w:bottom w:val="single" w:color="auto" w:sz="4" w:space="0"/>
              <w:right w:val="nil"/>
            </w:tcBorders>
            <w:vAlign w:val="center"/>
          </w:tcPr>
          <w:p w14:paraId="7CB1179B">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vAlign w:val="center"/>
          </w:tcPr>
          <w:p w14:paraId="76C56981">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45.92</w:t>
            </w:r>
          </w:p>
        </w:tc>
      </w:tr>
      <w:tr w14:paraId="019384A8">
        <w:tblPrEx>
          <w:tblCellMar>
            <w:top w:w="0" w:type="dxa"/>
            <w:left w:w="108" w:type="dxa"/>
            <w:bottom w:w="0" w:type="dxa"/>
            <w:right w:w="108" w:type="dxa"/>
          </w:tblCellMar>
        </w:tblPrEx>
        <w:trPr>
          <w:trHeight w:val="312" w:hRule="exact"/>
        </w:trPr>
        <w:tc>
          <w:tcPr>
            <w:tcW w:w="3080" w:type="dxa"/>
            <w:tcBorders>
              <w:top w:val="nil"/>
              <w:left w:val="single" w:color="auto" w:sz="4" w:space="0"/>
              <w:bottom w:val="single" w:color="auto" w:sz="4" w:space="0"/>
              <w:right w:val="single" w:color="auto" w:sz="4" w:space="0"/>
            </w:tcBorders>
            <w:vAlign w:val="bottom"/>
          </w:tcPr>
          <w:p w14:paraId="03A08290">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335" w:type="dxa"/>
            <w:tcBorders>
              <w:top w:val="nil"/>
              <w:left w:val="nil"/>
              <w:bottom w:val="single" w:color="auto" w:sz="4" w:space="0"/>
              <w:right w:val="single" w:color="auto" w:sz="4" w:space="0"/>
            </w:tcBorders>
            <w:vAlign w:val="bottom"/>
          </w:tcPr>
          <w:p w14:paraId="78008AA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6" w:type="dxa"/>
            <w:tcBorders>
              <w:top w:val="nil"/>
              <w:left w:val="nil"/>
              <w:bottom w:val="single" w:color="auto" w:sz="4" w:space="0"/>
              <w:right w:val="nil"/>
            </w:tcBorders>
            <w:vAlign w:val="center"/>
          </w:tcPr>
          <w:p w14:paraId="70F2205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vAlign w:val="center"/>
          </w:tcPr>
          <w:p w14:paraId="5C55C9EC">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3BC67012">
        <w:tblPrEx>
          <w:tblCellMar>
            <w:top w:w="0" w:type="dxa"/>
            <w:left w:w="108" w:type="dxa"/>
            <w:bottom w:w="0" w:type="dxa"/>
            <w:right w:w="108" w:type="dxa"/>
          </w:tblCellMar>
        </w:tblPrEx>
        <w:trPr>
          <w:trHeight w:val="312" w:hRule="exact"/>
        </w:trPr>
        <w:tc>
          <w:tcPr>
            <w:tcW w:w="3080" w:type="dxa"/>
            <w:tcBorders>
              <w:top w:val="nil"/>
              <w:left w:val="single" w:color="auto" w:sz="4" w:space="0"/>
              <w:bottom w:val="single" w:color="auto" w:sz="4" w:space="0"/>
              <w:right w:val="single" w:color="auto" w:sz="4" w:space="0"/>
            </w:tcBorders>
            <w:vAlign w:val="bottom"/>
          </w:tcPr>
          <w:p w14:paraId="14A9820F">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335" w:type="dxa"/>
            <w:tcBorders>
              <w:top w:val="nil"/>
              <w:left w:val="nil"/>
              <w:bottom w:val="single" w:color="auto" w:sz="4" w:space="0"/>
              <w:right w:val="single" w:color="auto" w:sz="4" w:space="0"/>
            </w:tcBorders>
            <w:vAlign w:val="bottom"/>
          </w:tcPr>
          <w:p w14:paraId="6B904A6F">
            <w:pPr>
              <w:widowControl/>
              <w:spacing w:line="280" w:lineRule="exact"/>
              <w:ind w:firstLine="360" w:firstLineChars="200"/>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163.40</w:t>
            </w:r>
          </w:p>
        </w:tc>
        <w:tc>
          <w:tcPr>
            <w:tcW w:w="2546" w:type="dxa"/>
            <w:tcBorders>
              <w:top w:val="nil"/>
              <w:left w:val="nil"/>
              <w:bottom w:val="single" w:color="auto" w:sz="4" w:space="0"/>
              <w:right w:val="nil"/>
            </w:tcBorders>
            <w:vAlign w:val="center"/>
          </w:tcPr>
          <w:p w14:paraId="2BB6A1C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vAlign w:val="center"/>
          </w:tcPr>
          <w:p w14:paraId="4B6796E5">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18D7FFD">
        <w:tblPrEx>
          <w:tblCellMar>
            <w:top w:w="0" w:type="dxa"/>
            <w:left w:w="108" w:type="dxa"/>
            <w:bottom w:w="0" w:type="dxa"/>
            <w:right w:w="108" w:type="dxa"/>
          </w:tblCellMar>
        </w:tblPrEx>
        <w:trPr>
          <w:trHeight w:val="312" w:hRule="exact"/>
        </w:trPr>
        <w:tc>
          <w:tcPr>
            <w:tcW w:w="3080" w:type="dxa"/>
            <w:tcBorders>
              <w:top w:val="nil"/>
              <w:left w:val="single" w:color="auto" w:sz="4" w:space="0"/>
              <w:bottom w:val="single" w:color="auto" w:sz="4" w:space="0"/>
              <w:right w:val="single" w:color="auto" w:sz="4" w:space="0"/>
            </w:tcBorders>
            <w:vAlign w:val="bottom"/>
          </w:tcPr>
          <w:p w14:paraId="16F39BBD">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335" w:type="dxa"/>
            <w:tcBorders>
              <w:top w:val="nil"/>
              <w:left w:val="nil"/>
              <w:bottom w:val="single" w:color="auto" w:sz="4" w:space="0"/>
              <w:right w:val="single" w:color="auto" w:sz="4" w:space="0"/>
            </w:tcBorders>
            <w:vAlign w:val="bottom"/>
          </w:tcPr>
          <w:p w14:paraId="6049A4C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6" w:type="dxa"/>
            <w:tcBorders>
              <w:top w:val="nil"/>
              <w:left w:val="nil"/>
              <w:bottom w:val="single" w:color="auto" w:sz="4" w:space="0"/>
              <w:right w:val="nil"/>
            </w:tcBorders>
            <w:vAlign w:val="center"/>
          </w:tcPr>
          <w:p w14:paraId="005D2B2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vAlign w:val="center"/>
          </w:tcPr>
          <w:p w14:paraId="27E9F08E">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241.45</w:t>
            </w:r>
            <w:r>
              <w:rPr>
                <w:rFonts w:hint="eastAsia" w:ascii="仿宋_GB2312" w:hAnsi="宋体" w:eastAsia="仿宋_GB2312" w:cs="宋体"/>
                <w:color w:val="auto"/>
                <w:kern w:val="0"/>
                <w:sz w:val="18"/>
                <w:szCs w:val="18"/>
                <w:highlight w:val="none"/>
              </w:rPr>
              <w:t>　</w:t>
            </w:r>
          </w:p>
        </w:tc>
      </w:tr>
      <w:tr w14:paraId="7FF0CAF4">
        <w:tblPrEx>
          <w:tblCellMar>
            <w:top w:w="0" w:type="dxa"/>
            <w:left w:w="108" w:type="dxa"/>
            <w:bottom w:w="0" w:type="dxa"/>
            <w:right w:w="108" w:type="dxa"/>
          </w:tblCellMar>
        </w:tblPrEx>
        <w:trPr>
          <w:trHeight w:val="312" w:hRule="exact"/>
        </w:trPr>
        <w:tc>
          <w:tcPr>
            <w:tcW w:w="3080" w:type="dxa"/>
            <w:tcBorders>
              <w:top w:val="nil"/>
              <w:left w:val="single" w:color="auto" w:sz="4" w:space="0"/>
              <w:bottom w:val="single" w:color="auto" w:sz="4" w:space="0"/>
              <w:right w:val="single" w:color="auto" w:sz="4" w:space="0"/>
            </w:tcBorders>
            <w:vAlign w:val="bottom"/>
          </w:tcPr>
          <w:p w14:paraId="1ACDD389">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335" w:type="dxa"/>
            <w:tcBorders>
              <w:top w:val="nil"/>
              <w:left w:val="nil"/>
              <w:bottom w:val="single" w:color="auto" w:sz="4" w:space="0"/>
              <w:right w:val="single" w:color="auto" w:sz="4" w:space="0"/>
            </w:tcBorders>
            <w:vAlign w:val="bottom"/>
          </w:tcPr>
          <w:p w14:paraId="38D9250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6" w:type="dxa"/>
            <w:tcBorders>
              <w:top w:val="nil"/>
              <w:left w:val="nil"/>
              <w:bottom w:val="single" w:color="auto" w:sz="4" w:space="0"/>
              <w:right w:val="nil"/>
            </w:tcBorders>
            <w:vAlign w:val="center"/>
          </w:tcPr>
          <w:p w14:paraId="7DFB384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vAlign w:val="center"/>
          </w:tcPr>
          <w:p w14:paraId="6E391221">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B5BEF66">
        <w:tblPrEx>
          <w:tblCellMar>
            <w:top w:w="0" w:type="dxa"/>
            <w:left w:w="108" w:type="dxa"/>
            <w:bottom w:w="0" w:type="dxa"/>
            <w:right w:w="108" w:type="dxa"/>
          </w:tblCellMar>
        </w:tblPrEx>
        <w:trPr>
          <w:trHeight w:val="312" w:hRule="exact"/>
        </w:trPr>
        <w:tc>
          <w:tcPr>
            <w:tcW w:w="3080" w:type="dxa"/>
            <w:tcBorders>
              <w:top w:val="nil"/>
              <w:left w:val="single" w:color="auto" w:sz="4" w:space="0"/>
              <w:bottom w:val="single" w:color="auto" w:sz="4" w:space="0"/>
              <w:right w:val="single" w:color="auto" w:sz="4" w:space="0"/>
            </w:tcBorders>
            <w:vAlign w:val="bottom"/>
          </w:tcPr>
          <w:p w14:paraId="284CE6CE">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335" w:type="dxa"/>
            <w:tcBorders>
              <w:top w:val="nil"/>
              <w:left w:val="nil"/>
              <w:bottom w:val="single" w:color="auto" w:sz="4" w:space="0"/>
              <w:right w:val="single" w:color="auto" w:sz="4" w:space="0"/>
            </w:tcBorders>
            <w:vAlign w:val="bottom"/>
          </w:tcPr>
          <w:p w14:paraId="4443F6A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6" w:type="dxa"/>
            <w:tcBorders>
              <w:top w:val="nil"/>
              <w:left w:val="nil"/>
              <w:bottom w:val="single" w:color="auto" w:sz="4" w:space="0"/>
              <w:right w:val="nil"/>
            </w:tcBorders>
            <w:vAlign w:val="center"/>
          </w:tcPr>
          <w:p w14:paraId="47EA7AC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vAlign w:val="center"/>
          </w:tcPr>
          <w:p w14:paraId="27347A22">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64327BA">
        <w:tblPrEx>
          <w:tblCellMar>
            <w:top w:w="0" w:type="dxa"/>
            <w:left w:w="108" w:type="dxa"/>
            <w:bottom w:w="0" w:type="dxa"/>
            <w:right w:w="108" w:type="dxa"/>
          </w:tblCellMar>
        </w:tblPrEx>
        <w:trPr>
          <w:trHeight w:val="280" w:hRule="exact"/>
        </w:trPr>
        <w:tc>
          <w:tcPr>
            <w:tcW w:w="3080" w:type="dxa"/>
            <w:tcBorders>
              <w:top w:val="nil"/>
              <w:left w:val="single" w:color="auto" w:sz="4" w:space="0"/>
              <w:bottom w:val="single" w:color="auto" w:sz="4" w:space="0"/>
              <w:right w:val="single" w:color="auto" w:sz="4" w:space="0"/>
            </w:tcBorders>
            <w:vAlign w:val="bottom"/>
          </w:tcPr>
          <w:p w14:paraId="11AC53B5">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335" w:type="dxa"/>
            <w:tcBorders>
              <w:top w:val="nil"/>
              <w:left w:val="nil"/>
              <w:bottom w:val="single" w:color="auto" w:sz="4" w:space="0"/>
              <w:right w:val="single" w:color="auto" w:sz="4" w:space="0"/>
            </w:tcBorders>
            <w:vAlign w:val="bottom"/>
          </w:tcPr>
          <w:p w14:paraId="63BD85A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6" w:type="dxa"/>
            <w:tcBorders>
              <w:top w:val="nil"/>
              <w:left w:val="nil"/>
              <w:bottom w:val="single" w:color="auto" w:sz="4" w:space="0"/>
              <w:right w:val="nil"/>
            </w:tcBorders>
            <w:vAlign w:val="center"/>
          </w:tcPr>
          <w:p w14:paraId="16CA95A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vAlign w:val="center"/>
          </w:tcPr>
          <w:p w14:paraId="54F5BE17">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ABBA48B">
        <w:tblPrEx>
          <w:tblCellMar>
            <w:top w:w="0" w:type="dxa"/>
            <w:left w:w="108" w:type="dxa"/>
            <w:bottom w:w="0" w:type="dxa"/>
            <w:right w:w="108" w:type="dxa"/>
          </w:tblCellMar>
        </w:tblPrEx>
        <w:trPr>
          <w:trHeight w:val="312" w:hRule="exact"/>
        </w:trPr>
        <w:tc>
          <w:tcPr>
            <w:tcW w:w="3080" w:type="dxa"/>
            <w:tcBorders>
              <w:top w:val="nil"/>
              <w:left w:val="single" w:color="auto" w:sz="4" w:space="0"/>
              <w:bottom w:val="single" w:color="auto" w:sz="4" w:space="0"/>
              <w:right w:val="single" w:color="auto" w:sz="4" w:space="0"/>
            </w:tcBorders>
            <w:vAlign w:val="bottom"/>
          </w:tcPr>
          <w:p w14:paraId="2C3D5109">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335" w:type="dxa"/>
            <w:tcBorders>
              <w:top w:val="nil"/>
              <w:left w:val="nil"/>
              <w:bottom w:val="single" w:color="auto" w:sz="4" w:space="0"/>
              <w:right w:val="single" w:color="auto" w:sz="4" w:space="0"/>
            </w:tcBorders>
            <w:vAlign w:val="bottom"/>
          </w:tcPr>
          <w:p w14:paraId="3C5EB72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6" w:type="dxa"/>
            <w:tcBorders>
              <w:top w:val="nil"/>
              <w:left w:val="nil"/>
              <w:bottom w:val="single" w:color="auto" w:sz="4" w:space="0"/>
              <w:right w:val="nil"/>
            </w:tcBorders>
            <w:vAlign w:val="center"/>
          </w:tcPr>
          <w:p w14:paraId="7628193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vAlign w:val="center"/>
          </w:tcPr>
          <w:p w14:paraId="20820B75">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D23E215">
        <w:tblPrEx>
          <w:tblCellMar>
            <w:top w:w="0" w:type="dxa"/>
            <w:left w:w="108" w:type="dxa"/>
            <w:bottom w:w="0" w:type="dxa"/>
            <w:right w:w="108" w:type="dxa"/>
          </w:tblCellMar>
        </w:tblPrEx>
        <w:trPr>
          <w:trHeight w:val="312" w:hRule="exact"/>
        </w:trPr>
        <w:tc>
          <w:tcPr>
            <w:tcW w:w="3080" w:type="dxa"/>
            <w:tcBorders>
              <w:top w:val="nil"/>
              <w:left w:val="single" w:color="auto" w:sz="4" w:space="0"/>
              <w:bottom w:val="single" w:color="auto" w:sz="4" w:space="0"/>
              <w:right w:val="single" w:color="auto" w:sz="4" w:space="0"/>
            </w:tcBorders>
            <w:vAlign w:val="bottom"/>
          </w:tcPr>
          <w:p w14:paraId="28DAACD7">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335" w:type="dxa"/>
            <w:tcBorders>
              <w:top w:val="nil"/>
              <w:left w:val="nil"/>
              <w:bottom w:val="single" w:color="auto" w:sz="4" w:space="0"/>
              <w:right w:val="single" w:color="auto" w:sz="4" w:space="0"/>
            </w:tcBorders>
            <w:vAlign w:val="bottom"/>
          </w:tcPr>
          <w:p w14:paraId="605C2637">
            <w:pPr>
              <w:widowControl/>
              <w:spacing w:line="280" w:lineRule="exact"/>
              <w:ind w:firstLine="540" w:firstLineChars="300"/>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5.00</w:t>
            </w:r>
          </w:p>
        </w:tc>
        <w:tc>
          <w:tcPr>
            <w:tcW w:w="2546" w:type="dxa"/>
            <w:tcBorders>
              <w:top w:val="nil"/>
              <w:left w:val="nil"/>
              <w:bottom w:val="single" w:color="auto" w:sz="4" w:space="0"/>
              <w:right w:val="nil"/>
            </w:tcBorders>
            <w:vAlign w:val="center"/>
          </w:tcPr>
          <w:p w14:paraId="66DC306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vAlign w:val="center"/>
          </w:tcPr>
          <w:p w14:paraId="2A4A4DD4">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30424AD5">
        <w:tblPrEx>
          <w:tblCellMar>
            <w:top w:w="0" w:type="dxa"/>
            <w:left w:w="108" w:type="dxa"/>
            <w:bottom w:w="0" w:type="dxa"/>
            <w:right w:w="108" w:type="dxa"/>
          </w:tblCellMar>
        </w:tblPrEx>
        <w:trPr>
          <w:trHeight w:val="312" w:hRule="exact"/>
        </w:trPr>
        <w:tc>
          <w:tcPr>
            <w:tcW w:w="3080" w:type="dxa"/>
            <w:tcBorders>
              <w:top w:val="nil"/>
              <w:left w:val="single" w:color="auto" w:sz="4" w:space="0"/>
              <w:bottom w:val="single" w:color="auto" w:sz="4" w:space="0"/>
              <w:right w:val="single" w:color="auto" w:sz="4" w:space="0"/>
            </w:tcBorders>
            <w:vAlign w:val="bottom"/>
          </w:tcPr>
          <w:p w14:paraId="7AB3CE23">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335" w:type="dxa"/>
            <w:tcBorders>
              <w:top w:val="nil"/>
              <w:left w:val="nil"/>
              <w:bottom w:val="single" w:color="auto" w:sz="4" w:space="0"/>
              <w:right w:val="single" w:color="auto" w:sz="4" w:space="0"/>
            </w:tcBorders>
            <w:vAlign w:val="bottom"/>
          </w:tcPr>
          <w:p w14:paraId="18E6E500">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 xml:space="preserve">      5.00</w:t>
            </w:r>
          </w:p>
        </w:tc>
        <w:tc>
          <w:tcPr>
            <w:tcW w:w="2546" w:type="dxa"/>
            <w:tcBorders>
              <w:top w:val="nil"/>
              <w:left w:val="nil"/>
              <w:bottom w:val="single" w:color="auto" w:sz="4" w:space="0"/>
              <w:right w:val="nil"/>
            </w:tcBorders>
            <w:vAlign w:val="center"/>
          </w:tcPr>
          <w:p w14:paraId="5A4D860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vAlign w:val="center"/>
          </w:tcPr>
          <w:p w14:paraId="6F6F000F">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6A5E530">
        <w:tblPrEx>
          <w:tblCellMar>
            <w:top w:w="0" w:type="dxa"/>
            <w:left w:w="108" w:type="dxa"/>
            <w:bottom w:w="0" w:type="dxa"/>
            <w:right w:w="108" w:type="dxa"/>
          </w:tblCellMar>
        </w:tblPrEx>
        <w:trPr>
          <w:trHeight w:val="312" w:hRule="exact"/>
        </w:trPr>
        <w:tc>
          <w:tcPr>
            <w:tcW w:w="3080" w:type="dxa"/>
            <w:tcBorders>
              <w:top w:val="nil"/>
              <w:left w:val="single" w:color="auto" w:sz="4" w:space="0"/>
              <w:bottom w:val="single" w:color="auto" w:sz="4" w:space="0"/>
              <w:right w:val="single" w:color="auto" w:sz="4" w:space="0"/>
            </w:tcBorders>
            <w:vAlign w:val="bottom"/>
          </w:tcPr>
          <w:p w14:paraId="03E498D6">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335" w:type="dxa"/>
            <w:tcBorders>
              <w:top w:val="nil"/>
              <w:left w:val="nil"/>
              <w:bottom w:val="single" w:color="auto" w:sz="4" w:space="0"/>
              <w:right w:val="single" w:color="auto" w:sz="4" w:space="0"/>
            </w:tcBorders>
            <w:vAlign w:val="bottom"/>
          </w:tcPr>
          <w:p w14:paraId="2F8FE1EE">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 xml:space="preserve">      5.00</w:t>
            </w:r>
          </w:p>
        </w:tc>
        <w:tc>
          <w:tcPr>
            <w:tcW w:w="2546" w:type="dxa"/>
            <w:tcBorders>
              <w:top w:val="nil"/>
              <w:left w:val="nil"/>
              <w:bottom w:val="single" w:color="auto" w:sz="4" w:space="0"/>
              <w:right w:val="nil"/>
            </w:tcBorders>
            <w:vAlign w:val="center"/>
          </w:tcPr>
          <w:p w14:paraId="31C5753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vAlign w:val="center"/>
          </w:tcPr>
          <w:p w14:paraId="3181F2B3">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77.07</w:t>
            </w:r>
            <w:r>
              <w:rPr>
                <w:rFonts w:hint="eastAsia" w:ascii="仿宋_GB2312" w:hAnsi="宋体" w:eastAsia="仿宋_GB2312" w:cs="宋体"/>
                <w:color w:val="auto"/>
                <w:kern w:val="0"/>
                <w:sz w:val="18"/>
                <w:szCs w:val="18"/>
                <w:highlight w:val="none"/>
              </w:rPr>
              <w:t>　</w:t>
            </w:r>
          </w:p>
        </w:tc>
      </w:tr>
      <w:tr w14:paraId="1DD99EF9">
        <w:tblPrEx>
          <w:tblCellMar>
            <w:top w:w="0" w:type="dxa"/>
            <w:left w:w="108" w:type="dxa"/>
            <w:bottom w:w="0" w:type="dxa"/>
            <w:right w:w="108" w:type="dxa"/>
          </w:tblCellMar>
        </w:tblPrEx>
        <w:trPr>
          <w:trHeight w:val="312" w:hRule="exact"/>
        </w:trPr>
        <w:tc>
          <w:tcPr>
            <w:tcW w:w="3080" w:type="dxa"/>
            <w:tcBorders>
              <w:top w:val="nil"/>
              <w:left w:val="single" w:color="auto" w:sz="4" w:space="0"/>
              <w:bottom w:val="single" w:color="auto" w:sz="4" w:space="0"/>
              <w:right w:val="single" w:color="auto" w:sz="4" w:space="0"/>
            </w:tcBorders>
            <w:vAlign w:val="bottom"/>
          </w:tcPr>
          <w:p w14:paraId="17A28920">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335" w:type="dxa"/>
            <w:tcBorders>
              <w:top w:val="nil"/>
              <w:left w:val="nil"/>
              <w:bottom w:val="single" w:color="auto" w:sz="4" w:space="0"/>
              <w:right w:val="single" w:color="auto" w:sz="4" w:space="0"/>
            </w:tcBorders>
            <w:vAlign w:val="bottom"/>
          </w:tcPr>
          <w:p w14:paraId="405BECE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6" w:type="dxa"/>
            <w:tcBorders>
              <w:top w:val="nil"/>
              <w:left w:val="nil"/>
              <w:bottom w:val="single" w:color="auto" w:sz="4" w:space="0"/>
              <w:right w:val="nil"/>
            </w:tcBorders>
            <w:vAlign w:val="center"/>
          </w:tcPr>
          <w:p w14:paraId="7FB7B31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vAlign w:val="center"/>
          </w:tcPr>
          <w:p w14:paraId="4931AB3B">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12582A1A">
        <w:tblPrEx>
          <w:tblCellMar>
            <w:top w:w="0" w:type="dxa"/>
            <w:left w:w="108" w:type="dxa"/>
            <w:bottom w:w="0" w:type="dxa"/>
            <w:right w:w="108" w:type="dxa"/>
          </w:tblCellMar>
        </w:tblPrEx>
        <w:trPr>
          <w:trHeight w:val="312" w:hRule="exact"/>
        </w:trPr>
        <w:tc>
          <w:tcPr>
            <w:tcW w:w="3080" w:type="dxa"/>
            <w:tcBorders>
              <w:top w:val="nil"/>
              <w:left w:val="single" w:color="auto" w:sz="4" w:space="0"/>
              <w:bottom w:val="single" w:color="auto" w:sz="4" w:space="0"/>
              <w:right w:val="single" w:color="auto" w:sz="4" w:space="0"/>
            </w:tcBorders>
            <w:vAlign w:val="bottom"/>
          </w:tcPr>
          <w:p w14:paraId="3BFC2274">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335" w:type="dxa"/>
            <w:tcBorders>
              <w:top w:val="nil"/>
              <w:left w:val="nil"/>
              <w:bottom w:val="single" w:color="auto" w:sz="4" w:space="0"/>
              <w:right w:val="single" w:color="auto" w:sz="4" w:space="0"/>
            </w:tcBorders>
            <w:vAlign w:val="bottom"/>
          </w:tcPr>
          <w:p w14:paraId="7CFF3A8D">
            <w:pPr>
              <w:widowControl/>
              <w:spacing w:line="280" w:lineRule="exact"/>
              <w:jc w:val="left"/>
              <w:rPr>
                <w:rFonts w:hint="eastAsia" w:ascii="仿宋_GB2312" w:hAnsi="宋体" w:eastAsia="仿宋_GB2312" w:cs="宋体"/>
                <w:color w:val="auto"/>
                <w:kern w:val="0"/>
                <w:sz w:val="18"/>
                <w:szCs w:val="18"/>
                <w:highlight w:val="none"/>
              </w:rPr>
            </w:pPr>
          </w:p>
        </w:tc>
        <w:tc>
          <w:tcPr>
            <w:tcW w:w="2546" w:type="dxa"/>
            <w:tcBorders>
              <w:top w:val="nil"/>
              <w:left w:val="nil"/>
              <w:bottom w:val="single" w:color="auto" w:sz="4" w:space="0"/>
              <w:right w:val="nil"/>
            </w:tcBorders>
            <w:vAlign w:val="center"/>
          </w:tcPr>
          <w:p w14:paraId="2A6E99BB">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vAlign w:val="center"/>
          </w:tcPr>
          <w:p w14:paraId="0D8F39A2">
            <w:pPr>
              <w:widowControl/>
              <w:spacing w:line="280" w:lineRule="exact"/>
              <w:jc w:val="right"/>
              <w:rPr>
                <w:rFonts w:hint="eastAsia" w:ascii="仿宋_GB2312" w:hAnsi="宋体" w:eastAsia="仿宋_GB2312" w:cs="宋体"/>
                <w:color w:val="auto"/>
                <w:kern w:val="0"/>
                <w:sz w:val="18"/>
                <w:szCs w:val="18"/>
                <w:highlight w:val="none"/>
              </w:rPr>
            </w:pPr>
          </w:p>
        </w:tc>
      </w:tr>
      <w:tr w14:paraId="47705565">
        <w:tblPrEx>
          <w:tblCellMar>
            <w:top w:w="0" w:type="dxa"/>
            <w:left w:w="108" w:type="dxa"/>
            <w:bottom w:w="0" w:type="dxa"/>
            <w:right w:w="108" w:type="dxa"/>
          </w:tblCellMar>
        </w:tblPrEx>
        <w:trPr>
          <w:trHeight w:val="312" w:hRule="exact"/>
        </w:trPr>
        <w:tc>
          <w:tcPr>
            <w:tcW w:w="3080" w:type="dxa"/>
            <w:tcBorders>
              <w:top w:val="nil"/>
              <w:left w:val="single" w:color="auto" w:sz="4" w:space="0"/>
              <w:bottom w:val="single" w:color="auto" w:sz="4" w:space="0"/>
              <w:right w:val="single" w:color="auto" w:sz="4" w:space="0"/>
            </w:tcBorders>
            <w:vAlign w:val="bottom"/>
          </w:tcPr>
          <w:p w14:paraId="376A2E30">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335" w:type="dxa"/>
            <w:tcBorders>
              <w:top w:val="nil"/>
              <w:left w:val="nil"/>
              <w:bottom w:val="single" w:color="auto" w:sz="4" w:space="0"/>
              <w:right w:val="single" w:color="auto" w:sz="4" w:space="0"/>
            </w:tcBorders>
            <w:vAlign w:val="bottom"/>
          </w:tcPr>
          <w:p w14:paraId="616E50F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6" w:type="dxa"/>
            <w:tcBorders>
              <w:top w:val="nil"/>
              <w:left w:val="nil"/>
              <w:bottom w:val="single" w:color="auto" w:sz="4" w:space="0"/>
              <w:right w:val="nil"/>
            </w:tcBorders>
            <w:vAlign w:val="center"/>
          </w:tcPr>
          <w:p w14:paraId="16E9420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vAlign w:val="center"/>
          </w:tcPr>
          <w:p w14:paraId="1D63CDEE">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AE4AE12">
        <w:tblPrEx>
          <w:tblCellMar>
            <w:top w:w="0" w:type="dxa"/>
            <w:left w:w="108" w:type="dxa"/>
            <w:bottom w:w="0" w:type="dxa"/>
            <w:right w:w="108" w:type="dxa"/>
          </w:tblCellMar>
        </w:tblPrEx>
        <w:trPr>
          <w:trHeight w:val="312" w:hRule="exact"/>
        </w:trPr>
        <w:tc>
          <w:tcPr>
            <w:tcW w:w="3080" w:type="dxa"/>
            <w:tcBorders>
              <w:top w:val="nil"/>
              <w:left w:val="single" w:color="auto" w:sz="4" w:space="0"/>
              <w:bottom w:val="single" w:color="auto" w:sz="4" w:space="0"/>
              <w:right w:val="single" w:color="auto" w:sz="4" w:space="0"/>
            </w:tcBorders>
            <w:vAlign w:val="bottom"/>
          </w:tcPr>
          <w:p w14:paraId="2D69A9E9">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335" w:type="dxa"/>
            <w:tcBorders>
              <w:top w:val="nil"/>
              <w:left w:val="nil"/>
              <w:bottom w:val="single" w:color="auto" w:sz="4" w:space="0"/>
              <w:right w:val="single" w:color="auto" w:sz="4" w:space="0"/>
            </w:tcBorders>
            <w:vAlign w:val="bottom"/>
          </w:tcPr>
          <w:p w14:paraId="5B7E09E6">
            <w:pPr>
              <w:widowControl/>
              <w:spacing w:line="280" w:lineRule="exact"/>
              <w:jc w:val="left"/>
              <w:rPr>
                <w:rFonts w:hint="eastAsia" w:ascii="仿宋_GB2312" w:hAnsi="宋体" w:eastAsia="仿宋_GB2312" w:cs="宋体"/>
                <w:color w:val="auto"/>
                <w:kern w:val="0"/>
                <w:sz w:val="18"/>
                <w:szCs w:val="18"/>
                <w:highlight w:val="none"/>
              </w:rPr>
            </w:pPr>
          </w:p>
        </w:tc>
        <w:tc>
          <w:tcPr>
            <w:tcW w:w="2546" w:type="dxa"/>
            <w:tcBorders>
              <w:top w:val="nil"/>
              <w:left w:val="nil"/>
              <w:bottom w:val="single" w:color="auto" w:sz="4" w:space="0"/>
              <w:right w:val="nil"/>
            </w:tcBorders>
            <w:vAlign w:val="center"/>
          </w:tcPr>
          <w:p w14:paraId="5FAFC60E">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vAlign w:val="center"/>
          </w:tcPr>
          <w:p w14:paraId="5D3D5A5D">
            <w:pPr>
              <w:widowControl/>
              <w:spacing w:line="280" w:lineRule="exact"/>
              <w:jc w:val="right"/>
              <w:rPr>
                <w:rFonts w:hint="eastAsia" w:ascii="仿宋_GB2312" w:hAnsi="宋体" w:eastAsia="仿宋_GB2312" w:cs="宋体"/>
                <w:color w:val="auto"/>
                <w:kern w:val="0"/>
                <w:sz w:val="18"/>
                <w:szCs w:val="18"/>
                <w:highlight w:val="none"/>
              </w:rPr>
            </w:pPr>
          </w:p>
        </w:tc>
      </w:tr>
      <w:tr w14:paraId="53E21501">
        <w:tblPrEx>
          <w:tblCellMar>
            <w:top w:w="0" w:type="dxa"/>
            <w:left w:w="108" w:type="dxa"/>
            <w:bottom w:w="0" w:type="dxa"/>
            <w:right w:w="108" w:type="dxa"/>
          </w:tblCellMar>
        </w:tblPrEx>
        <w:trPr>
          <w:trHeight w:val="312" w:hRule="exact"/>
        </w:trPr>
        <w:tc>
          <w:tcPr>
            <w:tcW w:w="3080" w:type="dxa"/>
            <w:tcBorders>
              <w:top w:val="nil"/>
              <w:left w:val="single" w:color="auto" w:sz="4" w:space="0"/>
              <w:bottom w:val="single" w:color="auto" w:sz="4" w:space="0"/>
              <w:right w:val="single" w:color="auto" w:sz="4" w:space="0"/>
            </w:tcBorders>
            <w:vAlign w:val="bottom"/>
          </w:tcPr>
          <w:p w14:paraId="6EDDBD17">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335" w:type="dxa"/>
            <w:tcBorders>
              <w:top w:val="nil"/>
              <w:left w:val="nil"/>
              <w:bottom w:val="single" w:color="auto" w:sz="4" w:space="0"/>
              <w:right w:val="single" w:color="auto" w:sz="4" w:space="0"/>
            </w:tcBorders>
            <w:vAlign w:val="bottom"/>
          </w:tcPr>
          <w:p w14:paraId="15C2ECE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6" w:type="dxa"/>
            <w:tcBorders>
              <w:top w:val="nil"/>
              <w:left w:val="nil"/>
              <w:bottom w:val="single" w:color="auto" w:sz="4" w:space="0"/>
              <w:right w:val="nil"/>
            </w:tcBorders>
            <w:vAlign w:val="center"/>
          </w:tcPr>
          <w:p w14:paraId="4A1A1CE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vAlign w:val="center"/>
          </w:tcPr>
          <w:p w14:paraId="5262B6BC">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10EEE64C">
        <w:tblPrEx>
          <w:tblCellMar>
            <w:top w:w="0" w:type="dxa"/>
            <w:left w:w="108" w:type="dxa"/>
            <w:bottom w:w="0" w:type="dxa"/>
            <w:right w:w="108" w:type="dxa"/>
          </w:tblCellMar>
        </w:tblPrEx>
        <w:trPr>
          <w:trHeight w:val="296" w:hRule="exact"/>
        </w:trPr>
        <w:tc>
          <w:tcPr>
            <w:tcW w:w="3080" w:type="dxa"/>
            <w:tcBorders>
              <w:top w:val="nil"/>
              <w:left w:val="single" w:color="auto" w:sz="4" w:space="0"/>
              <w:bottom w:val="single" w:color="auto" w:sz="4" w:space="0"/>
              <w:right w:val="single" w:color="auto" w:sz="4" w:space="0"/>
            </w:tcBorders>
            <w:vAlign w:val="bottom"/>
          </w:tcPr>
          <w:p w14:paraId="18CB297B">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335" w:type="dxa"/>
            <w:tcBorders>
              <w:top w:val="nil"/>
              <w:left w:val="nil"/>
              <w:bottom w:val="single" w:color="auto" w:sz="4" w:space="0"/>
              <w:right w:val="single" w:color="auto" w:sz="4" w:space="0"/>
            </w:tcBorders>
            <w:vAlign w:val="bottom"/>
          </w:tcPr>
          <w:p w14:paraId="722DF509">
            <w:pPr>
              <w:widowControl/>
              <w:spacing w:line="280" w:lineRule="exact"/>
              <w:jc w:val="left"/>
              <w:rPr>
                <w:rFonts w:hint="eastAsia" w:ascii="仿宋_GB2312" w:hAnsi="宋体" w:eastAsia="仿宋_GB2312" w:cs="宋体"/>
                <w:color w:val="auto"/>
                <w:kern w:val="0"/>
                <w:sz w:val="18"/>
                <w:szCs w:val="18"/>
                <w:highlight w:val="none"/>
              </w:rPr>
            </w:pPr>
          </w:p>
        </w:tc>
        <w:tc>
          <w:tcPr>
            <w:tcW w:w="2546" w:type="dxa"/>
            <w:tcBorders>
              <w:top w:val="nil"/>
              <w:left w:val="nil"/>
              <w:bottom w:val="single" w:color="auto" w:sz="4" w:space="0"/>
              <w:right w:val="nil"/>
            </w:tcBorders>
            <w:vAlign w:val="center"/>
          </w:tcPr>
          <w:p w14:paraId="11146A84">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vAlign w:val="center"/>
          </w:tcPr>
          <w:p w14:paraId="27F17B1D">
            <w:pPr>
              <w:widowControl/>
              <w:spacing w:line="280" w:lineRule="exact"/>
              <w:jc w:val="right"/>
              <w:rPr>
                <w:rFonts w:hint="eastAsia" w:ascii="仿宋_GB2312" w:hAnsi="宋体" w:eastAsia="仿宋_GB2312" w:cs="宋体"/>
                <w:color w:val="auto"/>
                <w:kern w:val="0"/>
                <w:sz w:val="18"/>
                <w:szCs w:val="18"/>
                <w:highlight w:val="none"/>
              </w:rPr>
            </w:pPr>
          </w:p>
        </w:tc>
      </w:tr>
      <w:tr w14:paraId="49240308">
        <w:tblPrEx>
          <w:tblCellMar>
            <w:top w:w="0" w:type="dxa"/>
            <w:left w:w="108" w:type="dxa"/>
            <w:bottom w:w="0" w:type="dxa"/>
            <w:right w:w="108" w:type="dxa"/>
          </w:tblCellMar>
        </w:tblPrEx>
        <w:trPr>
          <w:trHeight w:val="312" w:hRule="exact"/>
        </w:trPr>
        <w:tc>
          <w:tcPr>
            <w:tcW w:w="3080" w:type="dxa"/>
            <w:tcBorders>
              <w:top w:val="nil"/>
              <w:left w:val="single" w:color="auto" w:sz="4" w:space="0"/>
              <w:bottom w:val="single" w:color="auto" w:sz="4" w:space="0"/>
              <w:right w:val="single" w:color="auto" w:sz="4" w:space="0"/>
            </w:tcBorders>
            <w:vAlign w:val="bottom"/>
          </w:tcPr>
          <w:p w14:paraId="45D73C5C">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335" w:type="dxa"/>
            <w:tcBorders>
              <w:top w:val="nil"/>
              <w:left w:val="nil"/>
              <w:bottom w:val="single" w:color="auto" w:sz="4" w:space="0"/>
              <w:right w:val="single" w:color="auto" w:sz="4" w:space="0"/>
            </w:tcBorders>
            <w:vAlign w:val="bottom"/>
          </w:tcPr>
          <w:p w14:paraId="4424396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6" w:type="dxa"/>
            <w:tcBorders>
              <w:top w:val="nil"/>
              <w:left w:val="nil"/>
              <w:bottom w:val="single" w:color="auto" w:sz="4" w:space="0"/>
              <w:right w:val="nil"/>
            </w:tcBorders>
            <w:vAlign w:val="center"/>
          </w:tcPr>
          <w:p w14:paraId="5260469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vAlign w:val="center"/>
          </w:tcPr>
          <w:p w14:paraId="6A3CA260">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AF85045">
        <w:tblPrEx>
          <w:tblCellMar>
            <w:top w:w="0" w:type="dxa"/>
            <w:left w:w="108" w:type="dxa"/>
            <w:bottom w:w="0" w:type="dxa"/>
            <w:right w:w="108" w:type="dxa"/>
          </w:tblCellMar>
        </w:tblPrEx>
        <w:trPr>
          <w:trHeight w:val="312" w:hRule="exact"/>
        </w:trPr>
        <w:tc>
          <w:tcPr>
            <w:tcW w:w="3080" w:type="dxa"/>
            <w:tcBorders>
              <w:top w:val="nil"/>
              <w:left w:val="single" w:color="auto" w:sz="4" w:space="0"/>
              <w:bottom w:val="single" w:color="auto" w:sz="4" w:space="0"/>
              <w:right w:val="single" w:color="auto" w:sz="4" w:space="0"/>
            </w:tcBorders>
            <w:vAlign w:val="bottom"/>
          </w:tcPr>
          <w:p w14:paraId="5AC4C333">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335" w:type="dxa"/>
            <w:tcBorders>
              <w:top w:val="nil"/>
              <w:left w:val="nil"/>
              <w:bottom w:val="single" w:color="auto" w:sz="4" w:space="0"/>
              <w:right w:val="single" w:color="auto" w:sz="4" w:space="0"/>
            </w:tcBorders>
            <w:vAlign w:val="bottom"/>
          </w:tcPr>
          <w:p w14:paraId="091221B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6" w:type="dxa"/>
            <w:tcBorders>
              <w:top w:val="nil"/>
              <w:left w:val="nil"/>
              <w:bottom w:val="single" w:color="auto" w:sz="4" w:space="0"/>
              <w:right w:val="nil"/>
            </w:tcBorders>
            <w:vAlign w:val="center"/>
          </w:tcPr>
          <w:p w14:paraId="1642BE0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vAlign w:val="center"/>
          </w:tcPr>
          <w:p w14:paraId="4201B0B3">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EFF2EB4">
        <w:tblPrEx>
          <w:tblCellMar>
            <w:top w:w="0" w:type="dxa"/>
            <w:left w:w="108" w:type="dxa"/>
            <w:bottom w:w="0" w:type="dxa"/>
            <w:right w:w="108" w:type="dxa"/>
          </w:tblCellMar>
        </w:tblPrEx>
        <w:trPr>
          <w:trHeight w:val="312" w:hRule="exact"/>
        </w:trPr>
        <w:tc>
          <w:tcPr>
            <w:tcW w:w="3080" w:type="dxa"/>
            <w:tcBorders>
              <w:top w:val="nil"/>
              <w:left w:val="single" w:color="auto" w:sz="4" w:space="0"/>
              <w:bottom w:val="single" w:color="auto" w:sz="4" w:space="0"/>
              <w:right w:val="single" w:color="auto" w:sz="4" w:space="0"/>
            </w:tcBorders>
            <w:vAlign w:val="bottom"/>
          </w:tcPr>
          <w:p w14:paraId="6AE7537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335" w:type="dxa"/>
            <w:tcBorders>
              <w:top w:val="nil"/>
              <w:left w:val="nil"/>
              <w:bottom w:val="single" w:color="auto" w:sz="4" w:space="0"/>
              <w:right w:val="single" w:color="auto" w:sz="4" w:space="0"/>
            </w:tcBorders>
            <w:vAlign w:val="bottom"/>
          </w:tcPr>
          <w:p w14:paraId="3E6055E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46" w:type="dxa"/>
            <w:tcBorders>
              <w:top w:val="nil"/>
              <w:left w:val="nil"/>
              <w:bottom w:val="single" w:color="auto" w:sz="4" w:space="0"/>
              <w:right w:val="nil"/>
            </w:tcBorders>
            <w:vAlign w:val="center"/>
          </w:tcPr>
          <w:p w14:paraId="2DDC419E">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vAlign w:val="center"/>
          </w:tcPr>
          <w:p w14:paraId="40BFC150">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E9AD627">
        <w:tblPrEx>
          <w:tblCellMar>
            <w:top w:w="0" w:type="dxa"/>
            <w:left w:w="108" w:type="dxa"/>
            <w:bottom w:w="0" w:type="dxa"/>
            <w:right w:w="108" w:type="dxa"/>
          </w:tblCellMar>
        </w:tblPrEx>
        <w:trPr>
          <w:trHeight w:val="312" w:hRule="exact"/>
        </w:trPr>
        <w:tc>
          <w:tcPr>
            <w:tcW w:w="3080" w:type="dxa"/>
            <w:tcBorders>
              <w:top w:val="nil"/>
              <w:left w:val="single" w:color="auto" w:sz="4" w:space="0"/>
              <w:bottom w:val="single" w:color="auto" w:sz="4" w:space="0"/>
              <w:right w:val="nil"/>
            </w:tcBorders>
            <w:vAlign w:val="center"/>
          </w:tcPr>
          <w:p w14:paraId="12EDA501">
            <w:pPr>
              <w:widowControl/>
              <w:spacing w:line="280" w:lineRule="exact"/>
              <w:jc w:val="left"/>
              <w:rPr>
                <w:rFonts w:ascii="仿宋_GB2312" w:hAnsi="宋体" w:eastAsia="仿宋_GB2312" w:cs="宋体"/>
                <w:color w:val="auto"/>
                <w:kern w:val="0"/>
                <w:sz w:val="18"/>
                <w:szCs w:val="18"/>
                <w:highlight w:val="none"/>
              </w:rPr>
            </w:pPr>
          </w:p>
        </w:tc>
        <w:tc>
          <w:tcPr>
            <w:tcW w:w="1335" w:type="dxa"/>
            <w:tcBorders>
              <w:top w:val="nil"/>
              <w:left w:val="single" w:color="auto" w:sz="4" w:space="0"/>
              <w:bottom w:val="single" w:color="auto" w:sz="4" w:space="0"/>
              <w:right w:val="single" w:color="auto" w:sz="4" w:space="0"/>
            </w:tcBorders>
            <w:vAlign w:val="center"/>
          </w:tcPr>
          <w:p w14:paraId="70C8AC7A">
            <w:pPr>
              <w:widowControl/>
              <w:spacing w:line="280" w:lineRule="exact"/>
              <w:jc w:val="left"/>
              <w:rPr>
                <w:rFonts w:ascii="仿宋_GB2312" w:hAnsi="宋体" w:eastAsia="仿宋_GB2312" w:cs="宋体"/>
                <w:color w:val="auto"/>
                <w:kern w:val="0"/>
                <w:sz w:val="18"/>
                <w:szCs w:val="18"/>
                <w:highlight w:val="none"/>
              </w:rPr>
            </w:pPr>
          </w:p>
        </w:tc>
        <w:tc>
          <w:tcPr>
            <w:tcW w:w="2546" w:type="dxa"/>
            <w:tcBorders>
              <w:top w:val="nil"/>
              <w:left w:val="nil"/>
              <w:bottom w:val="single" w:color="auto" w:sz="4" w:space="0"/>
              <w:right w:val="single" w:color="auto" w:sz="4" w:space="0"/>
            </w:tcBorders>
            <w:vAlign w:val="center"/>
          </w:tcPr>
          <w:p w14:paraId="6AC8FEE0">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vAlign w:val="center"/>
          </w:tcPr>
          <w:p w14:paraId="3FA531B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61600C1">
        <w:tblPrEx>
          <w:tblCellMar>
            <w:top w:w="0" w:type="dxa"/>
            <w:left w:w="108" w:type="dxa"/>
            <w:bottom w:w="0" w:type="dxa"/>
            <w:right w:w="108" w:type="dxa"/>
          </w:tblCellMar>
        </w:tblPrEx>
        <w:trPr>
          <w:trHeight w:val="312" w:hRule="exact"/>
        </w:trPr>
        <w:tc>
          <w:tcPr>
            <w:tcW w:w="3080" w:type="dxa"/>
            <w:tcBorders>
              <w:top w:val="nil"/>
              <w:left w:val="single" w:color="auto" w:sz="4" w:space="0"/>
              <w:bottom w:val="single" w:color="auto" w:sz="4" w:space="0"/>
              <w:right w:val="nil"/>
            </w:tcBorders>
            <w:vAlign w:val="center"/>
          </w:tcPr>
          <w:p w14:paraId="17FF158E">
            <w:pPr>
              <w:widowControl/>
              <w:spacing w:line="280" w:lineRule="exact"/>
              <w:jc w:val="left"/>
              <w:rPr>
                <w:rFonts w:hint="eastAsia" w:ascii="仿宋_GB2312" w:hAnsi="宋体" w:eastAsia="仿宋_GB2312" w:cs="宋体"/>
                <w:color w:val="auto"/>
                <w:kern w:val="0"/>
                <w:sz w:val="20"/>
                <w:szCs w:val="20"/>
                <w:highlight w:val="none"/>
              </w:rPr>
            </w:pPr>
          </w:p>
        </w:tc>
        <w:tc>
          <w:tcPr>
            <w:tcW w:w="1335" w:type="dxa"/>
            <w:tcBorders>
              <w:top w:val="nil"/>
              <w:left w:val="single" w:color="auto" w:sz="4" w:space="0"/>
              <w:bottom w:val="single" w:color="auto" w:sz="4" w:space="0"/>
              <w:right w:val="single" w:color="auto" w:sz="4" w:space="0"/>
            </w:tcBorders>
            <w:vAlign w:val="center"/>
          </w:tcPr>
          <w:p w14:paraId="0C1E9E1F">
            <w:pPr>
              <w:widowControl/>
              <w:spacing w:line="280" w:lineRule="exact"/>
              <w:jc w:val="left"/>
              <w:rPr>
                <w:rFonts w:hint="eastAsia" w:ascii="仿宋_GB2312" w:hAnsi="宋体" w:eastAsia="仿宋_GB2312" w:cs="宋体"/>
                <w:color w:val="auto"/>
                <w:kern w:val="0"/>
                <w:sz w:val="18"/>
                <w:szCs w:val="18"/>
                <w:highlight w:val="none"/>
              </w:rPr>
            </w:pPr>
          </w:p>
        </w:tc>
        <w:tc>
          <w:tcPr>
            <w:tcW w:w="2546" w:type="dxa"/>
            <w:tcBorders>
              <w:top w:val="nil"/>
              <w:left w:val="nil"/>
              <w:bottom w:val="single" w:color="auto" w:sz="4" w:space="0"/>
              <w:right w:val="single" w:color="auto" w:sz="4" w:space="0"/>
            </w:tcBorders>
            <w:vAlign w:val="center"/>
          </w:tcPr>
          <w:p w14:paraId="422653B9">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vAlign w:val="center"/>
          </w:tcPr>
          <w:p w14:paraId="15211A9A">
            <w:pPr>
              <w:widowControl/>
              <w:spacing w:line="280" w:lineRule="exact"/>
              <w:jc w:val="left"/>
              <w:rPr>
                <w:rFonts w:hint="eastAsia" w:ascii="仿宋_GB2312" w:hAnsi="宋体" w:eastAsia="仿宋_GB2312" w:cs="宋体"/>
                <w:color w:val="auto"/>
                <w:kern w:val="0"/>
                <w:sz w:val="18"/>
                <w:szCs w:val="18"/>
                <w:highlight w:val="none"/>
              </w:rPr>
            </w:pPr>
          </w:p>
        </w:tc>
      </w:tr>
      <w:tr w14:paraId="0DBA0F5A">
        <w:tblPrEx>
          <w:tblCellMar>
            <w:top w:w="0" w:type="dxa"/>
            <w:left w:w="108" w:type="dxa"/>
            <w:bottom w:w="0" w:type="dxa"/>
            <w:right w:w="108" w:type="dxa"/>
          </w:tblCellMar>
        </w:tblPrEx>
        <w:trPr>
          <w:trHeight w:val="365" w:hRule="atLeast"/>
        </w:trPr>
        <w:tc>
          <w:tcPr>
            <w:tcW w:w="3080" w:type="dxa"/>
            <w:tcBorders>
              <w:top w:val="nil"/>
              <w:left w:val="single" w:color="auto" w:sz="4" w:space="0"/>
              <w:bottom w:val="single" w:color="auto" w:sz="4" w:space="0"/>
              <w:right w:val="nil"/>
            </w:tcBorders>
            <w:vAlign w:val="center"/>
          </w:tcPr>
          <w:p w14:paraId="7ED68A4A">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335" w:type="dxa"/>
            <w:tcBorders>
              <w:top w:val="nil"/>
              <w:left w:val="single" w:color="auto" w:sz="4" w:space="0"/>
              <w:bottom w:val="single" w:color="auto" w:sz="4" w:space="0"/>
              <w:right w:val="single" w:color="auto" w:sz="4" w:space="0"/>
            </w:tcBorders>
            <w:vAlign w:val="center"/>
          </w:tcPr>
          <w:p w14:paraId="145BB350">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458.85</w:t>
            </w:r>
          </w:p>
        </w:tc>
        <w:tc>
          <w:tcPr>
            <w:tcW w:w="2546" w:type="dxa"/>
            <w:tcBorders>
              <w:top w:val="nil"/>
              <w:left w:val="nil"/>
              <w:bottom w:val="single" w:color="auto" w:sz="4" w:space="0"/>
              <w:right w:val="nil"/>
            </w:tcBorders>
            <w:vAlign w:val="center"/>
          </w:tcPr>
          <w:p w14:paraId="69C56F24">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vAlign w:val="center"/>
          </w:tcPr>
          <w:p w14:paraId="3C3E1E09">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b/>
                <w:bCs/>
                <w:color w:val="auto"/>
                <w:kern w:val="0"/>
                <w:sz w:val="20"/>
                <w:szCs w:val="20"/>
                <w:highlight w:val="none"/>
                <w:lang w:val="en-US" w:eastAsia="zh-CN"/>
              </w:rPr>
              <w:t>458.85</w:t>
            </w:r>
            <w:r>
              <w:rPr>
                <w:rFonts w:hint="eastAsia" w:ascii="仿宋_GB2312" w:hAnsi="宋体" w:eastAsia="仿宋_GB2312" w:cs="宋体"/>
                <w:color w:val="auto"/>
                <w:kern w:val="0"/>
                <w:sz w:val="18"/>
                <w:szCs w:val="18"/>
                <w:highlight w:val="none"/>
              </w:rPr>
              <w:t>　</w:t>
            </w:r>
          </w:p>
        </w:tc>
      </w:tr>
    </w:tbl>
    <w:p w14:paraId="6E712D1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AD7B468">
      <w:pPr>
        <w:widowControl/>
        <w:spacing w:line="440" w:lineRule="exact"/>
        <w:jc w:val="both"/>
        <w:outlineLvl w:val="1"/>
        <w:rPr>
          <w:rFonts w:hint="eastAsia" w:ascii="仿宋_GB2312" w:hAnsi="仿宋_GB2312" w:eastAsia="仿宋_GB2312" w:cs="仿宋_GB2312"/>
          <w:b/>
          <w:kern w:val="0"/>
          <w:sz w:val="32"/>
          <w:szCs w:val="32"/>
          <w:highlight w:val="none"/>
        </w:rPr>
      </w:pPr>
      <w:r>
        <w:rPr>
          <w:rFonts w:hint="eastAsia" w:ascii="仿宋_GB2312" w:hAnsi="仿宋_GB2312" w:eastAsia="仿宋_GB2312" w:cs="仿宋_GB2312"/>
          <w:b w:val="0"/>
          <w:bCs/>
          <w:kern w:val="0"/>
          <w:sz w:val="18"/>
          <w:szCs w:val="18"/>
          <w:highlight w:val="none"/>
          <w:lang w:val="en-US" w:eastAsia="zh-CN"/>
        </w:rPr>
        <w:t>表2</w:t>
      </w:r>
      <w:r>
        <w:rPr>
          <w:rFonts w:hint="eastAsia" w:ascii="仿宋_GB2312" w:hAnsi="仿宋_GB2312" w:eastAsia="仿宋_GB2312" w:cs="仿宋_GB2312"/>
          <w:b/>
          <w:kern w:val="0"/>
          <w:sz w:val="32"/>
          <w:szCs w:val="32"/>
          <w:highlight w:val="none"/>
          <w:lang w:val="en-US" w:eastAsia="zh-CN"/>
        </w:rPr>
        <w:t xml:space="preserve">      </w:t>
      </w:r>
      <w:r>
        <w:rPr>
          <w:rFonts w:hint="eastAsia" w:ascii="仿宋_GB2312" w:hAnsi="仿宋_GB2312" w:eastAsia="仿宋_GB2312" w:cs="仿宋_GB2312"/>
          <w:b/>
          <w:color w:val="auto"/>
          <w:kern w:val="0"/>
          <w:sz w:val="32"/>
          <w:szCs w:val="32"/>
          <w:highlight w:val="none"/>
          <w:lang w:eastAsia="zh-CN"/>
        </w:rPr>
        <w:t>呼图壁县动物疫病预防控制中心</w:t>
      </w:r>
      <w:r>
        <w:rPr>
          <w:rFonts w:hint="eastAsia" w:ascii="仿宋_GB2312" w:hAnsi="仿宋_GB2312" w:eastAsia="仿宋_GB2312" w:cs="仿宋_GB2312"/>
          <w:b/>
          <w:kern w:val="0"/>
          <w:sz w:val="32"/>
          <w:szCs w:val="32"/>
          <w:highlight w:val="none"/>
        </w:rPr>
        <w:t>收入总体情况表</w:t>
      </w:r>
    </w:p>
    <w:p w14:paraId="3A0E5651">
      <w:pPr>
        <w:widowControl/>
        <w:jc w:val="center"/>
        <w:outlineLvl w:val="1"/>
        <w:rPr>
          <w:rFonts w:hint="eastAsia" w:ascii="仿宋_GB2312" w:hAnsi="宋体" w:eastAsia="仿宋_GB2312"/>
          <w:b/>
          <w:kern w:val="0"/>
          <w:sz w:val="32"/>
          <w:szCs w:val="32"/>
          <w:highlight w:val="none"/>
        </w:rPr>
      </w:pPr>
    </w:p>
    <w:p w14:paraId="7E716C5C">
      <w:pPr>
        <w:widowControl/>
        <w:jc w:val="left"/>
        <w:outlineLvl w:val="1"/>
        <w:rPr>
          <w:rFonts w:ascii="仿宋_GB2312" w:hAnsi="宋体" w:eastAsia="仿宋_GB2312"/>
          <w:kern w:val="0"/>
          <w:sz w:val="24"/>
          <w:highlight w:val="none"/>
        </w:rPr>
      </w:pPr>
      <w:r>
        <w:rPr>
          <w:rFonts w:hint="eastAsia" w:ascii="仿宋_GB2312" w:hAnsi="宋体" w:eastAsia="仿宋_GB2312"/>
          <w:kern w:val="0"/>
          <w:sz w:val="24"/>
          <w:highlight w:val="none"/>
        </w:rPr>
        <w:t>编制部门（单位）：</w:t>
      </w:r>
      <w:r>
        <w:rPr>
          <w:rFonts w:hint="eastAsia" w:ascii="仿宋_GB2312" w:hAnsi="宋体" w:eastAsia="仿宋_GB2312"/>
          <w:kern w:val="0"/>
          <w:sz w:val="24"/>
          <w:highlight w:val="none"/>
          <w:lang w:eastAsia="zh-CN"/>
        </w:rPr>
        <w:t>呼图壁县动物疾病预防控制中心</w:t>
      </w:r>
      <w:r>
        <w:rPr>
          <w:rFonts w:hint="eastAsia" w:ascii="仿宋_GB2312" w:hAnsi="宋体" w:eastAsia="仿宋_GB2312"/>
          <w:kern w:val="0"/>
          <w:sz w:val="24"/>
          <w:highlight w:val="none"/>
        </w:rPr>
        <w:t xml:space="preserve">            单位：万元</w:t>
      </w:r>
    </w:p>
    <w:tbl>
      <w:tblPr>
        <w:tblStyle w:val="7"/>
        <w:tblW w:w="10510" w:type="dxa"/>
        <w:tblInd w:w="-780" w:type="dxa"/>
        <w:tblLayout w:type="fixed"/>
        <w:tblCellMar>
          <w:top w:w="0" w:type="dxa"/>
          <w:left w:w="108" w:type="dxa"/>
          <w:bottom w:w="0" w:type="dxa"/>
          <w:right w:w="108" w:type="dxa"/>
        </w:tblCellMar>
      </w:tblPr>
      <w:tblGrid>
        <w:gridCol w:w="585"/>
        <w:gridCol w:w="480"/>
        <w:gridCol w:w="450"/>
        <w:gridCol w:w="1258"/>
        <w:gridCol w:w="787"/>
        <w:gridCol w:w="813"/>
        <w:gridCol w:w="780"/>
        <w:gridCol w:w="622"/>
        <w:gridCol w:w="383"/>
        <w:gridCol w:w="690"/>
        <w:gridCol w:w="285"/>
        <w:gridCol w:w="855"/>
        <w:gridCol w:w="485"/>
        <w:gridCol w:w="762"/>
        <w:gridCol w:w="763"/>
        <w:gridCol w:w="512"/>
      </w:tblGrid>
      <w:tr w14:paraId="6A7D7A52">
        <w:tblPrEx>
          <w:tblCellMar>
            <w:top w:w="0" w:type="dxa"/>
            <w:left w:w="108" w:type="dxa"/>
            <w:bottom w:w="0" w:type="dxa"/>
            <w:right w:w="108" w:type="dxa"/>
          </w:tblCellMar>
        </w:tblPrEx>
        <w:trPr>
          <w:trHeight w:val="697" w:hRule="atLeast"/>
        </w:trPr>
        <w:tc>
          <w:tcPr>
            <w:tcW w:w="1515" w:type="dxa"/>
            <w:gridSpan w:val="3"/>
            <w:tcBorders>
              <w:top w:val="single" w:color="auto" w:sz="4" w:space="0"/>
              <w:left w:val="single" w:color="auto" w:sz="4" w:space="0"/>
              <w:bottom w:val="single" w:color="auto" w:sz="4" w:space="0"/>
              <w:right w:val="single" w:color="auto" w:sz="4" w:space="0"/>
            </w:tcBorders>
            <w:vAlign w:val="center"/>
          </w:tcPr>
          <w:p w14:paraId="487D511A">
            <w:pPr>
              <w:jc w:val="center"/>
              <w:rPr>
                <w:rFonts w:ascii="仿宋_GB2312" w:hAnsi="宋体" w:eastAsia="仿宋_GB2312" w:cs="宋体"/>
                <w:b/>
                <w:color w:val="000000"/>
                <w:sz w:val="20"/>
                <w:szCs w:val="20"/>
                <w:highlight w:val="none"/>
              </w:rPr>
            </w:pPr>
            <w:r>
              <w:rPr>
                <w:rFonts w:hint="eastAsia" w:ascii="仿宋_GB2312" w:eastAsia="仿宋_GB2312"/>
                <w:b/>
                <w:color w:val="000000"/>
                <w:sz w:val="24"/>
                <w:highlight w:val="none"/>
              </w:rPr>
              <w:t>功能分类科目编码</w:t>
            </w:r>
          </w:p>
        </w:tc>
        <w:tc>
          <w:tcPr>
            <w:tcW w:w="1258" w:type="dxa"/>
            <w:vMerge w:val="restart"/>
            <w:tcBorders>
              <w:top w:val="single" w:color="auto" w:sz="4" w:space="0"/>
              <w:left w:val="single" w:color="auto" w:sz="4" w:space="0"/>
              <w:bottom w:val="single" w:color="000000" w:sz="4" w:space="0"/>
              <w:right w:val="single" w:color="auto" w:sz="4" w:space="0"/>
            </w:tcBorders>
            <w:vAlign w:val="center"/>
          </w:tcPr>
          <w:p w14:paraId="1318F215">
            <w:pPr>
              <w:jc w:val="center"/>
              <w:rPr>
                <w:rFonts w:ascii="仿宋_GB2312" w:hAnsi="宋体" w:eastAsia="仿宋_GB2312" w:cs="宋体"/>
                <w:b/>
                <w:color w:val="000000"/>
                <w:sz w:val="20"/>
                <w:szCs w:val="20"/>
                <w:highlight w:val="none"/>
              </w:rPr>
            </w:pPr>
            <w:r>
              <w:rPr>
                <w:rFonts w:hint="eastAsia" w:ascii="仿宋_GB2312" w:eastAsia="仿宋_GB2312"/>
                <w:b/>
                <w:color w:val="000000"/>
                <w:sz w:val="20"/>
                <w:szCs w:val="20"/>
                <w:highlight w:val="none"/>
              </w:rPr>
              <w:t>功能分类科目名称</w:t>
            </w:r>
          </w:p>
        </w:tc>
        <w:tc>
          <w:tcPr>
            <w:tcW w:w="787" w:type="dxa"/>
            <w:vMerge w:val="restart"/>
            <w:tcBorders>
              <w:top w:val="single" w:color="auto" w:sz="4" w:space="0"/>
              <w:left w:val="single" w:color="auto" w:sz="4" w:space="0"/>
              <w:bottom w:val="single" w:color="000000" w:sz="4" w:space="0"/>
              <w:right w:val="single" w:color="auto" w:sz="4" w:space="0"/>
            </w:tcBorders>
            <w:vAlign w:val="center"/>
          </w:tcPr>
          <w:p w14:paraId="4ED0B14B">
            <w:pPr>
              <w:jc w:val="center"/>
              <w:rPr>
                <w:rFonts w:ascii="仿宋_GB2312" w:hAnsi="宋体" w:eastAsia="仿宋_GB2312" w:cs="宋体"/>
                <w:b/>
                <w:color w:val="000000"/>
                <w:sz w:val="20"/>
                <w:szCs w:val="20"/>
                <w:highlight w:val="none"/>
              </w:rPr>
            </w:pPr>
            <w:r>
              <w:rPr>
                <w:rFonts w:hint="eastAsia" w:ascii="仿宋_GB2312" w:eastAsia="仿宋_GB2312"/>
                <w:b/>
                <w:color w:val="000000"/>
                <w:sz w:val="20"/>
                <w:szCs w:val="20"/>
                <w:highlight w:val="none"/>
              </w:rPr>
              <w:t>总  计</w:t>
            </w:r>
          </w:p>
        </w:tc>
        <w:tc>
          <w:tcPr>
            <w:tcW w:w="4428" w:type="dxa"/>
            <w:gridSpan w:val="7"/>
            <w:tcBorders>
              <w:top w:val="single" w:color="auto" w:sz="4" w:space="0"/>
              <w:left w:val="single" w:color="auto" w:sz="4" w:space="0"/>
              <w:bottom w:val="single" w:color="auto" w:sz="4" w:space="0"/>
              <w:right w:val="single" w:color="auto" w:sz="4" w:space="0"/>
            </w:tcBorders>
            <w:vAlign w:val="center"/>
          </w:tcPr>
          <w:p w14:paraId="4F2A236E">
            <w:pPr>
              <w:jc w:val="center"/>
              <w:rPr>
                <w:rFonts w:ascii="仿宋_GB2312" w:hAnsi="宋体" w:eastAsia="仿宋_GB2312" w:cs="宋体"/>
                <w:b/>
                <w:color w:val="000000"/>
                <w:sz w:val="20"/>
                <w:szCs w:val="20"/>
                <w:highlight w:val="none"/>
              </w:rPr>
            </w:pPr>
            <w:r>
              <w:rPr>
                <w:rFonts w:hint="eastAsia" w:ascii="仿宋_GB2312" w:hAnsi="宋体" w:eastAsia="仿宋_GB2312" w:cs="宋体"/>
                <w:b/>
                <w:color w:val="000000"/>
                <w:sz w:val="24"/>
                <w:highlight w:val="none"/>
              </w:rPr>
              <w:t>财  政  拨  款  (  补  助  )</w:t>
            </w:r>
          </w:p>
        </w:tc>
        <w:tc>
          <w:tcPr>
            <w:tcW w:w="485" w:type="dxa"/>
            <w:vMerge w:val="restart"/>
            <w:tcBorders>
              <w:top w:val="single" w:color="auto" w:sz="4" w:space="0"/>
              <w:left w:val="single" w:color="auto" w:sz="4" w:space="0"/>
              <w:bottom w:val="single" w:color="000000" w:sz="4" w:space="0"/>
              <w:right w:val="single" w:color="auto" w:sz="4" w:space="0"/>
            </w:tcBorders>
            <w:vAlign w:val="center"/>
          </w:tcPr>
          <w:p w14:paraId="00839C96">
            <w:pPr>
              <w:jc w:val="center"/>
              <w:rPr>
                <w:rFonts w:hint="eastAsia" w:ascii="仿宋_GB2312" w:eastAsia="仿宋_GB2312"/>
                <w:b/>
                <w:color w:val="000000"/>
                <w:sz w:val="20"/>
                <w:szCs w:val="20"/>
                <w:highlight w:val="none"/>
              </w:rPr>
            </w:pPr>
            <w:r>
              <w:rPr>
                <w:rFonts w:hint="eastAsia" w:ascii="仿宋_GB2312" w:eastAsia="仿宋_GB2312"/>
                <w:b/>
                <w:color w:val="000000"/>
                <w:sz w:val="20"/>
                <w:szCs w:val="20"/>
                <w:highlight w:val="none"/>
              </w:rPr>
              <w:t>财政专户（教育收费）</w:t>
            </w:r>
          </w:p>
        </w:tc>
        <w:tc>
          <w:tcPr>
            <w:tcW w:w="762" w:type="dxa"/>
            <w:vMerge w:val="restart"/>
            <w:tcBorders>
              <w:top w:val="single" w:color="auto" w:sz="4" w:space="0"/>
              <w:left w:val="single" w:color="auto" w:sz="4" w:space="0"/>
              <w:bottom w:val="single" w:color="000000" w:sz="4" w:space="0"/>
              <w:right w:val="single" w:color="auto" w:sz="4" w:space="0"/>
            </w:tcBorders>
            <w:vAlign w:val="center"/>
          </w:tcPr>
          <w:p w14:paraId="37B4A546">
            <w:pPr>
              <w:jc w:val="center"/>
              <w:rPr>
                <w:rFonts w:hint="eastAsia" w:ascii="仿宋_GB2312" w:eastAsia="仿宋_GB2312"/>
                <w:b/>
                <w:color w:val="000000"/>
                <w:sz w:val="20"/>
                <w:szCs w:val="20"/>
                <w:highlight w:val="none"/>
              </w:rPr>
            </w:pPr>
            <w:r>
              <w:rPr>
                <w:rFonts w:hint="eastAsia" w:ascii="仿宋_GB2312" w:eastAsia="仿宋_GB2312"/>
                <w:b/>
                <w:color w:val="000000"/>
                <w:sz w:val="20"/>
                <w:szCs w:val="20"/>
                <w:highlight w:val="none"/>
              </w:rPr>
              <w:t>单位资金</w:t>
            </w:r>
          </w:p>
        </w:tc>
        <w:tc>
          <w:tcPr>
            <w:tcW w:w="763" w:type="dxa"/>
            <w:vMerge w:val="restart"/>
            <w:tcBorders>
              <w:top w:val="single" w:color="auto" w:sz="4" w:space="0"/>
              <w:left w:val="single" w:color="auto" w:sz="4" w:space="0"/>
              <w:bottom w:val="single" w:color="000000" w:sz="4" w:space="0"/>
              <w:right w:val="single" w:color="auto" w:sz="4" w:space="0"/>
            </w:tcBorders>
            <w:vAlign w:val="center"/>
          </w:tcPr>
          <w:p w14:paraId="12FE5016">
            <w:pPr>
              <w:jc w:val="center"/>
              <w:rPr>
                <w:rFonts w:hint="eastAsia" w:ascii="仿宋_GB2312" w:eastAsia="仿宋_GB2312"/>
                <w:b/>
                <w:color w:val="000000"/>
                <w:sz w:val="20"/>
                <w:szCs w:val="20"/>
                <w:highlight w:val="none"/>
              </w:rPr>
            </w:pPr>
            <w:r>
              <w:rPr>
                <w:rFonts w:hint="eastAsia" w:ascii="仿宋_GB2312" w:eastAsia="仿宋_GB2312"/>
                <w:b/>
                <w:color w:val="000000"/>
                <w:sz w:val="20"/>
                <w:szCs w:val="20"/>
                <w:highlight w:val="none"/>
              </w:rPr>
              <w:t>财政拨款结转</w:t>
            </w:r>
          </w:p>
        </w:tc>
        <w:tc>
          <w:tcPr>
            <w:tcW w:w="512" w:type="dxa"/>
            <w:vMerge w:val="restart"/>
            <w:tcBorders>
              <w:top w:val="single" w:color="auto" w:sz="4" w:space="0"/>
              <w:left w:val="single" w:color="auto" w:sz="4" w:space="0"/>
              <w:bottom w:val="single" w:color="000000" w:sz="4" w:space="0"/>
              <w:right w:val="single" w:color="auto" w:sz="4" w:space="0"/>
            </w:tcBorders>
            <w:vAlign w:val="center"/>
          </w:tcPr>
          <w:p w14:paraId="1C8B4C32">
            <w:pPr>
              <w:jc w:val="center"/>
              <w:rPr>
                <w:rFonts w:hint="eastAsia" w:ascii="仿宋_GB2312" w:eastAsia="仿宋_GB2312"/>
                <w:b/>
                <w:color w:val="000000"/>
                <w:sz w:val="20"/>
                <w:szCs w:val="20"/>
                <w:highlight w:val="none"/>
              </w:rPr>
            </w:pPr>
            <w:r>
              <w:rPr>
                <w:rFonts w:hint="eastAsia" w:ascii="仿宋_GB2312" w:eastAsia="仿宋_GB2312"/>
                <w:b/>
                <w:color w:val="000000"/>
                <w:sz w:val="20"/>
                <w:szCs w:val="20"/>
                <w:highlight w:val="none"/>
              </w:rPr>
              <w:t>非财政拨款结转结余</w:t>
            </w:r>
          </w:p>
        </w:tc>
      </w:tr>
      <w:tr w14:paraId="2C1A3132">
        <w:tblPrEx>
          <w:tblCellMar>
            <w:top w:w="0" w:type="dxa"/>
            <w:left w:w="108" w:type="dxa"/>
            <w:bottom w:w="0" w:type="dxa"/>
            <w:right w:w="108" w:type="dxa"/>
          </w:tblCellMar>
        </w:tblPrEx>
        <w:trPr>
          <w:trHeight w:val="1940" w:hRule="atLeast"/>
        </w:trPr>
        <w:tc>
          <w:tcPr>
            <w:tcW w:w="585" w:type="dxa"/>
            <w:tcBorders>
              <w:left w:val="single" w:color="auto" w:sz="4" w:space="0"/>
              <w:bottom w:val="single" w:color="auto" w:sz="4" w:space="0"/>
              <w:right w:val="single" w:color="auto" w:sz="4" w:space="0"/>
            </w:tcBorders>
            <w:vAlign w:val="center"/>
          </w:tcPr>
          <w:p w14:paraId="6467BA54">
            <w:pPr>
              <w:jc w:val="right"/>
              <w:rPr>
                <w:rFonts w:hint="eastAsia" w:ascii="仿宋_GB2312" w:eastAsia="仿宋_GB2312"/>
                <w:b/>
                <w:color w:val="000000"/>
                <w:sz w:val="20"/>
                <w:szCs w:val="20"/>
                <w:highlight w:val="none"/>
                <w:lang w:eastAsia="zh-Hans"/>
              </w:rPr>
            </w:pPr>
            <w:r>
              <w:rPr>
                <w:rFonts w:hint="eastAsia" w:ascii="仿宋_GB2312" w:eastAsia="仿宋_GB2312"/>
                <w:b/>
                <w:color w:val="000000"/>
                <w:sz w:val="20"/>
                <w:szCs w:val="20"/>
                <w:highlight w:val="none"/>
                <w:lang w:eastAsia="zh-Hans"/>
              </w:rPr>
              <w:t>类</w:t>
            </w:r>
          </w:p>
        </w:tc>
        <w:tc>
          <w:tcPr>
            <w:tcW w:w="480" w:type="dxa"/>
            <w:tcBorders>
              <w:left w:val="nil"/>
              <w:bottom w:val="single" w:color="auto" w:sz="4" w:space="0"/>
              <w:right w:val="single" w:color="auto" w:sz="4" w:space="0"/>
            </w:tcBorders>
            <w:vAlign w:val="center"/>
          </w:tcPr>
          <w:p w14:paraId="535DEB4D">
            <w:pPr>
              <w:jc w:val="right"/>
              <w:rPr>
                <w:rFonts w:hint="eastAsia" w:ascii="仿宋_GB2312" w:eastAsia="仿宋_GB2312"/>
                <w:b/>
                <w:color w:val="000000"/>
                <w:sz w:val="20"/>
                <w:szCs w:val="20"/>
                <w:highlight w:val="none"/>
                <w:lang w:eastAsia="zh-Hans"/>
              </w:rPr>
            </w:pPr>
            <w:r>
              <w:rPr>
                <w:rFonts w:hint="eastAsia" w:ascii="仿宋_GB2312" w:eastAsia="仿宋_GB2312"/>
                <w:b/>
                <w:color w:val="000000"/>
                <w:sz w:val="20"/>
                <w:szCs w:val="20"/>
                <w:highlight w:val="none"/>
                <w:lang w:eastAsia="zh-Hans"/>
              </w:rPr>
              <w:t>款</w:t>
            </w:r>
          </w:p>
        </w:tc>
        <w:tc>
          <w:tcPr>
            <w:tcW w:w="450" w:type="dxa"/>
            <w:tcBorders>
              <w:left w:val="nil"/>
              <w:bottom w:val="single" w:color="auto" w:sz="4" w:space="0"/>
              <w:right w:val="single" w:color="auto" w:sz="4" w:space="0"/>
            </w:tcBorders>
            <w:vAlign w:val="center"/>
          </w:tcPr>
          <w:p w14:paraId="6060FFDE">
            <w:pPr>
              <w:jc w:val="right"/>
              <w:rPr>
                <w:rFonts w:hint="eastAsia" w:ascii="仿宋_GB2312" w:eastAsia="仿宋_GB2312"/>
                <w:b/>
                <w:color w:val="000000"/>
                <w:sz w:val="20"/>
                <w:szCs w:val="20"/>
                <w:highlight w:val="none"/>
                <w:lang w:eastAsia="zh-Hans"/>
              </w:rPr>
            </w:pPr>
            <w:r>
              <w:rPr>
                <w:rFonts w:hint="eastAsia" w:ascii="仿宋_GB2312" w:eastAsia="仿宋_GB2312"/>
                <w:b/>
                <w:color w:val="000000"/>
                <w:sz w:val="20"/>
                <w:szCs w:val="20"/>
                <w:highlight w:val="none"/>
                <w:lang w:eastAsia="zh-Hans"/>
              </w:rPr>
              <w:t>项</w:t>
            </w:r>
          </w:p>
        </w:tc>
        <w:tc>
          <w:tcPr>
            <w:tcW w:w="1258" w:type="dxa"/>
            <w:vMerge w:val="continue"/>
            <w:tcBorders>
              <w:left w:val="single" w:color="auto" w:sz="4" w:space="0"/>
              <w:bottom w:val="single" w:color="000000" w:sz="4" w:space="0"/>
              <w:right w:val="single" w:color="auto" w:sz="4" w:space="0"/>
            </w:tcBorders>
            <w:vAlign w:val="center"/>
          </w:tcPr>
          <w:p w14:paraId="2237596F">
            <w:pPr>
              <w:rPr>
                <w:rFonts w:ascii="仿宋_GB2312" w:hAnsi="宋体" w:eastAsia="仿宋_GB2312" w:cs="宋体"/>
                <w:color w:val="000000"/>
                <w:sz w:val="20"/>
                <w:szCs w:val="20"/>
                <w:highlight w:val="none"/>
              </w:rPr>
            </w:pPr>
          </w:p>
        </w:tc>
        <w:tc>
          <w:tcPr>
            <w:tcW w:w="787" w:type="dxa"/>
            <w:vMerge w:val="continue"/>
            <w:tcBorders>
              <w:left w:val="single" w:color="auto" w:sz="4" w:space="0"/>
              <w:bottom w:val="single" w:color="000000" w:sz="4" w:space="0"/>
              <w:right w:val="single" w:color="auto" w:sz="4" w:space="0"/>
            </w:tcBorders>
            <w:vAlign w:val="center"/>
          </w:tcPr>
          <w:p w14:paraId="3E998764">
            <w:pPr>
              <w:rPr>
                <w:rFonts w:ascii="仿宋_GB2312" w:hAnsi="宋体" w:eastAsia="仿宋_GB2312" w:cs="宋体"/>
                <w:color w:val="000000"/>
                <w:sz w:val="20"/>
                <w:szCs w:val="20"/>
                <w:highlight w:val="none"/>
              </w:rPr>
            </w:pPr>
          </w:p>
        </w:tc>
        <w:tc>
          <w:tcPr>
            <w:tcW w:w="813" w:type="dxa"/>
            <w:tcBorders>
              <w:top w:val="single" w:color="auto" w:sz="4" w:space="0"/>
              <w:left w:val="single" w:color="auto" w:sz="4" w:space="0"/>
              <w:bottom w:val="single" w:color="000000" w:sz="4" w:space="0"/>
              <w:right w:val="single" w:color="auto" w:sz="4" w:space="0"/>
            </w:tcBorders>
            <w:vAlign w:val="center"/>
          </w:tcPr>
          <w:p w14:paraId="156A2CEA">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财政拨款(补助)小计</w:t>
            </w:r>
          </w:p>
        </w:tc>
        <w:tc>
          <w:tcPr>
            <w:tcW w:w="780" w:type="dxa"/>
            <w:tcBorders>
              <w:top w:val="single" w:color="auto" w:sz="4" w:space="0"/>
              <w:left w:val="single" w:color="auto" w:sz="4" w:space="0"/>
              <w:bottom w:val="single" w:color="000000" w:sz="4" w:space="0"/>
              <w:right w:val="single" w:color="auto" w:sz="4" w:space="0"/>
            </w:tcBorders>
            <w:vAlign w:val="center"/>
          </w:tcPr>
          <w:p w14:paraId="60CD70A4">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一般公共预算</w:t>
            </w:r>
          </w:p>
        </w:tc>
        <w:tc>
          <w:tcPr>
            <w:tcW w:w="622" w:type="dxa"/>
            <w:tcBorders>
              <w:top w:val="single" w:color="auto" w:sz="4" w:space="0"/>
              <w:left w:val="single" w:color="auto" w:sz="4" w:space="0"/>
              <w:bottom w:val="single" w:color="000000" w:sz="4" w:space="0"/>
              <w:right w:val="single" w:color="auto" w:sz="4" w:space="0"/>
            </w:tcBorders>
            <w:vAlign w:val="center"/>
          </w:tcPr>
          <w:p w14:paraId="0DB98C18">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上级一般公共预算安排的转移支付</w:t>
            </w:r>
          </w:p>
        </w:tc>
        <w:tc>
          <w:tcPr>
            <w:tcW w:w="383" w:type="dxa"/>
            <w:tcBorders>
              <w:top w:val="single" w:color="auto" w:sz="4" w:space="0"/>
              <w:left w:val="single" w:color="auto" w:sz="4" w:space="0"/>
              <w:bottom w:val="single" w:color="000000" w:sz="4" w:space="0"/>
              <w:right w:val="single" w:color="auto" w:sz="4" w:space="0"/>
            </w:tcBorders>
            <w:vAlign w:val="center"/>
          </w:tcPr>
          <w:p w14:paraId="12956D9A">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政府性基金预算</w:t>
            </w:r>
          </w:p>
        </w:tc>
        <w:tc>
          <w:tcPr>
            <w:tcW w:w="690" w:type="dxa"/>
            <w:tcBorders>
              <w:top w:val="single" w:color="auto" w:sz="4" w:space="0"/>
              <w:left w:val="single" w:color="auto" w:sz="4" w:space="0"/>
              <w:bottom w:val="single" w:color="000000" w:sz="4" w:space="0"/>
              <w:right w:val="single" w:color="auto" w:sz="4" w:space="0"/>
            </w:tcBorders>
            <w:vAlign w:val="center"/>
          </w:tcPr>
          <w:p w14:paraId="6321093E">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上级政府性基金安排的转移支付</w:t>
            </w:r>
          </w:p>
        </w:tc>
        <w:tc>
          <w:tcPr>
            <w:tcW w:w="285" w:type="dxa"/>
            <w:tcBorders>
              <w:top w:val="single" w:color="auto" w:sz="4" w:space="0"/>
              <w:left w:val="single" w:color="auto" w:sz="4" w:space="0"/>
              <w:bottom w:val="single" w:color="000000" w:sz="4" w:space="0"/>
              <w:right w:val="single" w:color="auto" w:sz="4" w:space="0"/>
            </w:tcBorders>
            <w:vAlign w:val="center"/>
          </w:tcPr>
          <w:p w14:paraId="77FA8D56">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国有资本经营预算</w:t>
            </w:r>
          </w:p>
        </w:tc>
        <w:tc>
          <w:tcPr>
            <w:tcW w:w="855" w:type="dxa"/>
            <w:tcBorders>
              <w:top w:val="single" w:color="auto" w:sz="4" w:space="0"/>
              <w:left w:val="single" w:color="auto" w:sz="4" w:space="0"/>
              <w:bottom w:val="single" w:color="000000" w:sz="4" w:space="0"/>
              <w:right w:val="single" w:color="auto" w:sz="4" w:space="0"/>
            </w:tcBorders>
            <w:vAlign w:val="center"/>
          </w:tcPr>
          <w:p w14:paraId="34B0C10F">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上级国有资本经营预算安排的转移支付</w:t>
            </w:r>
          </w:p>
        </w:tc>
        <w:tc>
          <w:tcPr>
            <w:tcW w:w="485" w:type="dxa"/>
            <w:vMerge w:val="continue"/>
            <w:tcBorders>
              <w:left w:val="single" w:color="auto" w:sz="4" w:space="0"/>
              <w:bottom w:val="single" w:color="000000" w:sz="4" w:space="0"/>
              <w:right w:val="single" w:color="auto" w:sz="4" w:space="0"/>
            </w:tcBorders>
            <w:vAlign w:val="center"/>
          </w:tcPr>
          <w:p w14:paraId="663EBD00">
            <w:pPr>
              <w:rPr>
                <w:rFonts w:ascii="仿宋_GB2312" w:hAnsi="宋体" w:eastAsia="仿宋_GB2312" w:cs="宋体"/>
                <w:color w:val="000000"/>
                <w:sz w:val="20"/>
                <w:szCs w:val="20"/>
                <w:highlight w:val="none"/>
              </w:rPr>
            </w:pPr>
          </w:p>
        </w:tc>
        <w:tc>
          <w:tcPr>
            <w:tcW w:w="762" w:type="dxa"/>
            <w:vMerge w:val="continue"/>
            <w:tcBorders>
              <w:left w:val="single" w:color="auto" w:sz="4" w:space="0"/>
              <w:bottom w:val="single" w:color="000000" w:sz="4" w:space="0"/>
              <w:right w:val="single" w:color="auto" w:sz="4" w:space="0"/>
            </w:tcBorders>
            <w:vAlign w:val="center"/>
          </w:tcPr>
          <w:p w14:paraId="3AD99421">
            <w:pPr>
              <w:rPr>
                <w:rFonts w:ascii="仿宋_GB2312" w:hAnsi="宋体" w:eastAsia="仿宋_GB2312" w:cs="宋体"/>
                <w:color w:val="000000"/>
                <w:sz w:val="20"/>
                <w:szCs w:val="20"/>
                <w:highlight w:val="none"/>
              </w:rPr>
            </w:pPr>
          </w:p>
        </w:tc>
        <w:tc>
          <w:tcPr>
            <w:tcW w:w="763" w:type="dxa"/>
            <w:vMerge w:val="continue"/>
            <w:tcBorders>
              <w:left w:val="single" w:color="auto" w:sz="4" w:space="0"/>
              <w:bottom w:val="single" w:color="000000" w:sz="4" w:space="0"/>
              <w:right w:val="single" w:color="auto" w:sz="4" w:space="0"/>
            </w:tcBorders>
            <w:vAlign w:val="center"/>
          </w:tcPr>
          <w:p w14:paraId="347529A2">
            <w:pPr>
              <w:rPr>
                <w:rFonts w:ascii="仿宋_GB2312" w:hAnsi="宋体" w:eastAsia="仿宋_GB2312" w:cs="宋体"/>
                <w:color w:val="000000"/>
                <w:sz w:val="20"/>
                <w:szCs w:val="20"/>
                <w:highlight w:val="none"/>
              </w:rPr>
            </w:pPr>
          </w:p>
        </w:tc>
        <w:tc>
          <w:tcPr>
            <w:tcW w:w="512" w:type="dxa"/>
            <w:vMerge w:val="continue"/>
            <w:tcBorders>
              <w:left w:val="single" w:color="auto" w:sz="4" w:space="0"/>
              <w:bottom w:val="single" w:color="000000" w:sz="4" w:space="0"/>
              <w:right w:val="single" w:color="auto" w:sz="4" w:space="0"/>
            </w:tcBorders>
            <w:vAlign w:val="center"/>
          </w:tcPr>
          <w:p w14:paraId="6951F726">
            <w:pPr>
              <w:rPr>
                <w:rFonts w:ascii="仿宋_GB2312" w:hAnsi="宋体" w:eastAsia="仿宋_GB2312" w:cs="宋体"/>
                <w:color w:val="000000"/>
                <w:sz w:val="20"/>
                <w:szCs w:val="20"/>
                <w:highlight w:val="none"/>
              </w:rPr>
            </w:pPr>
          </w:p>
        </w:tc>
      </w:tr>
      <w:tr w14:paraId="73E7E878">
        <w:tblPrEx>
          <w:tblCellMar>
            <w:top w:w="0" w:type="dxa"/>
            <w:left w:w="108" w:type="dxa"/>
            <w:bottom w:w="0" w:type="dxa"/>
            <w:right w:w="108" w:type="dxa"/>
          </w:tblCellMar>
        </w:tblPrEx>
        <w:trPr>
          <w:trHeight w:val="465" w:hRule="atLeast"/>
        </w:trPr>
        <w:tc>
          <w:tcPr>
            <w:tcW w:w="585" w:type="dxa"/>
            <w:tcBorders>
              <w:top w:val="nil"/>
              <w:left w:val="single" w:color="auto" w:sz="4" w:space="0"/>
              <w:bottom w:val="single" w:color="auto" w:sz="4" w:space="0"/>
              <w:right w:val="single" w:color="auto" w:sz="4" w:space="0"/>
            </w:tcBorders>
            <w:shd w:val="clear" w:color="auto" w:fill="auto"/>
            <w:vAlign w:val="center"/>
          </w:tcPr>
          <w:p w14:paraId="63E70E22">
            <w:pPr>
              <w:jc w:val="center"/>
              <w:rPr>
                <w:rFonts w:hint="default" w:ascii="仿宋_GB2312" w:hAnsi="Times New Roman" w:eastAsia="仿宋_GB2312"/>
                <w:color w:val="000000"/>
                <w:sz w:val="16"/>
                <w:szCs w:val="16"/>
                <w:highlight w:val="none"/>
                <w:lang w:val="en-US"/>
              </w:rPr>
            </w:pPr>
            <w:r>
              <w:rPr>
                <w:rFonts w:hint="eastAsia" w:ascii="仿宋_GB2312" w:hAnsi="Times New Roman" w:eastAsia="仿宋_GB2312"/>
                <w:color w:val="000000"/>
                <w:sz w:val="16"/>
                <w:szCs w:val="16"/>
                <w:highlight w:val="none"/>
                <w:lang w:val="en-US" w:eastAsia="zh-CN"/>
              </w:rPr>
              <w:t>213</w:t>
            </w:r>
          </w:p>
        </w:tc>
        <w:tc>
          <w:tcPr>
            <w:tcW w:w="480" w:type="dxa"/>
            <w:tcBorders>
              <w:top w:val="nil"/>
              <w:left w:val="nil"/>
              <w:bottom w:val="single" w:color="auto" w:sz="4" w:space="0"/>
              <w:right w:val="single" w:color="auto" w:sz="4" w:space="0"/>
            </w:tcBorders>
            <w:shd w:val="clear" w:color="auto" w:fill="auto"/>
            <w:vAlign w:val="center"/>
          </w:tcPr>
          <w:p w14:paraId="2B8D81D0">
            <w:pPr>
              <w:jc w:val="center"/>
              <w:rPr>
                <w:rFonts w:hint="eastAsia" w:ascii="仿宋_GB2312" w:hAnsi="Times New Roman" w:eastAsia="仿宋_GB2312"/>
                <w:color w:val="000000"/>
                <w:sz w:val="16"/>
                <w:szCs w:val="16"/>
                <w:highlight w:val="none"/>
              </w:rPr>
            </w:pPr>
          </w:p>
        </w:tc>
        <w:tc>
          <w:tcPr>
            <w:tcW w:w="450" w:type="dxa"/>
            <w:tcBorders>
              <w:top w:val="nil"/>
              <w:left w:val="nil"/>
              <w:bottom w:val="single" w:color="auto" w:sz="4" w:space="0"/>
              <w:right w:val="single" w:color="auto" w:sz="4" w:space="0"/>
            </w:tcBorders>
            <w:shd w:val="clear" w:color="auto" w:fill="auto"/>
            <w:vAlign w:val="center"/>
          </w:tcPr>
          <w:p w14:paraId="53E1C0D9">
            <w:pPr>
              <w:jc w:val="center"/>
              <w:rPr>
                <w:rFonts w:hint="eastAsia" w:ascii="仿宋_GB2312" w:hAnsi="Times New Roman" w:eastAsia="仿宋_GB2312"/>
                <w:color w:val="000000"/>
                <w:sz w:val="16"/>
                <w:szCs w:val="16"/>
                <w:highlight w:val="none"/>
              </w:rPr>
            </w:pPr>
          </w:p>
        </w:tc>
        <w:tc>
          <w:tcPr>
            <w:tcW w:w="1258" w:type="dxa"/>
            <w:tcBorders>
              <w:top w:val="nil"/>
              <w:left w:val="nil"/>
              <w:bottom w:val="single" w:color="auto" w:sz="4" w:space="0"/>
              <w:right w:val="single" w:color="auto" w:sz="4" w:space="0"/>
            </w:tcBorders>
            <w:shd w:val="clear" w:color="auto" w:fill="auto"/>
            <w:vAlign w:val="center"/>
          </w:tcPr>
          <w:p w14:paraId="56AA8032">
            <w:pPr>
              <w:jc w:val="center"/>
              <w:rPr>
                <w:rFonts w:hint="default" w:ascii="仿宋_GB2312" w:hAnsi="Times New Roman" w:eastAsia="仿宋_GB2312"/>
                <w:color w:val="000000"/>
                <w:sz w:val="16"/>
                <w:szCs w:val="16"/>
                <w:highlight w:val="none"/>
                <w:lang w:val="en-US" w:eastAsia="zh-CN"/>
              </w:rPr>
            </w:pPr>
            <w:r>
              <w:rPr>
                <w:rFonts w:hint="eastAsia" w:ascii="仿宋_GB2312" w:hAnsi="Times New Roman" w:eastAsia="仿宋_GB2312"/>
                <w:color w:val="000000"/>
                <w:sz w:val="16"/>
                <w:szCs w:val="16"/>
                <w:highlight w:val="none"/>
                <w:lang w:val="en-US" w:eastAsia="zh-CN"/>
              </w:rPr>
              <w:t>农林水支出</w:t>
            </w:r>
          </w:p>
        </w:tc>
        <w:tc>
          <w:tcPr>
            <w:tcW w:w="787" w:type="dxa"/>
            <w:tcBorders>
              <w:top w:val="nil"/>
              <w:left w:val="nil"/>
              <w:bottom w:val="single" w:color="auto" w:sz="4" w:space="0"/>
              <w:right w:val="single" w:color="auto" w:sz="4" w:space="0"/>
            </w:tcBorders>
            <w:shd w:val="clear" w:color="000000" w:fill="FFFFFF"/>
            <w:vAlign w:val="center"/>
          </w:tcPr>
          <w:p w14:paraId="429AF2B1">
            <w:pPr>
              <w:jc w:val="center"/>
              <w:rPr>
                <w:rFonts w:hint="default" w:ascii="仿宋_GB2312" w:hAnsi="Times New Roman" w:eastAsia="仿宋_GB2312"/>
                <w:color w:val="auto"/>
                <w:sz w:val="16"/>
                <w:szCs w:val="16"/>
                <w:highlight w:val="none"/>
                <w:lang w:val="en-US" w:eastAsia="zh-CN"/>
              </w:rPr>
            </w:pPr>
            <w:r>
              <w:rPr>
                <w:rFonts w:hint="eastAsia" w:ascii="仿宋_GB2312" w:hAnsi="Times New Roman" w:eastAsia="仿宋_GB2312"/>
                <w:color w:val="auto"/>
                <w:sz w:val="16"/>
                <w:szCs w:val="16"/>
                <w:highlight w:val="none"/>
                <w:lang w:val="en-US" w:eastAsia="zh-CN"/>
              </w:rPr>
              <w:t>241.45</w:t>
            </w:r>
          </w:p>
        </w:tc>
        <w:tc>
          <w:tcPr>
            <w:tcW w:w="813" w:type="dxa"/>
            <w:tcBorders>
              <w:top w:val="nil"/>
              <w:left w:val="nil"/>
              <w:bottom w:val="single" w:color="auto" w:sz="4" w:space="0"/>
              <w:right w:val="single" w:color="auto" w:sz="4" w:space="0"/>
            </w:tcBorders>
            <w:shd w:val="clear" w:color="000000" w:fill="FFFFFF"/>
            <w:vAlign w:val="center"/>
          </w:tcPr>
          <w:p w14:paraId="74D4841E">
            <w:pPr>
              <w:jc w:val="center"/>
              <w:rPr>
                <w:rFonts w:hint="default" w:ascii="仿宋_GB2312" w:hAnsi="Times New Roman" w:eastAsia="仿宋_GB2312"/>
                <w:color w:val="auto"/>
                <w:sz w:val="16"/>
                <w:szCs w:val="16"/>
                <w:highlight w:val="none"/>
                <w:lang w:val="en-US"/>
              </w:rPr>
            </w:pPr>
            <w:r>
              <w:rPr>
                <w:rFonts w:hint="eastAsia" w:ascii="仿宋_GB2312" w:hAnsi="Times New Roman" w:eastAsia="仿宋_GB2312"/>
                <w:color w:val="auto"/>
                <w:sz w:val="16"/>
                <w:szCs w:val="16"/>
                <w:highlight w:val="none"/>
                <w:lang w:val="en-US" w:eastAsia="zh-CN"/>
              </w:rPr>
              <w:t>207.05</w:t>
            </w:r>
          </w:p>
        </w:tc>
        <w:tc>
          <w:tcPr>
            <w:tcW w:w="780" w:type="dxa"/>
            <w:tcBorders>
              <w:top w:val="nil"/>
              <w:left w:val="nil"/>
              <w:bottom w:val="single" w:color="auto" w:sz="4" w:space="0"/>
              <w:right w:val="single" w:color="auto" w:sz="4" w:space="0"/>
            </w:tcBorders>
            <w:shd w:val="clear" w:color="000000" w:fill="FFFFFF"/>
            <w:vAlign w:val="center"/>
          </w:tcPr>
          <w:p w14:paraId="186C9D15">
            <w:pPr>
              <w:jc w:val="center"/>
              <w:rPr>
                <w:rFonts w:hint="default" w:ascii="仿宋_GB2312" w:hAnsi="Times New Roman" w:eastAsia="仿宋_GB2312"/>
                <w:color w:val="auto"/>
                <w:sz w:val="16"/>
                <w:szCs w:val="16"/>
                <w:highlight w:val="none"/>
                <w:lang w:val="en-US" w:eastAsia="zh-CN"/>
              </w:rPr>
            </w:pPr>
            <w:r>
              <w:rPr>
                <w:rFonts w:hint="eastAsia" w:ascii="仿宋_GB2312" w:hAnsi="Times New Roman" w:eastAsia="仿宋_GB2312"/>
                <w:color w:val="auto"/>
                <w:sz w:val="16"/>
                <w:szCs w:val="16"/>
                <w:highlight w:val="none"/>
                <w:lang w:val="en-US" w:eastAsia="zh-CN"/>
              </w:rPr>
              <w:t>207.05</w:t>
            </w:r>
          </w:p>
        </w:tc>
        <w:tc>
          <w:tcPr>
            <w:tcW w:w="622" w:type="dxa"/>
            <w:tcBorders>
              <w:top w:val="nil"/>
              <w:left w:val="nil"/>
              <w:bottom w:val="single" w:color="auto" w:sz="4" w:space="0"/>
              <w:right w:val="single" w:color="auto" w:sz="4" w:space="0"/>
            </w:tcBorders>
            <w:shd w:val="clear" w:color="000000" w:fill="FFFFFF"/>
            <w:vAlign w:val="center"/>
          </w:tcPr>
          <w:p w14:paraId="7BB01E81">
            <w:pPr>
              <w:jc w:val="center"/>
              <w:rPr>
                <w:rFonts w:hint="eastAsia" w:ascii="仿宋_GB2312" w:hAnsi="Times New Roman" w:eastAsia="仿宋_GB2312"/>
                <w:color w:val="auto"/>
                <w:sz w:val="16"/>
                <w:szCs w:val="16"/>
                <w:highlight w:val="none"/>
              </w:rPr>
            </w:pPr>
          </w:p>
        </w:tc>
        <w:tc>
          <w:tcPr>
            <w:tcW w:w="383" w:type="dxa"/>
            <w:tcBorders>
              <w:top w:val="nil"/>
              <w:left w:val="nil"/>
              <w:bottom w:val="single" w:color="auto" w:sz="4" w:space="0"/>
              <w:right w:val="single" w:color="auto" w:sz="4" w:space="0"/>
            </w:tcBorders>
            <w:shd w:val="clear" w:color="000000" w:fill="FFFFFF"/>
            <w:vAlign w:val="center"/>
          </w:tcPr>
          <w:p w14:paraId="07A4E983">
            <w:pPr>
              <w:jc w:val="center"/>
              <w:rPr>
                <w:rFonts w:hint="eastAsia" w:ascii="仿宋_GB2312" w:hAnsi="Times New Roman" w:eastAsia="仿宋_GB2312"/>
                <w:color w:val="auto"/>
                <w:sz w:val="16"/>
                <w:szCs w:val="16"/>
                <w:highlight w:val="none"/>
              </w:rPr>
            </w:pPr>
          </w:p>
        </w:tc>
        <w:tc>
          <w:tcPr>
            <w:tcW w:w="690" w:type="dxa"/>
            <w:tcBorders>
              <w:top w:val="nil"/>
              <w:left w:val="nil"/>
              <w:bottom w:val="single" w:color="auto" w:sz="4" w:space="0"/>
              <w:right w:val="single" w:color="auto" w:sz="4" w:space="0"/>
            </w:tcBorders>
            <w:shd w:val="clear" w:color="000000" w:fill="FFFFFF"/>
            <w:vAlign w:val="center"/>
          </w:tcPr>
          <w:p w14:paraId="1004A88F">
            <w:pPr>
              <w:jc w:val="center"/>
              <w:rPr>
                <w:rFonts w:hint="eastAsia" w:ascii="仿宋_GB2312" w:hAnsi="Times New Roman" w:eastAsia="仿宋_GB2312"/>
                <w:color w:val="auto"/>
                <w:sz w:val="16"/>
                <w:szCs w:val="16"/>
                <w:highlight w:val="none"/>
              </w:rPr>
            </w:pPr>
          </w:p>
        </w:tc>
        <w:tc>
          <w:tcPr>
            <w:tcW w:w="285" w:type="dxa"/>
            <w:tcBorders>
              <w:top w:val="nil"/>
              <w:left w:val="nil"/>
              <w:bottom w:val="single" w:color="auto" w:sz="4" w:space="0"/>
              <w:right w:val="single" w:color="auto" w:sz="4" w:space="0"/>
            </w:tcBorders>
            <w:shd w:val="clear" w:color="000000" w:fill="FFFFFF"/>
            <w:vAlign w:val="center"/>
          </w:tcPr>
          <w:p w14:paraId="12A3C268">
            <w:pPr>
              <w:jc w:val="center"/>
              <w:rPr>
                <w:rFonts w:hint="eastAsia" w:ascii="仿宋_GB2312" w:hAnsi="Times New Roman" w:eastAsia="仿宋_GB2312"/>
                <w:color w:val="auto"/>
                <w:sz w:val="16"/>
                <w:szCs w:val="16"/>
                <w:highlight w:val="none"/>
              </w:rPr>
            </w:pPr>
          </w:p>
        </w:tc>
        <w:tc>
          <w:tcPr>
            <w:tcW w:w="855" w:type="dxa"/>
            <w:tcBorders>
              <w:top w:val="nil"/>
              <w:left w:val="nil"/>
              <w:bottom w:val="single" w:color="auto" w:sz="4" w:space="0"/>
              <w:right w:val="single" w:color="auto" w:sz="4" w:space="0"/>
            </w:tcBorders>
            <w:shd w:val="clear" w:color="000000" w:fill="FFFFFF"/>
            <w:vAlign w:val="center"/>
          </w:tcPr>
          <w:p w14:paraId="705523A1">
            <w:pPr>
              <w:jc w:val="center"/>
              <w:rPr>
                <w:rFonts w:hint="eastAsia" w:ascii="仿宋_GB2312" w:hAnsi="Times New Roman" w:eastAsia="仿宋_GB2312"/>
                <w:color w:val="auto"/>
                <w:sz w:val="16"/>
                <w:szCs w:val="16"/>
                <w:highlight w:val="none"/>
              </w:rPr>
            </w:pPr>
          </w:p>
        </w:tc>
        <w:tc>
          <w:tcPr>
            <w:tcW w:w="485" w:type="dxa"/>
            <w:tcBorders>
              <w:top w:val="nil"/>
              <w:left w:val="single" w:color="auto" w:sz="4" w:space="0"/>
              <w:bottom w:val="single" w:color="auto" w:sz="4" w:space="0"/>
              <w:right w:val="single" w:color="auto" w:sz="4" w:space="0"/>
            </w:tcBorders>
            <w:shd w:val="clear" w:color="000000" w:fill="FFFFFF"/>
            <w:vAlign w:val="center"/>
          </w:tcPr>
          <w:p w14:paraId="6ECDEFF3">
            <w:pPr>
              <w:jc w:val="center"/>
              <w:rPr>
                <w:rFonts w:hint="eastAsia" w:ascii="仿宋_GB2312" w:hAnsi="Times New Roman" w:eastAsia="仿宋_GB2312"/>
                <w:color w:val="auto"/>
                <w:sz w:val="16"/>
                <w:szCs w:val="16"/>
                <w:highlight w:val="none"/>
              </w:rPr>
            </w:pPr>
          </w:p>
        </w:tc>
        <w:tc>
          <w:tcPr>
            <w:tcW w:w="762" w:type="dxa"/>
            <w:tcBorders>
              <w:top w:val="nil"/>
              <w:left w:val="single" w:color="auto" w:sz="4" w:space="0"/>
              <w:bottom w:val="single" w:color="auto" w:sz="4" w:space="0"/>
              <w:right w:val="single" w:color="auto" w:sz="4" w:space="0"/>
            </w:tcBorders>
            <w:shd w:val="clear" w:color="000000" w:fill="FFFFFF"/>
            <w:vAlign w:val="center"/>
          </w:tcPr>
          <w:p w14:paraId="0FFE347E">
            <w:pPr>
              <w:jc w:val="center"/>
              <w:rPr>
                <w:rFonts w:hint="default" w:ascii="仿宋_GB2312" w:hAnsi="Times New Roman" w:eastAsia="仿宋_GB2312"/>
                <w:color w:val="auto"/>
                <w:sz w:val="16"/>
                <w:szCs w:val="16"/>
                <w:highlight w:val="none"/>
                <w:lang w:val="en-US" w:eastAsia="zh-CN"/>
              </w:rPr>
            </w:pPr>
            <w:r>
              <w:rPr>
                <w:rFonts w:hint="eastAsia" w:ascii="仿宋_GB2312" w:hAnsi="Times New Roman" w:eastAsia="仿宋_GB2312"/>
                <w:color w:val="auto"/>
                <w:sz w:val="16"/>
                <w:szCs w:val="16"/>
                <w:highlight w:val="none"/>
                <w:lang w:val="en-US" w:eastAsia="zh-CN"/>
              </w:rPr>
              <w:t>29.40</w:t>
            </w:r>
          </w:p>
        </w:tc>
        <w:tc>
          <w:tcPr>
            <w:tcW w:w="763" w:type="dxa"/>
            <w:tcBorders>
              <w:top w:val="nil"/>
              <w:left w:val="single" w:color="auto" w:sz="4" w:space="0"/>
              <w:bottom w:val="single" w:color="auto" w:sz="4" w:space="0"/>
              <w:right w:val="single" w:color="auto" w:sz="4" w:space="0"/>
            </w:tcBorders>
            <w:shd w:val="clear" w:color="000000" w:fill="FFFFFF"/>
            <w:vAlign w:val="center"/>
          </w:tcPr>
          <w:p w14:paraId="5F070B12">
            <w:pPr>
              <w:jc w:val="center"/>
              <w:rPr>
                <w:rFonts w:hint="default" w:ascii="仿宋_GB2312" w:hAnsi="Times New Roman" w:eastAsia="仿宋_GB2312"/>
                <w:color w:val="auto"/>
                <w:sz w:val="16"/>
                <w:szCs w:val="16"/>
                <w:highlight w:val="none"/>
                <w:lang w:val="en-US" w:eastAsia="zh-CN"/>
              </w:rPr>
            </w:pPr>
            <w:r>
              <w:rPr>
                <w:rFonts w:hint="eastAsia" w:ascii="仿宋_GB2312" w:hAnsi="Times New Roman" w:eastAsia="仿宋_GB2312"/>
                <w:color w:val="auto"/>
                <w:sz w:val="16"/>
                <w:szCs w:val="16"/>
                <w:highlight w:val="none"/>
                <w:lang w:val="en-US" w:eastAsia="zh-CN"/>
              </w:rPr>
              <w:t>5.00</w:t>
            </w:r>
          </w:p>
        </w:tc>
        <w:tc>
          <w:tcPr>
            <w:tcW w:w="512" w:type="dxa"/>
            <w:tcBorders>
              <w:top w:val="nil"/>
              <w:left w:val="single" w:color="auto" w:sz="4" w:space="0"/>
              <w:bottom w:val="single" w:color="auto" w:sz="4" w:space="0"/>
              <w:right w:val="single" w:color="auto" w:sz="4" w:space="0"/>
            </w:tcBorders>
            <w:shd w:val="clear" w:color="000000" w:fill="FFFFFF"/>
            <w:vAlign w:val="center"/>
          </w:tcPr>
          <w:p w14:paraId="77976696">
            <w:pPr>
              <w:jc w:val="center"/>
              <w:rPr>
                <w:rFonts w:hint="eastAsia" w:ascii="仿宋_GB2312" w:hAnsi="Times New Roman" w:eastAsia="仿宋_GB2312"/>
                <w:color w:val="auto"/>
                <w:sz w:val="16"/>
                <w:szCs w:val="16"/>
                <w:highlight w:val="none"/>
              </w:rPr>
            </w:pPr>
          </w:p>
        </w:tc>
      </w:tr>
      <w:tr w14:paraId="4C568F97">
        <w:tblPrEx>
          <w:tblCellMar>
            <w:top w:w="0" w:type="dxa"/>
            <w:left w:w="108" w:type="dxa"/>
            <w:bottom w:w="0" w:type="dxa"/>
            <w:right w:w="108" w:type="dxa"/>
          </w:tblCellMar>
        </w:tblPrEx>
        <w:trPr>
          <w:trHeight w:val="465" w:hRule="atLeast"/>
        </w:trPr>
        <w:tc>
          <w:tcPr>
            <w:tcW w:w="585" w:type="dxa"/>
            <w:tcBorders>
              <w:top w:val="nil"/>
              <w:left w:val="single" w:color="auto" w:sz="4" w:space="0"/>
              <w:bottom w:val="single" w:color="auto" w:sz="4" w:space="0"/>
              <w:right w:val="single" w:color="auto" w:sz="4" w:space="0"/>
            </w:tcBorders>
            <w:vAlign w:val="center"/>
          </w:tcPr>
          <w:p w14:paraId="603F1448">
            <w:pPr>
              <w:jc w:val="right"/>
              <w:rPr>
                <w:rFonts w:ascii="仿宋_GB2312" w:hAnsi="宋体" w:eastAsia="仿宋_GB2312" w:cs="宋体"/>
                <w:color w:val="000000"/>
                <w:sz w:val="20"/>
                <w:szCs w:val="20"/>
                <w:highlight w:val="none"/>
              </w:rPr>
            </w:pPr>
            <w:r>
              <w:rPr>
                <w:rFonts w:hint="eastAsia" w:ascii="仿宋_GB2312" w:eastAsia="仿宋_GB2312"/>
                <w:color w:val="000000"/>
                <w:sz w:val="16"/>
                <w:szCs w:val="16"/>
                <w:highlight w:val="none"/>
                <w:lang w:val="en-US" w:eastAsia="zh-CN"/>
              </w:rPr>
              <w:t>213</w:t>
            </w:r>
            <w:r>
              <w:rPr>
                <w:rFonts w:hint="eastAsia" w:ascii="仿宋_GB2312" w:eastAsia="仿宋_GB2312"/>
                <w:color w:val="000000"/>
                <w:sz w:val="16"/>
                <w:szCs w:val="16"/>
                <w:highlight w:val="none"/>
              </w:rPr>
              <w:t>　</w:t>
            </w:r>
          </w:p>
        </w:tc>
        <w:tc>
          <w:tcPr>
            <w:tcW w:w="480" w:type="dxa"/>
            <w:tcBorders>
              <w:top w:val="nil"/>
              <w:left w:val="nil"/>
              <w:bottom w:val="single" w:color="auto" w:sz="4" w:space="0"/>
              <w:right w:val="single" w:color="auto" w:sz="4" w:space="0"/>
            </w:tcBorders>
            <w:vAlign w:val="center"/>
          </w:tcPr>
          <w:p w14:paraId="31980284">
            <w:pPr>
              <w:jc w:val="right"/>
              <w:rPr>
                <w:rFonts w:ascii="仿宋_GB2312" w:hAnsi="宋体" w:eastAsia="仿宋_GB2312" w:cs="宋体"/>
                <w:color w:val="000000"/>
                <w:sz w:val="20"/>
                <w:szCs w:val="20"/>
                <w:highlight w:val="none"/>
              </w:rPr>
            </w:pPr>
            <w:r>
              <w:rPr>
                <w:rFonts w:hint="eastAsia" w:ascii="仿宋_GB2312" w:eastAsia="仿宋_GB2312"/>
                <w:color w:val="000000"/>
                <w:sz w:val="16"/>
                <w:szCs w:val="16"/>
                <w:highlight w:val="none"/>
                <w:lang w:val="en-US" w:eastAsia="zh-CN"/>
              </w:rPr>
              <w:t>01</w:t>
            </w:r>
            <w:r>
              <w:rPr>
                <w:rFonts w:hint="eastAsia" w:ascii="仿宋_GB2312" w:eastAsia="仿宋_GB2312"/>
                <w:color w:val="000000"/>
                <w:sz w:val="16"/>
                <w:szCs w:val="16"/>
                <w:highlight w:val="none"/>
              </w:rPr>
              <w:t>　</w:t>
            </w:r>
          </w:p>
        </w:tc>
        <w:tc>
          <w:tcPr>
            <w:tcW w:w="450" w:type="dxa"/>
            <w:tcBorders>
              <w:top w:val="nil"/>
              <w:left w:val="nil"/>
              <w:bottom w:val="single" w:color="auto" w:sz="4" w:space="0"/>
              <w:right w:val="single" w:color="auto" w:sz="4" w:space="0"/>
            </w:tcBorders>
            <w:vAlign w:val="center"/>
          </w:tcPr>
          <w:p w14:paraId="7BB36685">
            <w:pPr>
              <w:jc w:val="right"/>
              <w:rPr>
                <w:rFonts w:ascii="仿宋_GB2312" w:hAnsi="宋体" w:eastAsia="仿宋_GB2312" w:cs="宋体"/>
                <w:color w:val="000000"/>
                <w:sz w:val="20"/>
                <w:szCs w:val="20"/>
                <w:highlight w:val="none"/>
              </w:rPr>
            </w:pPr>
            <w:r>
              <w:rPr>
                <w:rFonts w:hint="eastAsia" w:ascii="仿宋_GB2312" w:eastAsia="仿宋_GB2312"/>
                <w:color w:val="000000"/>
                <w:sz w:val="16"/>
                <w:szCs w:val="16"/>
                <w:highlight w:val="none"/>
              </w:rPr>
              <w:t>　</w:t>
            </w:r>
          </w:p>
        </w:tc>
        <w:tc>
          <w:tcPr>
            <w:tcW w:w="1258" w:type="dxa"/>
            <w:tcBorders>
              <w:top w:val="nil"/>
              <w:left w:val="nil"/>
              <w:bottom w:val="single" w:color="auto" w:sz="4" w:space="0"/>
              <w:right w:val="single" w:color="auto" w:sz="4" w:space="0"/>
            </w:tcBorders>
            <w:vAlign w:val="center"/>
          </w:tcPr>
          <w:p w14:paraId="13A5ECB1">
            <w:pPr>
              <w:jc w:val="center"/>
              <w:rPr>
                <w:rFonts w:ascii="仿宋_GB2312" w:hAnsi="宋体" w:eastAsia="仿宋_GB2312" w:cs="宋体"/>
                <w:color w:val="000000"/>
                <w:sz w:val="20"/>
                <w:szCs w:val="20"/>
                <w:highlight w:val="none"/>
              </w:rPr>
            </w:pPr>
            <w:r>
              <w:rPr>
                <w:rFonts w:hint="eastAsia" w:ascii="仿宋_GB2312" w:hAnsi="宋体" w:eastAsia="仿宋_GB2312" w:cs="宋体"/>
                <w:color w:val="000000"/>
                <w:sz w:val="16"/>
                <w:szCs w:val="16"/>
                <w:highlight w:val="none"/>
                <w:lang w:eastAsia="zh-CN"/>
              </w:rPr>
              <w:t>农业农村</w:t>
            </w:r>
          </w:p>
        </w:tc>
        <w:tc>
          <w:tcPr>
            <w:tcW w:w="787" w:type="dxa"/>
            <w:tcBorders>
              <w:top w:val="nil"/>
              <w:left w:val="nil"/>
              <w:bottom w:val="single" w:color="auto" w:sz="4" w:space="0"/>
              <w:right w:val="single" w:color="auto" w:sz="4" w:space="0"/>
            </w:tcBorders>
            <w:vAlign w:val="center"/>
          </w:tcPr>
          <w:p w14:paraId="07F1ED44">
            <w:pPr>
              <w:jc w:val="center"/>
              <w:rPr>
                <w:rFonts w:hint="default" w:ascii="仿宋_GB2312" w:hAnsi="宋体" w:eastAsia="仿宋_GB2312" w:cs="宋体"/>
                <w:color w:val="000000"/>
                <w:sz w:val="18"/>
                <w:szCs w:val="18"/>
                <w:highlight w:val="none"/>
                <w:lang w:val="en-US"/>
              </w:rPr>
            </w:pPr>
            <w:r>
              <w:rPr>
                <w:rFonts w:hint="eastAsia" w:ascii="仿宋_GB2312" w:hAnsi="Times New Roman" w:eastAsia="仿宋_GB2312"/>
                <w:color w:val="auto"/>
                <w:sz w:val="16"/>
                <w:szCs w:val="16"/>
                <w:highlight w:val="none"/>
                <w:lang w:val="en-US" w:eastAsia="zh-CN"/>
              </w:rPr>
              <w:t>241.45</w:t>
            </w:r>
          </w:p>
        </w:tc>
        <w:tc>
          <w:tcPr>
            <w:tcW w:w="813" w:type="dxa"/>
            <w:tcBorders>
              <w:top w:val="nil"/>
              <w:left w:val="nil"/>
              <w:bottom w:val="single" w:color="auto" w:sz="4" w:space="0"/>
              <w:right w:val="single" w:color="auto" w:sz="4" w:space="0"/>
            </w:tcBorders>
            <w:vAlign w:val="center"/>
          </w:tcPr>
          <w:p w14:paraId="70442C86">
            <w:pPr>
              <w:jc w:val="center"/>
              <w:rPr>
                <w:rFonts w:hint="default" w:ascii="仿宋_GB2312" w:hAnsi="宋体" w:eastAsia="仿宋_GB2312" w:cs="宋体"/>
                <w:color w:val="000000"/>
                <w:sz w:val="18"/>
                <w:szCs w:val="18"/>
                <w:highlight w:val="none"/>
                <w:lang w:val="en-US"/>
              </w:rPr>
            </w:pPr>
            <w:r>
              <w:rPr>
                <w:rFonts w:hint="eastAsia" w:ascii="仿宋_GB2312" w:hAnsi="Times New Roman" w:eastAsia="仿宋_GB2312"/>
                <w:color w:val="auto"/>
                <w:sz w:val="16"/>
                <w:szCs w:val="16"/>
                <w:highlight w:val="none"/>
                <w:lang w:val="en-US" w:eastAsia="zh-CN"/>
              </w:rPr>
              <w:t>207.05</w:t>
            </w:r>
          </w:p>
        </w:tc>
        <w:tc>
          <w:tcPr>
            <w:tcW w:w="780" w:type="dxa"/>
            <w:tcBorders>
              <w:top w:val="nil"/>
              <w:left w:val="nil"/>
              <w:bottom w:val="single" w:color="auto" w:sz="4" w:space="0"/>
              <w:right w:val="single" w:color="auto" w:sz="4" w:space="0"/>
            </w:tcBorders>
            <w:vAlign w:val="center"/>
          </w:tcPr>
          <w:p w14:paraId="5C34F4F8">
            <w:pPr>
              <w:jc w:val="center"/>
              <w:rPr>
                <w:rFonts w:ascii="仿宋_GB2312" w:hAnsi="宋体" w:eastAsia="仿宋_GB2312" w:cs="宋体"/>
                <w:color w:val="000000"/>
                <w:sz w:val="18"/>
                <w:szCs w:val="18"/>
                <w:highlight w:val="none"/>
              </w:rPr>
            </w:pPr>
            <w:r>
              <w:rPr>
                <w:rFonts w:hint="eastAsia" w:ascii="仿宋_GB2312" w:hAnsi="Times New Roman" w:eastAsia="仿宋_GB2312"/>
                <w:color w:val="auto"/>
                <w:sz w:val="16"/>
                <w:szCs w:val="16"/>
                <w:highlight w:val="none"/>
                <w:lang w:val="en-US" w:eastAsia="zh-CN"/>
              </w:rPr>
              <w:t>207.05</w:t>
            </w:r>
          </w:p>
        </w:tc>
        <w:tc>
          <w:tcPr>
            <w:tcW w:w="622" w:type="dxa"/>
            <w:tcBorders>
              <w:top w:val="nil"/>
              <w:left w:val="nil"/>
              <w:bottom w:val="single" w:color="auto" w:sz="4" w:space="0"/>
              <w:right w:val="single" w:color="auto" w:sz="4" w:space="0"/>
            </w:tcBorders>
            <w:vAlign w:val="center"/>
          </w:tcPr>
          <w:p w14:paraId="0CC3AA96">
            <w:pPr>
              <w:jc w:val="right"/>
              <w:rPr>
                <w:rFonts w:ascii="仿宋_GB2312" w:hAnsi="宋体" w:eastAsia="仿宋_GB2312" w:cs="宋体"/>
                <w:color w:val="000000"/>
                <w:sz w:val="18"/>
                <w:szCs w:val="18"/>
                <w:highlight w:val="none"/>
              </w:rPr>
            </w:pPr>
          </w:p>
        </w:tc>
        <w:tc>
          <w:tcPr>
            <w:tcW w:w="383" w:type="dxa"/>
            <w:tcBorders>
              <w:top w:val="nil"/>
              <w:left w:val="nil"/>
              <w:bottom w:val="single" w:color="auto" w:sz="4" w:space="0"/>
              <w:right w:val="single" w:color="auto" w:sz="4" w:space="0"/>
            </w:tcBorders>
            <w:vAlign w:val="center"/>
          </w:tcPr>
          <w:p w14:paraId="61E1C01A">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　</w:t>
            </w:r>
          </w:p>
        </w:tc>
        <w:tc>
          <w:tcPr>
            <w:tcW w:w="690" w:type="dxa"/>
            <w:tcBorders>
              <w:top w:val="nil"/>
              <w:left w:val="nil"/>
              <w:bottom w:val="single" w:color="auto" w:sz="4" w:space="0"/>
              <w:right w:val="single" w:color="auto" w:sz="4" w:space="0"/>
            </w:tcBorders>
            <w:vAlign w:val="center"/>
          </w:tcPr>
          <w:p w14:paraId="6E78A3CB">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　</w:t>
            </w:r>
          </w:p>
        </w:tc>
        <w:tc>
          <w:tcPr>
            <w:tcW w:w="285" w:type="dxa"/>
            <w:tcBorders>
              <w:top w:val="nil"/>
              <w:left w:val="nil"/>
              <w:bottom w:val="single" w:color="auto" w:sz="4" w:space="0"/>
              <w:right w:val="single" w:color="auto" w:sz="4" w:space="0"/>
            </w:tcBorders>
            <w:vAlign w:val="center"/>
          </w:tcPr>
          <w:p w14:paraId="75A9CC99">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　</w:t>
            </w:r>
          </w:p>
        </w:tc>
        <w:tc>
          <w:tcPr>
            <w:tcW w:w="855" w:type="dxa"/>
            <w:tcBorders>
              <w:top w:val="nil"/>
              <w:left w:val="nil"/>
              <w:bottom w:val="single" w:color="auto" w:sz="4" w:space="0"/>
              <w:right w:val="single" w:color="auto" w:sz="4" w:space="0"/>
            </w:tcBorders>
            <w:vAlign w:val="center"/>
          </w:tcPr>
          <w:p w14:paraId="784A633B">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　</w:t>
            </w:r>
          </w:p>
        </w:tc>
        <w:tc>
          <w:tcPr>
            <w:tcW w:w="485" w:type="dxa"/>
            <w:tcBorders>
              <w:top w:val="nil"/>
              <w:left w:val="single" w:color="auto" w:sz="4" w:space="0"/>
              <w:bottom w:val="single" w:color="auto" w:sz="4" w:space="0"/>
              <w:right w:val="single" w:color="auto" w:sz="4" w:space="0"/>
            </w:tcBorders>
            <w:vAlign w:val="center"/>
          </w:tcPr>
          <w:p w14:paraId="54958B3F">
            <w:pPr>
              <w:jc w:val="right"/>
              <w:rPr>
                <w:rFonts w:hint="eastAsia" w:ascii="仿宋_GB2312" w:eastAsia="仿宋_GB2312"/>
                <w:color w:val="000000"/>
                <w:sz w:val="18"/>
                <w:szCs w:val="18"/>
                <w:highlight w:val="none"/>
              </w:rPr>
            </w:pPr>
          </w:p>
        </w:tc>
        <w:tc>
          <w:tcPr>
            <w:tcW w:w="762" w:type="dxa"/>
            <w:tcBorders>
              <w:top w:val="nil"/>
              <w:left w:val="single" w:color="auto" w:sz="4" w:space="0"/>
              <w:bottom w:val="single" w:color="auto" w:sz="4" w:space="0"/>
              <w:right w:val="single" w:color="auto" w:sz="4" w:space="0"/>
            </w:tcBorders>
            <w:vAlign w:val="center"/>
          </w:tcPr>
          <w:p w14:paraId="79C1CAAD">
            <w:pPr>
              <w:jc w:val="right"/>
              <w:rPr>
                <w:rFonts w:hint="default" w:ascii="仿宋_GB2312" w:eastAsia="仿宋_GB2312"/>
                <w:color w:val="000000"/>
                <w:sz w:val="18"/>
                <w:szCs w:val="18"/>
                <w:highlight w:val="none"/>
                <w:lang w:val="en-US"/>
              </w:rPr>
            </w:pPr>
            <w:r>
              <w:rPr>
                <w:rFonts w:hint="eastAsia" w:ascii="仿宋_GB2312" w:hAnsi="Times New Roman" w:eastAsia="仿宋_GB2312"/>
                <w:color w:val="auto"/>
                <w:sz w:val="16"/>
                <w:szCs w:val="16"/>
                <w:highlight w:val="none"/>
                <w:lang w:val="en-US" w:eastAsia="zh-CN"/>
              </w:rPr>
              <w:t>29.40</w:t>
            </w:r>
          </w:p>
        </w:tc>
        <w:tc>
          <w:tcPr>
            <w:tcW w:w="763" w:type="dxa"/>
            <w:tcBorders>
              <w:top w:val="nil"/>
              <w:left w:val="single" w:color="auto" w:sz="4" w:space="0"/>
              <w:bottom w:val="single" w:color="auto" w:sz="4" w:space="0"/>
              <w:right w:val="single" w:color="auto" w:sz="4" w:space="0"/>
            </w:tcBorders>
            <w:vAlign w:val="center"/>
          </w:tcPr>
          <w:p w14:paraId="25BF8FB6">
            <w:pPr>
              <w:jc w:val="center"/>
              <w:rPr>
                <w:rFonts w:hint="default"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5.00</w:t>
            </w:r>
          </w:p>
        </w:tc>
        <w:tc>
          <w:tcPr>
            <w:tcW w:w="512" w:type="dxa"/>
            <w:tcBorders>
              <w:top w:val="nil"/>
              <w:left w:val="single" w:color="auto" w:sz="4" w:space="0"/>
              <w:bottom w:val="single" w:color="auto" w:sz="4" w:space="0"/>
              <w:right w:val="single" w:color="auto" w:sz="4" w:space="0"/>
            </w:tcBorders>
            <w:vAlign w:val="center"/>
          </w:tcPr>
          <w:p w14:paraId="5F87E779">
            <w:pPr>
              <w:jc w:val="center"/>
              <w:rPr>
                <w:rFonts w:hint="eastAsia" w:ascii="仿宋_GB2312" w:eastAsia="仿宋_GB2312"/>
                <w:color w:val="000000"/>
                <w:sz w:val="18"/>
                <w:szCs w:val="18"/>
                <w:highlight w:val="none"/>
              </w:rPr>
            </w:pPr>
          </w:p>
        </w:tc>
      </w:tr>
      <w:tr w14:paraId="64C7AF87">
        <w:tblPrEx>
          <w:tblCellMar>
            <w:top w:w="0" w:type="dxa"/>
            <w:left w:w="108" w:type="dxa"/>
            <w:bottom w:w="0" w:type="dxa"/>
            <w:right w:w="108" w:type="dxa"/>
          </w:tblCellMar>
        </w:tblPrEx>
        <w:trPr>
          <w:trHeight w:val="465" w:hRule="atLeast"/>
        </w:trPr>
        <w:tc>
          <w:tcPr>
            <w:tcW w:w="585" w:type="dxa"/>
            <w:tcBorders>
              <w:top w:val="nil"/>
              <w:left w:val="single" w:color="auto" w:sz="4" w:space="0"/>
              <w:bottom w:val="single" w:color="auto" w:sz="4" w:space="0"/>
              <w:right w:val="single" w:color="auto" w:sz="4" w:space="0"/>
            </w:tcBorders>
            <w:vAlign w:val="center"/>
          </w:tcPr>
          <w:p w14:paraId="672CFF95">
            <w:pPr>
              <w:jc w:val="right"/>
              <w:rPr>
                <w:rFonts w:ascii="仿宋_GB2312" w:hAnsi="宋体" w:eastAsia="仿宋_GB2312" w:cs="宋体"/>
                <w:color w:val="000000"/>
                <w:sz w:val="20"/>
                <w:szCs w:val="20"/>
                <w:highlight w:val="none"/>
              </w:rPr>
            </w:pPr>
            <w:r>
              <w:rPr>
                <w:rFonts w:hint="eastAsia" w:ascii="仿宋_GB2312" w:eastAsia="仿宋_GB2312"/>
                <w:color w:val="000000"/>
                <w:sz w:val="16"/>
                <w:szCs w:val="16"/>
                <w:highlight w:val="none"/>
                <w:lang w:val="en-US" w:eastAsia="zh-CN"/>
              </w:rPr>
              <w:t>213</w:t>
            </w:r>
            <w:r>
              <w:rPr>
                <w:rFonts w:hint="eastAsia" w:ascii="仿宋_GB2312" w:eastAsia="仿宋_GB2312"/>
                <w:color w:val="000000"/>
                <w:sz w:val="16"/>
                <w:szCs w:val="16"/>
                <w:highlight w:val="none"/>
              </w:rPr>
              <w:t>　</w:t>
            </w:r>
          </w:p>
        </w:tc>
        <w:tc>
          <w:tcPr>
            <w:tcW w:w="480" w:type="dxa"/>
            <w:tcBorders>
              <w:top w:val="nil"/>
              <w:left w:val="nil"/>
              <w:bottom w:val="single" w:color="auto" w:sz="4" w:space="0"/>
              <w:right w:val="single" w:color="auto" w:sz="4" w:space="0"/>
            </w:tcBorders>
            <w:vAlign w:val="center"/>
          </w:tcPr>
          <w:p w14:paraId="7DCD1807">
            <w:pPr>
              <w:jc w:val="right"/>
              <w:rPr>
                <w:rFonts w:ascii="仿宋_GB2312" w:hAnsi="宋体" w:eastAsia="仿宋_GB2312" w:cs="宋体"/>
                <w:color w:val="000000"/>
                <w:sz w:val="20"/>
                <w:szCs w:val="20"/>
                <w:highlight w:val="none"/>
              </w:rPr>
            </w:pPr>
            <w:r>
              <w:rPr>
                <w:rFonts w:hint="eastAsia" w:ascii="仿宋_GB2312" w:eastAsia="仿宋_GB2312"/>
                <w:color w:val="000000"/>
                <w:sz w:val="16"/>
                <w:szCs w:val="16"/>
                <w:highlight w:val="none"/>
                <w:lang w:val="en-US" w:eastAsia="zh-CN"/>
              </w:rPr>
              <w:t>01</w:t>
            </w:r>
            <w:r>
              <w:rPr>
                <w:rFonts w:hint="eastAsia" w:ascii="仿宋_GB2312" w:eastAsia="仿宋_GB2312"/>
                <w:color w:val="000000"/>
                <w:sz w:val="16"/>
                <w:szCs w:val="16"/>
                <w:highlight w:val="none"/>
              </w:rPr>
              <w:t>　</w:t>
            </w:r>
          </w:p>
        </w:tc>
        <w:tc>
          <w:tcPr>
            <w:tcW w:w="450" w:type="dxa"/>
            <w:tcBorders>
              <w:top w:val="nil"/>
              <w:left w:val="nil"/>
              <w:bottom w:val="single" w:color="auto" w:sz="4" w:space="0"/>
              <w:right w:val="single" w:color="auto" w:sz="4" w:space="0"/>
            </w:tcBorders>
            <w:vAlign w:val="center"/>
          </w:tcPr>
          <w:p w14:paraId="746CEDC6">
            <w:pPr>
              <w:jc w:val="right"/>
              <w:rPr>
                <w:rFonts w:ascii="仿宋_GB2312" w:hAnsi="宋体" w:eastAsia="仿宋_GB2312" w:cs="宋体"/>
                <w:color w:val="000000"/>
                <w:sz w:val="20"/>
                <w:szCs w:val="20"/>
                <w:highlight w:val="none"/>
              </w:rPr>
            </w:pPr>
            <w:r>
              <w:rPr>
                <w:rFonts w:hint="eastAsia" w:ascii="仿宋_GB2312" w:eastAsia="仿宋_GB2312"/>
                <w:color w:val="000000"/>
                <w:sz w:val="16"/>
                <w:szCs w:val="16"/>
                <w:highlight w:val="none"/>
                <w:lang w:val="en-US" w:eastAsia="zh-CN"/>
              </w:rPr>
              <w:t>04</w:t>
            </w:r>
            <w:r>
              <w:rPr>
                <w:rFonts w:hint="eastAsia" w:ascii="仿宋_GB2312" w:eastAsia="仿宋_GB2312"/>
                <w:color w:val="000000"/>
                <w:sz w:val="16"/>
                <w:szCs w:val="16"/>
                <w:highlight w:val="none"/>
              </w:rPr>
              <w:t>　</w:t>
            </w:r>
          </w:p>
        </w:tc>
        <w:tc>
          <w:tcPr>
            <w:tcW w:w="1258" w:type="dxa"/>
            <w:tcBorders>
              <w:top w:val="nil"/>
              <w:left w:val="nil"/>
              <w:bottom w:val="single" w:color="auto" w:sz="4" w:space="0"/>
              <w:right w:val="single" w:color="auto" w:sz="4" w:space="0"/>
            </w:tcBorders>
            <w:vAlign w:val="center"/>
          </w:tcPr>
          <w:p w14:paraId="0E5EE084">
            <w:pPr>
              <w:jc w:val="center"/>
              <w:rPr>
                <w:rFonts w:ascii="仿宋_GB2312" w:hAnsi="宋体" w:eastAsia="仿宋_GB2312" w:cs="宋体"/>
                <w:color w:val="000000"/>
                <w:sz w:val="20"/>
                <w:szCs w:val="20"/>
                <w:highlight w:val="none"/>
              </w:rPr>
            </w:pPr>
            <w:r>
              <w:rPr>
                <w:rFonts w:hint="eastAsia" w:ascii="仿宋_GB2312" w:hAnsi="宋体" w:eastAsia="仿宋_GB2312" w:cs="宋体"/>
                <w:color w:val="000000"/>
                <w:sz w:val="16"/>
                <w:szCs w:val="16"/>
                <w:highlight w:val="none"/>
                <w:lang w:eastAsia="zh-CN"/>
              </w:rPr>
              <w:t>事业运行</w:t>
            </w:r>
          </w:p>
        </w:tc>
        <w:tc>
          <w:tcPr>
            <w:tcW w:w="787" w:type="dxa"/>
            <w:tcBorders>
              <w:top w:val="nil"/>
              <w:left w:val="nil"/>
              <w:bottom w:val="single" w:color="auto" w:sz="4" w:space="0"/>
              <w:right w:val="single" w:color="auto" w:sz="4" w:space="0"/>
            </w:tcBorders>
            <w:vAlign w:val="center"/>
          </w:tcPr>
          <w:p w14:paraId="7F337A25">
            <w:pPr>
              <w:jc w:val="center"/>
              <w:rPr>
                <w:rFonts w:hint="default" w:ascii="仿宋_GB2312" w:hAnsi="宋体" w:eastAsia="仿宋_GB2312" w:cs="宋体"/>
                <w:color w:val="000000"/>
                <w:sz w:val="18"/>
                <w:szCs w:val="18"/>
                <w:highlight w:val="none"/>
                <w:lang w:val="en-US"/>
              </w:rPr>
            </w:pPr>
            <w:r>
              <w:rPr>
                <w:rFonts w:hint="eastAsia" w:ascii="仿宋_GB2312" w:hAnsi="Times New Roman" w:eastAsia="仿宋_GB2312"/>
                <w:color w:val="auto"/>
                <w:sz w:val="16"/>
                <w:szCs w:val="16"/>
                <w:highlight w:val="none"/>
                <w:lang w:val="en-US" w:eastAsia="zh-CN"/>
              </w:rPr>
              <w:t>230.91</w:t>
            </w:r>
          </w:p>
        </w:tc>
        <w:tc>
          <w:tcPr>
            <w:tcW w:w="813" w:type="dxa"/>
            <w:tcBorders>
              <w:top w:val="nil"/>
              <w:left w:val="nil"/>
              <w:bottom w:val="single" w:color="auto" w:sz="4" w:space="0"/>
              <w:right w:val="single" w:color="auto" w:sz="4" w:space="0"/>
            </w:tcBorders>
            <w:vAlign w:val="center"/>
          </w:tcPr>
          <w:p w14:paraId="6AA1D577">
            <w:pPr>
              <w:jc w:val="center"/>
              <w:rPr>
                <w:rFonts w:hint="default" w:ascii="仿宋_GB2312" w:hAnsi="宋体" w:eastAsia="仿宋_GB2312" w:cs="宋体"/>
                <w:color w:val="000000"/>
                <w:sz w:val="18"/>
                <w:szCs w:val="18"/>
                <w:highlight w:val="none"/>
                <w:lang w:val="en-US"/>
              </w:rPr>
            </w:pPr>
            <w:r>
              <w:rPr>
                <w:rFonts w:hint="eastAsia" w:ascii="仿宋_GB2312" w:hAnsi="Times New Roman" w:eastAsia="仿宋_GB2312"/>
                <w:color w:val="auto"/>
                <w:sz w:val="16"/>
                <w:szCs w:val="16"/>
                <w:highlight w:val="none"/>
                <w:lang w:val="en-US" w:eastAsia="zh-CN"/>
              </w:rPr>
              <w:t>207.05</w:t>
            </w:r>
          </w:p>
        </w:tc>
        <w:tc>
          <w:tcPr>
            <w:tcW w:w="780" w:type="dxa"/>
            <w:tcBorders>
              <w:top w:val="nil"/>
              <w:left w:val="nil"/>
              <w:bottom w:val="single" w:color="auto" w:sz="4" w:space="0"/>
              <w:right w:val="single" w:color="auto" w:sz="4" w:space="0"/>
            </w:tcBorders>
            <w:vAlign w:val="center"/>
          </w:tcPr>
          <w:p w14:paraId="3A262463">
            <w:pPr>
              <w:jc w:val="center"/>
              <w:rPr>
                <w:rFonts w:hint="default" w:ascii="仿宋_GB2312" w:hAnsi="宋体" w:eastAsia="仿宋_GB2312" w:cs="宋体"/>
                <w:color w:val="000000"/>
                <w:sz w:val="18"/>
                <w:szCs w:val="18"/>
                <w:highlight w:val="none"/>
                <w:lang w:val="en-US"/>
              </w:rPr>
            </w:pPr>
            <w:r>
              <w:rPr>
                <w:rFonts w:hint="eastAsia" w:ascii="仿宋_GB2312" w:hAnsi="Times New Roman" w:eastAsia="仿宋_GB2312"/>
                <w:color w:val="auto"/>
                <w:sz w:val="16"/>
                <w:szCs w:val="16"/>
                <w:highlight w:val="none"/>
                <w:lang w:val="en-US" w:eastAsia="zh-CN"/>
              </w:rPr>
              <w:t>207.05</w:t>
            </w:r>
          </w:p>
        </w:tc>
        <w:tc>
          <w:tcPr>
            <w:tcW w:w="622" w:type="dxa"/>
            <w:tcBorders>
              <w:top w:val="nil"/>
              <w:left w:val="nil"/>
              <w:bottom w:val="single" w:color="auto" w:sz="4" w:space="0"/>
              <w:right w:val="single" w:color="auto" w:sz="4" w:space="0"/>
            </w:tcBorders>
            <w:vAlign w:val="center"/>
          </w:tcPr>
          <w:p w14:paraId="67B745A3">
            <w:pPr>
              <w:jc w:val="right"/>
              <w:rPr>
                <w:rFonts w:ascii="仿宋_GB2312" w:hAnsi="宋体" w:eastAsia="仿宋_GB2312" w:cs="宋体"/>
                <w:color w:val="000000"/>
                <w:sz w:val="18"/>
                <w:szCs w:val="18"/>
                <w:highlight w:val="none"/>
              </w:rPr>
            </w:pPr>
          </w:p>
        </w:tc>
        <w:tc>
          <w:tcPr>
            <w:tcW w:w="383" w:type="dxa"/>
            <w:tcBorders>
              <w:top w:val="nil"/>
              <w:left w:val="nil"/>
              <w:bottom w:val="single" w:color="auto" w:sz="4" w:space="0"/>
              <w:right w:val="single" w:color="auto" w:sz="4" w:space="0"/>
            </w:tcBorders>
            <w:vAlign w:val="center"/>
          </w:tcPr>
          <w:p w14:paraId="561CA279">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　</w:t>
            </w:r>
          </w:p>
        </w:tc>
        <w:tc>
          <w:tcPr>
            <w:tcW w:w="690" w:type="dxa"/>
            <w:tcBorders>
              <w:top w:val="nil"/>
              <w:left w:val="nil"/>
              <w:bottom w:val="single" w:color="auto" w:sz="4" w:space="0"/>
              <w:right w:val="single" w:color="auto" w:sz="4" w:space="0"/>
            </w:tcBorders>
            <w:vAlign w:val="center"/>
          </w:tcPr>
          <w:p w14:paraId="08283341">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　</w:t>
            </w:r>
          </w:p>
        </w:tc>
        <w:tc>
          <w:tcPr>
            <w:tcW w:w="285" w:type="dxa"/>
            <w:tcBorders>
              <w:top w:val="nil"/>
              <w:left w:val="nil"/>
              <w:bottom w:val="single" w:color="auto" w:sz="4" w:space="0"/>
              <w:right w:val="single" w:color="auto" w:sz="4" w:space="0"/>
            </w:tcBorders>
            <w:vAlign w:val="center"/>
          </w:tcPr>
          <w:p w14:paraId="3B89813A">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　</w:t>
            </w:r>
          </w:p>
        </w:tc>
        <w:tc>
          <w:tcPr>
            <w:tcW w:w="855" w:type="dxa"/>
            <w:tcBorders>
              <w:top w:val="nil"/>
              <w:left w:val="nil"/>
              <w:bottom w:val="single" w:color="auto" w:sz="4" w:space="0"/>
              <w:right w:val="single" w:color="auto" w:sz="4" w:space="0"/>
            </w:tcBorders>
            <w:vAlign w:val="center"/>
          </w:tcPr>
          <w:p w14:paraId="76130904">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　</w:t>
            </w:r>
          </w:p>
        </w:tc>
        <w:tc>
          <w:tcPr>
            <w:tcW w:w="485" w:type="dxa"/>
            <w:tcBorders>
              <w:top w:val="nil"/>
              <w:left w:val="single" w:color="auto" w:sz="4" w:space="0"/>
              <w:bottom w:val="single" w:color="auto" w:sz="4" w:space="0"/>
              <w:right w:val="single" w:color="auto" w:sz="4" w:space="0"/>
            </w:tcBorders>
            <w:vAlign w:val="center"/>
          </w:tcPr>
          <w:p w14:paraId="107C6040">
            <w:pPr>
              <w:jc w:val="right"/>
              <w:rPr>
                <w:rFonts w:hint="eastAsia" w:ascii="仿宋_GB2312" w:eastAsia="仿宋_GB2312"/>
                <w:color w:val="000000"/>
                <w:sz w:val="18"/>
                <w:szCs w:val="18"/>
                <w:highlight w:val="none"/>
              </w:rPr>
            </w:pPr>
          </w:p>
        </w:tc>
        <w:tc>
          <w:tcPr>
            <w:tcW w:w="762" w:type="dxa"/>
            <w:tcBorders>
              <w:top w:val="nil"/>
              <w:left w:val="single" w:color="auto" w:sz="4" w:space="0"/>
              <w:bottom w:val="single" w:color="auto" w:sz="4" w:space="0"/>
              <w:right w:val="single" w:color="auto" w:sz="4" w:space="0"/>
            </w:tcBorders>
            <w:vAlign w:val="center"/>
          </w:tcPr>
          <w:p w14:paraId="249026AF">
            <w:pPr>
              <w:jc w:val="right"/>
              <w:rPr>
                <w:rFonts w:hint="default" w:ascii="仿宋_GB2312" w:eastAsia="仿宋_GB2312"/>
                <w:color w:val="000000"/>
                <w:sz w:val="18"/>
                <w:szCs w:val="18"/>
                <w:highlight w:val="none"/>
                <w:lang w:val="en-US"/>
              </w:rPr>
            </w:pPr>
            <w:r>
              <w:rPr>
                <w:rFonts w:hint="eastAsia" w:ascii="仿宋_GB2312" w:hAnsi="Times New Roman" w:eastAsia="仿宋_GB2312"/>
                <w:color w:val="auto"/>
                <w:sz w:val="16"/>
                <w:szCs w:val="16"/>
                <w:highlight w:val="none"/>
                <w:lang w:val="en-US" w:eastAsia="zh-CN"/>
              </w:rPr>
              <w:t>23.86</w:t>
            </w:r>
          </w:p>
        </w:tc>
        <w:tc>
          <w:tcPr>
            <w:tcW w:w="763" w:type="dxa"/>
            <w:tcBorders>
              <w:top w:val="nil"/>
              <w:left w:val="single" w:color="auto" w:sz="4" w:space="0"/>
              <w:bottom w:val="single" w:color="auto" w:sz="4" w:space="0"/>
              <w:right w:val="single" w:color="auto" w:sz="4" w:space="0"/>
            </w:tcBorders>
            <w:vAlign w:val="center"/>
          </w:tcPr>
          <w:p w14:paraId="6AF2E6B6">
            <w:pPr>
              <w:jc w:val="center"/>
              <w:rPr>
                <w:rFonts w:hint="eastAsia" w:ascii="仿宋_GB2312" w:eastAsia="仿宋_GB2312"/>
                <w:color w:val="000000"/>
                <w:sz w:val="18"/>
                <w:szCs w:val="18"/>
                <w:highlight w:val="none"/>
              </w:rPr>
            </w:pPr>
          </w:p>
        </w:tc>
        <w:tc>
          <w:tcPr>
            <w:tcW w:w="512" w:type="dxa"/>
            <w:tcBorders>
              <w:top w:val="nil"/>
              <w:left w:val="single" w:color="auto" w:sz="4" w:space="0"/>
              <w:bottom w:val="single" w:color="auto" w:sz="4" w:space="0"/>
              <w:right w:val="single" w:color="auto" w:sz="4" w:space="0"/>
            </w:tcBorders>
            <w:vAlign w:val="center"/>
          </w:tcPr>
          <w:p w14:paraId="2804946A">
            <w:pPr>
              <w:jc w:val="center"/>
              <w:rPr>
                <w:rFonts w:hint="eastAsia" w:ascii="仿宋_GB2312" w:eastAsia="仿宋_GB2312"/>
                <w:color w:val="000000"/>
                <w:sz w:val="18"/>
                <w:szCs w:val="18"/>
                <w:highlight w:val="none"/>
              </w:rPr>
            </w:pPr>
          </w:p>
        </w:tc>
      </w:tr>
      <w:tr w14:paraId="02D529F6">
        <w:tblPrEx>
          <w:tblCellMar>
            <w:top w:w="0" w:type="dxa"/>
            <w:left w:w="108" w:type="dxa"/>
            <w:bottom w:w="0" w:type="dxa"/>
            <w:right w:w="108" w:type="dxa"/>
          </w:tblCellMar>
        </w:tblPrEx>
        <w:trPr>
          <w:trHeight w:val="465" w:hRule="atLeast"/>
        </w:trPr>
        <w:tc>
          <w:tcPr>
            <w:tcW w:w="585" w:type="dxa"/>
            <w:tcBorders>
              <w:top w:val="nil"/>
              <w:left w:val="single" w:color="auto" w:sz="4" w:space="0"/>
              <w:bottom w:val="single" w:color="auto" w:sz="4" w:space="0"/>
              <w:right w:val="single" w:color="auto" w:sz="4" w:space="0"/>
            </w:tcBorders>
            <w:vAlign w:val="center"/>
          </w:tcPr>
          <w:p w14:paraId="5663FD8B">
            <w:pPr>
              <w:jc w:val="right"/>
              <w:rPr>
                <w:rFonts w:hint="default" w:ascii="仿宋_GB2312" w:eastAsia="仿宋_GB2312"/>
                <w:color w:val="000000"/>
                <w:sz w:val="16"/>
                <w:szCs w:val="16"/>
                <w:highlight w:val="none"/>
                <w:lang w:val="en-US" w:eastAsia="zh-CN"/>
              </w:rPr>
            </w:pPr>
            <w:r>
              <w:rPr>
                <w:rFonts w:hint="eastAsia" w:ascii="仿宋_GB2312" w:eastAsia="仿宋_GB2312"/>
                <w:color w:val="000000"/>
                <w:sz w:val="16"/>
                <w:szCs w:val="16"/>
                <w:highlight w:val="none"/>
                <w:lang w:val="en-US" w:eastAsia="zh-CN"/>
              </w:rPr>
              <w:t>213</w:t>
            </w:r>
          </w:p>
        </w:tc>
        <w:tc>
          <w:tcPr>
            <w:tcW w:w="480" w:type="dxa"/>
            <w:tcBorders>
              <w:top w:val="nil"/>
              <w:left w:val="nil"/>
              <w:bottom w:val="single" w:color="auto" w:sz="4" w:space="0"/>
              <w:right w:val="single" w:color="auto" w:sz="4" w:space="0"/>
            </w:tcBorders>
            <w:vAlign w:val="center"/>
          </w:tcPr>
          <w:p w14:paraId="1DC3A7EF">
            <w:pPr>
              <w:jc w:val="right"/>
              <w:rPr>
                <w:rFonts w:hint="default" w:ascii="仿宋_GB2312" w:eastAsia="仿宋_GB2312"/>
                <w:color w:val="000000"/>
                <w:sz w:val="16"/>
                <w:szCs w:val="16"/>
                <w:highlight w:val="none"/>
                <w:lang w:val="en-US" w:eastAsia="zh-CN"/>
              </w:rPr>
            </w:pPr>
            <w:r>
              <w:rPr>
                <w:rFonts w:hint="eastAsia" w:ascii="仿宋_GB2312" w:eastAsia="仿宋_GB2312"/>
                <w:color w:val="000000"/>
                <w:sz w:val="16"/>
                <w:szCs w:val="16"/>
                <w:highlight w:val="none"/>
                <w:lang w:val="en-US" w:eastAsia="zh-CN"/>
              </w:rPr>
              <w:t>01</w:t>
            </w:r>
          </w:p>
        </w:tc>
        <w:tc>
          <w:tcPr>
            <w:tcW w:w="450" w:type="dxa"/>
            <w:tcBorders>
              <w:top w:val="nil"/>
              <w:left w:val="nil"/>
              <w:bottom w:val="single" w:color="auto" w:sz="4" w:space="0"/>
              <w:right w:val="single" w:color="auto" w:sz="4" w:space="0"/>
            </w:tcBorders>
            <w:vAlign w:val="center"/>
          </w:tcPr>
          <w:p w14:paraId="165FDB74">
            <w:pPr>
              <w:jc w:val="right"/>
              <w:rPr>
                <w:rFonts w:hint="default" w:ascii="仿宋_GB2312" w:eastAsia="仿宋_GB2312"/>
                <w:color w:val="000000"/>
                <w:sz w:val="16"/>
                <w:szCs w:val="16"/>
                <w:highlight w:val="none"/>
                <w:lang w:val="en-US" w:eastAsia="zh-CN"/>
              </w:rPr>
            </w:pPr>
            <w:r>
              <w:rPr>
                <w:rFonts w:hint="eastAsia" w:ascii="仿宋_GB2312" w:eastAsia="仿宋_GB2312"/>
                <w:color w:val="000000"/>
                <w:sz w:val="16"/>
                <w:szCs w:val="16"/>
                <w:highlight w:val="none"/>
                <w:lang w:val="en-US" w:eastAsia="zh-CN"/>
              </w:rPr>
              <w:t>99</w:t>
            </w:r>
          </w:p>
        </w:tc>
        <w:tc>
          <w:tcPr>
            <w:tcW w:w="1258" w:type="dxa"/>
            <w:tcBorders>
              <w:top w:val="nil"/>
              <w:left w:val="nil"/>
              <w:bottom w:val="single" w:color="auto" w:sz="4" w:space="0"/>
              <w:right w:val="single" w:color="auto" w:sz="4" w:space="0"/>
            </w:tcBorders>
            <w:vAlign w:val="center"/>
          </w:tcPr>
          <w:p w14:paraId="7B39D732">
            <w:pPr>
              <w:jc w:val="center"/>
              <w:rPr>
                <w:rFonts w:hint="default" w:ascii="仿宋" w:hAnsi="仿宋" w:eastAsia="仿宋" w:cs="仿宋"/>
                <w:b w:val="0"/>
                <w:bCs w:val="0"/>
                <w:sz w:val="15"/>
                <w:szCs w:val="15"/>
                <w:highlight w:val="none"/>
                <w:lang w:val="en-US" w:eastAsia="zh-CN"/>
              </w:rPr>
            </w:pPr>
            <w:r>
              <w:rPr>
                <w:rFonts w:hint="eastAsia" w:ascii="仿宋" w:hAnsi="仿宋" w:eastAsia="仿宋" w:cs="仿宋"/>
                <w:b w:val="0"/>
                <w:bCs w:val="0"/>
                <w:sz w:val="15"/>
                <w:szCs w:val="15"/>
                <w:highlight w:val="none"/>
                <w:lang w:val="en-US" w:eastAsia="zh-CN"/>
              </w:rPr>
              <w:t>其他农业农村支出</w:t>
            </w:r>
          </w:p>
        </w:tc>
        <w:tc>
          <w:tcPr>
            <w:tcW w:w="787" w:type="dxa"/>
            <w:tcBorders>
              <w:top w:val="nil"/>
              <w:left w:val="nil"/>
              <w:bottom w:val="single" w:color="auto" w:sz="4" w:space="0"/>
              <w:right w:val="single" w:color="auto" w:sz="4" w:space="0"/>
            </w:tcBorders>
            <w:vAlign w:val="center"/>
          </w:tcPr>
          <w:p w14:paraId="1E3F29A3">
            <w:pPr>
              <w:jc w:val="right"/>
              <w:rPr>
                <w:rFonts w:hint="default"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10.54</w:t>
            </w:r>
          </w:p>
        </w:tc>
        <w:tc>
          <w:tcPr>
            <w:tcW w:w="813" w:type="dxa"/>
            <w:tcBorders>
              <w:top w:val="nil"/>
              <w:left w:val="nil"/>
              <w:bottom w:val="single" w:color="auto" w:sz="4" w:space="0"/>
              <w:right w:val="single" w:color="auto" w:sz="4" w:space="0"/>
            </w:tcBorders>
            <w:vAlign w:val="center"/>
          </w:tcPr>
          <w:p w14:paraId="35E36AE5">
            <w:pPr>
              <w:jc w:val="right"/>
              <w:rPr>
                <w:rFonts w:hint="default" w:ascii="仿宋_GB2312" w:eastAsia="仿宋_GB2312"/>
                <w:color w:val="000000"/>
                <w:sz w:val="18"/>
                <w:szCs w:val="18"/>
                <w:highlight w:val="none"/>
                <w:lang w:val="en-US" w:eastAsia="zh-CN"/>
              </w:rPr>
            </w:pPr>
          </w:p>
        </w:tc>
        <w:tc>
          <w:tcPr>
            <w:tcW w:w="780" w:type="dxa"/>
            <w:tcBorders>
              <w:top w:val="nil"/>
              <w:left w:val="nil"/>
              <w:bottom w:val="single" w:color="auto" w:sz="4" w:space="0"/>
              <w:right w:val="single" w:color="auto" w:sz="4" w:space="0"/>
            </w:tcBorders>
            <w:vAlign w:val="center"/>
          </w:tcPr>
          <w:p w14:paraId="08C2DAEB">
            <w:pPr>
              <w:jc w:val="center"/>
              <w:rPr>
                <w:rFonts w:hint="default" w:ascii="仿宋_GB2312" w:eastAsia="仿宋_GB2312"/>
                <w:color w:val="000000"/>
                <w:sz w:val="18"/>
                <w:szCs w:val="18"/>
                <w:highlight w:val="none"/>
                <w:lang w:val="en-US" w:eastAsia="zh-CN"/>
              </w:rPr>
            </w:pPr>
          </w:p>
        </w:tc>
        <w:tc>
          <w:tcPr>
            <w:tcW w:w="622" w:type="dxa"/>
            <w:tcBorders>
              <w:top w:val="nil"/>
              <w:left w:val="nil"/>
              <w:bottom w:val="single" w:color="auto" w:sz="4" w:space="0"/>
              <w:right w:val="single" w:color="auto" w:sz="4" w:space="0"/>
            </w:tcBorders>
            <w:vAlign w:val="center"/>
          </w:tcPr>
          <w:p w14:paraId="44816214">
            <w:pPr>
              <w:jc w:val="right"/>
              <w:rPr>
                <w:rFonts w:ascii="仿宋_GB2312" w:hAnsi="宋体" w:eastAsia="仿宋_GB2312" w:cs="宋体"/>
                <w:color w:val="000000"/>
                <w:sz w:val="18"/>
                <w:szCs w:val="18"/>
                <w:highlight w:val="none"/>
              </w:rPr>
            </w:pPr>
          </w:p>
        </w:tc>
        <w:tc>
          <w:tcPr>
            <w:tcW w:w="383" w:type="dxa"/>
            <w:tcBorders>
              <w:top w:val="nil"/>
              <w:left w:val="nil"/>
              <w:bottom w:val="single" w:color="auto" w:sz="4" w:space="0"/>
              <w:right w:val="single" w:color="auto" w:sz="4" w:space="0"/>
            </w:tcBorders>
            <w:vAlign w:val="center"/>
          </w:tcPr>
          <w:p w14:paraId="6ACC8739">
            <w:pPr>
              <w:jc w:val="right"/>
              <w:rPr>
                <w:rFonts w:hint="eastAsia" w:ascii="仿宋_GB2312" w:eastAsia="仿宋_GB2312"/>
                <w:color w:val="000000"/>
                <w:sz w:val="18"/>
                <w:szCs w:val="18"/>
                <w:highlight w:val="none"/>
              </w:rPr>
            </w:pPr>
          </w:p>
        </w:tc>
        <w:tc>
          <w:tcPr>
            <w:tcW w:w="690" w:type="dxa"/>
            <w:tcBorders>
              <w:top w:val="nil"/>
              <w:left w:val="nil"/>
              <w:bottom w:val="single" w:color="auto" w:sz="4" w:space="0"/>
              <w:right w:val="single" w:color="auto" w:sz="4" w:space="0"/>
            </w:tcBorders>
            <w:vAlign w:val="center"/>
          </w:tcPr>
          <w:p w14:paraId="0C2FD197">
            <w:pPr>
              <w:jc w:val="right"/>
              <w:rPr>
                <w:rFonts w:hint="eastAsia" w:ascii="仿宋_GB2312" w:eastAsia="仿宋_GB2312"/>
                <w:color w:val="000000"/>
                <w:sz w:val="18"/>
                <w:szCs w:val="18"/>
                <w:highlight w:val="none"/>
              </w:rPr>
            </w:pPr>
          </w:p>
        </w:tc>
        <w:tc>
          <w:tcPr>
            <w:tcW w:w="285" w:type="dxa"/>
            <w:tcBorders>
              <w:top w:val="nil"/>
              <w:left w:val="nil"/>
              <w:bottom w:val="single" w:color="auto" w:sz="4" w:space="0"/>
              <w:right w:val="single" w:color="auto" w:sz="4" w:space="0"/>
            </w:tcBorders>
            <w:vAlign w:val="center"/>
          </w:tcPr>
          <w:p w14:paraId="3FC2B52C">
            <w:pPr>
              <w:jc w:val="right"/>
              <w:rPr>
                <w:rFonts w:hint="eastAsia" w:ascii="仿宋_GB2312" w:eastAsia="仿宋_GB2312"/>
                <w:color w:val="000000"/>
                <w:sz w:val="18"/>
                <w:szCs w:val="18"/>
                <w:highlight w:val="none"/>
              </w:rPr>
            </w:pPr>
          </w:p>
        </w:tc>
        <w:tc>
          <w:tcPr>
            <w:tcW w:w="855" w:type="dxa"/>
            <w:tcBorders>
              <w:top w:val="nil"/>
              <w:left w:val="nil"/>
              <w:bottom w:val="single" w:color="auto" w:sz="4" w:space="0"/>
              <w:right w:val="single" w:color="auto" w:sz="4" w:space="0"/>
            </w:tcBorders>
            <w:vAlign w:val="center"/>
          </w:tcPr>
          <w:p w14:paraId="5BFCDDED">
            <w:pPr>
              <w:jc w:val="right"/>
              <w:rPr>
                <w:rFonts w:hint="eastAsia" w:ascii="仿宋_GB2312" w:eastAsia="仿宋_GB2312"/>
                <w:color w:val="000000"/>
                <w:sz w:val="18"/>
                <w:szCs w:val="18"/>
                <w:highlight w:val="none"/>
              </w:rPr>
            </w:pPr>
          </w:p>
        </w:tc>
        <w:tc>
          <w:tcPr>
            <w:tcW w:w="485" w:type="dxa"/>
            <w:tcBorders>
              <w:top w:val="nil"/>
              <w:left w:val="single" w:color="auto" w:sz="4" w:space="0"/>
              <w:bottom w:val="single" w:color="auto" w:sz="4" w:space="0"/>
              <w:right w:val="single" w:color="auto" w:sz="4" w:space="0"/>
            </w:tcBorders>
            <w:vAlign w:val="center"/>
          </w:tcPr>
          <w:p w14:paraId="35A43BDA">
            <w:pPr>
              <w:jc w:val="right"/>
              <w:rPr>
                <w:rFonts w:hint="eastAsia" w:ascii="仿宋_GB2312" w:eastAsia="仿宋_GB2312"/>
                <w:color w:val="000000"/>
                <w:sz w:val="18"/>
                <w:szCs w:val="18"/>
                <w:highlight w:val="none"/>
              </w:rPr>
            </w:pPr>
          </w:p>
        </w:tc>
        <w:tc>
          <w:tcPr>
            <w:tcW w:w="762" w:type="dxa"/>
            <w:tcBorders>
              <w:top w:val="nil"/>
              <w:left w:val="single" w:color="auto" w:sz="4" w:space="0"/>
              <w:bottom w:val="single" w:color="auto" w:sz="4" w:space="0"/>
              <w:right w:val="single" w:color="auto" w:sz="4" w:space="0"/>
            </w:tcBorders>
            <w:vAlign w:val="center"/>
          </w:tcPr>
          <w:p w14:paraId="1585B9E4">
            <w:pPr>
              <w:jc w:val="right"/>
              <w:rPr>
                <w:rFonts w:hint="default"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5.54</w:t>
            </w:r>
          </w:p>
        </w:tc>
        <w:tc>
          <w:tcPr>
            <w:tcW w:w="763" w:type="dxa"/>
            <w:tcBorders>
              <w:top w:val="nil"/>
              <w:left w:val="single" w:color="auto" w:sz="4" w:space="0"/>
              <w:bottom w:val="single" w:color="auto" w:sz="4" w:space="0"/>
              <w:right w:val="single" w:color="auto" w:sz="4" w:space="0"/>
            </w:tcBorders>
            <w:vAlign w:val="center"/>
          </w:tcPr>
          <w:p w14:paraId="38C20B5F">
            <w:pPr>
              <w:jc w:val="center"/>
              <w:rPr>
                <w:rFonts w:hint="default"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5.00</w:t>
            </w:r>
          </w:p>
        </w:tc>
        <w:tc>
          <w:tcPr>
            <w:tcW w:w="512" w:type="dxa"/>
            <w:tcBorders>
              <w:top w:val="nil"/>
              <w:left w:val="single" w:color="auto" w:sz="4" w:space="0"/>
              <w:bottom w:val="single" w:color="auto" w:sz="4" w:space="0"/>
              <w:right w:val="single" w:color="auto" w:sz="4" w:space="0"/>
            </w:tcBorders>
            <w:vAlign w:val="center"/>
          </w:tcPr>
          <w:p w14:paraId="12B93E30">
            <w:pPr>
              <w:jc w:val="center"/>
              <w:rPr>
                <w:rFonts w:hint="eastAsia" w:ascii="仿宋_GB2312" w:eastAsia="仿宋_GB2312"/>
                <w:color w:val="000000"/>
                <w:sz w:val="18"/>
                <w:szCs w:val="18"/>
                <w:highlight w:val="none"/>
              </w:rPr>
            </w:pPr>
          </w:p>
        </w:tc>
      </w:tr>
      <w:tr w14:paraId="2FF2202D">
        <w:tblPrEx>
          <w:tblCellMar>
            <w:top w:w="0" w:type="dxa"/>
            <w:left w:w="108" w:type="dxa"/>
            <w:bottom w:w="0" w:type="dxa"/>
            <w:right w:w="108" w:type="dxa"/>
          </w:tblCellMar>
        </w:tblPrEx>
        <w:trPr>
          <w:trHeight w:val="465" w:hRule="atLeast"/>
        </w:trPr>
        <w:tc>
          <w:tcPr>
            <w:tcW w:w="585" w:type="dxa"/>
            <w:tcBorders>
              <w:top w:val="nil"/>
              <w:left w:val="single" w:color="auto" w:sz="4" w:space="0"/>
              <w:bottom w:val="single" w:color="auto" w:sz="4" w:space="0"/>
              <w:right w:val="single" w:color="auto" w:sz="4" w:space="0"/>
            </w:tcBorders>
            <w:vAlign w:val="center"/>
          </w:tcPr>
          <w:p w14:paraId="184073F5">
            <w:pPr>
              <w:jc w:val="right"/>
              <w:rPr>
                <w:rFonts w:ascii="仿宋_GB2312" w:hAnsi="宋体" w:eastAsia="仿宋_GB2312" w:cs="宋体"/>
                <w:color w:val="000000"/>
                <w:sz w:val="20"/>
                <w:szCs w:val="20"/>
                <w:highlight w:val="none"/>
              </w:rPr>
            </w:pPr>
            <w:r>
              <w:rPr>
                <w:rFonts w:hint="eastAsia" w:ascii="仿宋_GB2312" w:eastAsia="仿宋_GB2312"/>
                <w:color w:val="000000"/>
                <w:sz w:val="16"/>
                <w:szCs w:val="16"/>
                <w:highlight w:val="none"/>
                <w:lang w:val="en-US" w:eastAsia="zh-CN"/>
              </w:rPr>
              <w:t>208</w:t>
            </w:r>
            <w:r>
              <w:rPr>
                <w:rFonts w:hint="eastAsia" w:ascii="仿宋_GB2312" w:eastAsia="仿宋_GB2312"/>
                <w:color w:val="000000"/>
                <w:sz w:val="16"/>
                <w:szCs w:val="16"/>
                <w:highlight w:val="none"/>
              </w:rPr>
              <w:t>　</w:t>
            </w:r>
          </w:p>
        </w:tc>
        <w:tc>
          <w:tcPr>
            <w:tcW w:w="480" w:type="dxa"/>
            <w:tcBorders>
              <w:top w:val="nil"/>
              <w:left w:val="nil"/>
              <w:bottom w:val="single" w:color="auto" w:sz="4" w:space="0"/>
              <w:right w:val="single" w:color="auto" w:sz="4" w:space="0"/>
            </w:tcBorders>
            <w:vAlign w:val="center"/>
          </w:tcPr>
          <w:p w14:paraId="6F2C0870">
            <w:pPr>
              <w:jc w:val="right"/>
              <w:rPr>
                <w:rFonts w:ascii="仿宋_GB2312" w:hAnsi="宋体" w:eastAsia="仿宋_GB2312" w:cs="宋体"/>
                <w:color w:val="000000"/>
                <w:sz w:val="20"/>
                <w:szCs w:val="20"/>
                <w:highlight w:val="none"/>
              </w:rPr>
            </w:pPr>
            <w:r>
              <w:rPr>
                <w:rFonts w:hint="eastAsia" w:ascii="仿宋_GB2312" w:eastAsia="仿宋_GB2312"/>
                <w:color w:val="000000"/>
                <w:sz w:val="16"/>
                <w:szCs w:val="16"/>
                <w:highlight w:val="none"/>
              </w:rPr>
              <w:t>　</w:t>
            </w:r>
          </w:p>
        </w:tc>
        <w:tc>
          <w:tcPr>
            <w:tcW w:w="450" w:type="dxa"/>
            <w:tcBorders>
              <w:top w:val="nil"/>
              <w:left w:val="nil"/>
              <w:bottom w:val="single" w:color="auto" w:sz="4" w:space="0"/>
              <w:right w:val="single" w:color="auto" w:sz="4" w:space="0"/>
            </w:tcBorders>
            <w:vAlign w:val="center"/>
          </w:tcPr>
          <w:p w14:paraId="298FE19D">
            <w:pPr>
              <w:jc w:val="right"/>
              <w:rPr>
                <w:rFonts w:ascii="仿宋_GB2312" w:hAnsi="宋体" w:eastAsia="仿宋_GB2312" w:cs="宋体"/>
                <w:color w:val="000000"/>
                <w:sz w:val="20"/>
                <w:szCs w:val="20"/>
                <w:highlight w:val="none"/>
              </w:rPr>
            </w:pPr>
            <w:r>
              <w:rPr>
                <w:rFonts w:hint="eastAsia" w:ascii="仿宋_GB2312" w:eastAsia="仿宋_GB2312"/>
                <w:color w:val="000000"/>
                <w:sz w:val="16"/>
                <w:szCs w:val="16"/>
                <w:highlight w:val="none"/>
              </w:rPr>
              <w:t>　</w:t>
            </w:r>
          </w:p>
        </w:tc>
        <w:tc>
          <w:tcPr>
            <w:tcW w:w="1258" w:type="dxa"/>
            <w:tcBorders>
              <w:top w:val="nil"/>
              <w:left w:val="nil"/>
              <w:bottom w:val="single" w:color="auto" w:sz="4" w:space="0"/>
              <w:right w:val="single" w:color="auto" w:sz="4" w:space="0"/>
            </w:tcBorders>
            <w:vAlign w:val="center"/>
          </w:tcPr>
          <w:p w14:paraId="19E666C0">
            <w:pPr>
              <w:jc w:val="center"/>
              <w:rPr>
                <w:rFonts w:ascii="仿宋_GB2312" w:hAnsi="宋体" w:eastAsia="仿宋_GB2312" w:cs="宋体"/>
                <w:color w:val="000000"/>
                <w:sz w:val="20"/>
                <w:szCs w:val="20"/>
                <w:highlight w:val="none"/>
              </w:rPr>
            </w:pPr>
            <w:r>
              <w:rPr>
                <w:rFonts w:hint="eastAsia" w:ascii="仿宋" w:hAnsi="仿宋" w:eastAsia="仿宋" w:cs="仿宋"/>
                <w:b w:val="0"/>
                <w:bCs w:val="0"/>
                <w:sz w:val="15"/>
                <w:szCs w:val="15"/>
                <w:highlight w:val="none"/>
                <w:lang w:eastAsia="zh-CN"/>
              </w:rPr>
              <w:t>社会保障和就业支出</w:t>
            </w:r>
          </w:p>
        </w:tc>
        <w:tc>
          <w:tcPr>
            <w:tcW w:w="787" w:type="dxa"/>
            <w:tcBorders>
              <w:top w:val="nil"/>
              <w:left w:val="nil"/>
              <w:bottom w:val="single" w:color="auto" w:sz="4" w:space="0"/>
              <w:right w:val="single" w:color="auto" w:sz="4" w:space="0"/>
            </w:tcBorders>
            <w:vAlign w:val="center"/>
          </w:tcPr>
          <w:p w14:paraId="13493886">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lang w:val="en-US" w:eastAsia="zh-CN"/>
              </w:rPr>
              <w:t>94.42</w:t>
            </w:r>
          </w:p>
        </w:tc>
        <w:tc>
          <w:tcPr>
            <w:tcW w:w="813" w:type="dxa"/>
            <w:tcBorders>
              <w:top w:val="nil"/>
              <w:left w:val="nil"/>
              <w:bottom w:val="single" w:color="auto" w:sz="4" w:space="0"/>
              <w:right w:val="single" w:color="auto" w:sz="4" w:space="0"/>
            </w:tcBorders>
            <w:vAlign w:val="center"/>
          </w:tcPr>
          <w:p w14:paraId="1F531007">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lang w:val="en-US" w:eastAsia="zh-CN"/>
              </w:rPr>
              <w:t>94.42</w:t>
            </w:r>
          </w:p>
        </w:tc>
        <w:tc>
          <w:tcPr>
            <w:tcW w:w="780" w:type="dxa"/>
            <w:tcBorders>
              <w:top w:val="nil"/>
              <w:left w:val="nil"/>
              <w:bottom w:val="single" w:color="auto" w:sz="4" w:space="0"/>
              <w:right w:val="single" w:color="auto" w:sz="4" w:space="0"/>
            </w:tcBorders>
            <w:vAlign w:val="center"/>
          </w:tcPr>
          <w:p w14:paraId="65DFA3B8">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lang w:val="en-US" w:eastAsia="zh-CN"/>
              </w:rPr>
              <w:t>94.42</w:t>
            </w:r>
          </w:p>
        </w:tc>
        <w:tc>
          <w:tcPr>
            <w:tcW w:w="622" w:type="dxa"/>
            <w:tcBorders>
              <w:top w:val="nil"/>
              <w:left w:val="nil"/>
              <w:bottom w:val="single" w:color="auto" w:sz="4" w:space="0"/>
              <w:right w:val="single" w:color="auto" w:sz="4" w:space="0"/>
            </w:tcBorders>
            <w:vAlign w:val="center"/>
          </w:tcPr>
          <w:p w14:paraId="4634E010">
            <w:pPr>
              <w:jc w:val="right"/>
              <w:rPr>
                <w:rFonts w:ascii="仿宋_GB2312" w:hAnsi="宋体" w:eastAsia="仿宋_GB2312" w:cs="宋体"/>
                <w:color w:val="000000"/>
                <w:sz w:val="18"/>
                <w:szCs w:val="18"/>
                <w:highlight w:val="none"/>
              </w:rPr>
            </w:pPr>
          </w:p>
        </w:tc>
        <w:tc>
          <w:tcPr>
            <w:tcW w:w="383" w:type="dxa"/>
            <w:tcBorders>
              <w:top w:val="nil"/>
              <w:left w:val="nil"/>
              <w:bottom w:val="single" w:color="auto" w:sz="4" w:space="0"/>
              <w:right w:val="single" w:color="auto" w:sz="4" w:space="0"/>
            </w:tcBorders>
            <w:vAlign w:val="center"/>
          </w:tcPr>
          <w:p w14:paraId="388DB9ED">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　</w:t>
            </w:r>
          </w:p>
        </w:tc>
        <w:tc>
          <w:tcPr>
            <w:tcW w:w="690" w:type="dxa"/>
            <w:tcBorders>
              <w:top w:val="nil"/>
              <w:left w:val="nil"/>
              <w:bottom w:val="single" w:color="auto" w:sz="4" w:space="0"/>
              <w:right w:val="single" w:color="auto" w:sz="4" w:space="0"/>
            </w:tcBorders>
            <w:vAlign w:val="center"/>
          </w:tcPr>
          <w:p w14:paraId="2FFFB01A">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　</w:t>
            </w:r>
          </w:p>
        </w:tc>
        <w:tc>
          <w:tcPr>
            <w:tcW w:w="285" w:type="dxa"/>
            <w:tcBorders>
              <w:top w:val="nil"/>
              <w:left w:val="nil"/>
              <w:bottom w:val="single" w:color="auto" w:sz="4" w:space="0"/>
              <w:right w:val="single" w:color="auto" w:sz="4" w:space="0"/>
            </w:tcBorders>
            <w:vAlign w:val="center"/>
          </w:tcPr>
          <w:p w14:paraId="5605E87F">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　</w:t>
            </w:r>
          </w:p>
        </w:tc>
        <w:tc>
          <w:tcPr>
            <w:tcW w:w="855" w:type="dxa"/>
            <w:tcBorders>
              <w:top w:val="nil"/>
              <w:left w:val="nil"/>
              <w:bottom w:val="single" w:color="auto" w:sz="4" w:space="0"/>
              <w:right w:val="single" w:color="auto" w:sz="4" w:space="0"/>
            </w:tcBorders>
            <w:vAlign w:val="center"/>
          </w:tcPr>
          <w:p w14:paraId="7565E319">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　</w:t>
            </w:r>
          </w:p>
        </w:tc>
        <w:tc>
          <w:tcPr>
            <w:tcW w:w="485" w:type="dxa"/>
            <w:tcBorders>
              <w:top w:val="nil"/>
              <w:left w:val="single" w:color="auto" w:sz="4" w:space="0"/>
              <w:bottom w:val="single" w:color="auto" w:sz="4" w:space="0"/>
              <w:right w:val="single" w:color="auto" w:sz="4" w:space="0"/>
            </w:tcBorders>
            <w:vAlign w:val="center"/>
          </w:tcPr>
          <w:p w14:paraId="0BAA89D5">
            <w:pPr>
              <w:jc w:val="right"/>
              <w:rPr>
                <w:rFonts w:hint="eastAsia" w:ascii="仿宋_GB2312" w:eastAsia="仿宋_GB2312"/>
                <w:color w:val="000000"/>
                <w:sz w:val="18"/>
                <w:szCs w:val="18"/>
                <w:highlight w:val="none"/>
              </w:rPr>
            </w:pPr>
          </w:p>
        </w:tc>
        <w:tc>
          <w:tcPr>
            <w:tcW w:w="762" w:type="dxa"/>
            <w:tcBorders>
              <w:top w:val="nil"/>
              <w:left w:val="single" w:color="auto" w:sz="4" w:space="0"/>
              <w:bottom w:val="single" w:color="auto" w:sz="4" w:space="0"/>
              <w:right w:val="single" w:color="auto" w:sz="4" w:space="0"/>
            </w:tcBorders>
            <w:vAlign w:val="center"/>
          </w:tcPr>
          <w:p w14:paraId="48890C13">
            <w:pPr>
              <w:jc w:val="right"/>
              <w:rPr>
                <w:rFonts w:hint="eastAsia" w:ascii="仿宋_GB2312" w:eastAsia="仿宋_GB2312"/>
                <w:color w:val="000000"/>
                <w:sz w:val="18"/>
                <w:szCs w:val="18"/>
                <w:highlight w:val="none"/>
              </w:rPr>
            </w:pPr>
            <w:r>
              <w:rPr>
                <w:rFonts w:hint="eastAsia" w:ascii="仿宋_GB2312" w:eastAsia="仿宋_GB2312"/>
                <w:color w:val="000000"/>
                <w:sz w:val="18"/>
                <w:szCs w:val="18"/>
                <w:highlight w:val="none"/>
                <w:lang w:val="en-US" w:eastAsia="zh-CN"/>
              </w:rPr>
              <w:t>52.00</w:t>
            </w:r>
          </w:p>
        </w:tc>
        <w:tc>
          <w:tcPr>
            <w:tcW w:w="763" w:type="dxa"/>
            <w:tcBorders>
              <w:top w:val="nil"/>
              <w:left w:val="single" w:color="auto" w:sz="4" w:space="0"/>
              <w:bottom w:val="single" w:color="auto" w:sz="4" w:space="0"/>
              <w:right w:val="single" w:color="auto" w:sz="4" w:space="0"/>
            </w:tcBorders>
            <w:vAlign w:val="center"/>
          </w:tcPr>
          <w:p w14:paraId="66E5DF1B">
            <w:pPr>
              <w:jc w:val="right"/>
              <w:rPr>
                <w:rFonts w:hint="eastAsia" w:ascii="仿宋_GB2312" w:eastAsia="仿宋_GB2312"/>
                <w:color w:val="000000"/>
                <w:sz w:val="18"/>
                <w:szCs w:val="18"/>
                <w:highlight w:val="none"/>
              </w:rPr>
            </w:pPr>
          </w:p>
        </w:tc>
        <w:tc>
          <w:tcPr>
            <w:tcW w:w="512" w:type="dxa"/>
            <w:tcBorders>
              <w:top w:val="nil"/>
              <w:left w:val="single" w:color="auto" w:sz="4" w:space="0"/>
              <w:bottom w:val="single" w:color="auto" w:sz="4" w:space="0"/>
              <w:right w:val="single" w:color="auto" w:sz="4" w:space="0"/>
            </w:tcBorders>
            <w:vAlign w:val="center"/>
          </w:tcPr>
          <w:p w14:paraId="0E7EC3BA">
            <w:pPr>
              <w:jc w:val="right"/>
              <w:rPr>
                <w:rFonts w:hint="eastAsia" w:ascii="仿宋_GB2312" w:eastAsia="仿宋_GB2312"/>
                <w:color w:val="000000"/>
                <w:sz w:val="18"/>
                <w:szCs w:val="18"/>
                <w:highlight w:val="none"/>
              </w:rPr>
            </w:pPr>
          </w:p>
        </w:tc>
      </w:tr>
      <w:tr w14:paraId="70A71B41">
        <w:tblPrEx>
          <w:tblCellMar>
            <w:top w:w="0" w:type="dxa"/>
            <w:left w:w="108" w:type="dxa"/>
            <w:bottom w:w="0" w:type="dxa"/>
            <w:right w:w="108" w:type="dxa"/>
          </w:tblCellMar>
        </w:tblPrEx>
        <w:trPr>
          <w:trHeight w:val="465" w:hRule="atLeast"/>
        </w:trPr>
        <w:tc>
          <w:tcPr>
            <w:tcW w:w="585" w:type="dxa"/>
            <w:tcBorders>
              <w:top w:val="nil"/>
              <w:left w:val="single" w:color="auto" w:sz="4" w:space="0"/>
              <w:bottom w:val="single" w:color="auto" w:sz="4" w:space="0"/>
              <w:right w:val="single" w:color="auto" w:sz="4" w:space="0"/>
            </w:tcBorders>
            <w:vAlign w:val="center"/>
          </w:tcPr>
          <w:p w14:paraId="05CFC102">
            <w:pPr>
              <w:jc w:val="right"/>
              <w:rPr>
                <w:rFonts w:ascii="仿宋_GB2312" w:hAnsi="宋体" w:eastAsia="仿宋_GB2312" w:cs="宋体"/>
                <w:color w:val="000000"/>
                <w:sz w:val="20"/>
                <w:szCs w:val="20"/>
                <w:highlight w:val="none"/>
              </w:rPr>
            </w:pPr>
            <w:r>
              <w:rPr>
                <w:rFonts w:hint="eastAsia" w:ascii="仿宋_GB2312" w:eastAsia="仿宋_GB2312"/>
                <w:color w:val="000000"/>
                <w:sz w:val="16"/>
                <w:szCs w:val="16"/>
                <w:highlight w:val="none"/>
                <w:lang w:val="en-US" w:eastAsia="zh-CN"/>
              </w:rPr>
              <w:t>208</w:t>
            </w:r>
            <w:r>
              <w:rPr>
                <w:rFonts w:hint="eastAsia" w:ascii="仿宋_GB2312" w:eastAsia="仿宋_GB2312"/>
                <w:color w:val="000000"/>
                <w:sz w:val="16"/>
                <w:szCs w:val="16"/>
                <w:highlight w:val="none"/>
              </w:rPr>
              <w:t>　</w:t>
            </w:r>
          </w:p>
        </w:tc>
        <w:tc>
          <w:tcPr>
            <w:tcW w:w="480" w:type="dxa"/>
            <w:tcBorders>
              <w:top w:val="nil"/>
              <w:left w:val="nil"/>
              <w:bottom w:val="single" w:color="auto" w:sz="4" w:space="0"/>
              <w:right w:val="single" w:color="auto" w:sz="4" w:space="0"/>
            </w:tcBorders>
            <w:vAlign w:val="center"/>
          </w:tcPr>
          <w:p w14:paraId="306C2CD0">
            <w:pPr>
              <w:jc w:val="right"/>
              <w:rPr>
                <w:rFonts w:ascii="仿宋_GB2312" w:hAnsi="宋体" w:eastAsia="仿宋_GB2312" w:cs="宋体"/>
                <w:color w:val="000000"/>
                <w:sz w:val="20"/>
                <w:szCs w:val="20"/>
                <w:highlight w:val="none"/>
              </w:rPr>
            </w:pPr>
            <w:r>
              <w:rPr>
                <w:rFonts w:hint="eastAsia" w:ascii="仿宋_GB2312" w:eastAsia="仿宋_GB2312"/>
                <w:color w:val="000000"/>
                <w:sz w:val="16"/>
                <w:szCs w:val="16"/>
                <w:highlight w:val="none"/>
                <w:lang w:val="en-US" w:eastAsia="zh-CN"/>
              </w:rPr>
              <w:t>05</w:t>
            </w:r>
            <w:r>
              <w:rPr>
                <w:rFonts w:hint="eastAsia" w:ascii="仿宋_GB2312" w:eastAsia="仿宋_GB2312"/>
                <w:color w:val="000000"/>
                <w:sz w:val="16"/>
                <w:szCs w:val="16"/>
                <w:highlight w:val="none"/>
              </w:rPr>
              <w:t>　</w:t>
            </w:r>
          </w:p>
        </w:tc>
        <w:tc>
          <w:tcPr>
            <w:tcW w:w="450" w:type="dxa"/>
            <w:tcBorders>
              <w:top w:val="nil"/>
              <w:left w:val="nil"/>
              <w:bottom w:val="single" w:color="auto" w:sz="4" w:space="0"/>
              <w:right w:val="single" w:color="auto" w:sz="4" w:space="0"/>
            </w:tcBorders>
            <w:vAlign w:val="center"/>
          </w:tcPr>
          <w:p w14:paraId="62B45C6B">
            <w:pPr>
              <w:jc w:val="right"/>
              <w:rPr>
                <w:rFonts w:ascii="仿宋_GB2312" w:hAnsi="宋体" w:eastAsia="仿宋_GB2312" w:cs="宋体"/>
                <w:color w:val="000000"/>
                <w:sz w:val="20"/>
                <w:szCs w:val="20"/>
                <w:highlight w:val="none"/>
              </w:rPr>
            </w:pPr>
            <w:r>
              <w:rPr>
                <w:rFonts w:hint="eastAsia" w:ascii="仿宋_GB2312" w:eastAsia="仿宋_GB2312"/>
                <w:color w:val="000000"/>
                <w:sz w:val="16"/>
                <w:szCs w:val="16"/>
                <w:highlight w:val="none"/>
              </w:rPr>
              <w:t>　</w:t>
            </w:r>
          </w:p>
        </w:tc>
        <w:tc>
          <w:tcPr>
            <w:tcW w:w="1258" w:type="dxa"/>
            <w:tcBorders>
              <w:top w:val="nil"/>
              <w:left w:val="nil"/>
              <w:bottom w:val="single" w:color="auto" w:sz="4" w:space="0"/>
              <w:right w:val="single" w:color="auto" w:sz="4" w:space="0"/>
            </w:tcBorders>
            <w:vAlign w:val="center"/>
          </w:tcPr>
          <w:p w14:paraId="286C179E">
            <w:pPr>
              <w:jc w:val="center"/>
              <w:rPr>
                <w:rFonts w:ascii="仿宋_GB2312" w:hAnsi="宋体" w:eastAsia="仿宋_GB2312" w:cs="宋体"/>
                <w:color w:val="000000"/>
                <w:sz w:val="20"/>
                <w:szCs w:val="20"/>
                <w:highlight w:val="none"/>
              </w:rPr>
            </w:pPr>
            <w:r>
              <w:rPr>
                <w:rFonts w:hint="eastAsia" w:ascii="仿宋" w:hAnsi="仿宋" w:eastAsia="仿宋" w:cs="仿宋"/>
                <w:b w:val="0"/>
                <w:bCs w:val="0"/>
                <w:sz w:val="15"/>
                <w:szCs w:val="15"/>
                <w:highlight w:val="none"/>
                <w:lang w:eastAsia="zh-CN"/>
              </w:rPr>
              <w:t>行政事业单位养老支出</w:t>
            </w:r>
          </w:p>
        </w:tc>
        <w:tc>
          <w:tcPr>
            <w:tcW w:w="787" w:type="dxa"/>
            <w:tcBorders>
              <w:top w:val="nil"/>
              <w:left w:val="nil"/>
              <w:bottom w:val="single" w:color="auto" w:sz="4" w:space="0"/>
              <w:right w:val="single" w:color="auto" w:sz="4" w:space="0"/>
            </w:tcBorders>
            <w:vAlign w:val="center"/>
          </w:tcPr>
          <w:p w14:paraId="06FF12DC">
            <w:pPr>
              <w:jc w:val="right"/>
              <w:rPr>
                <w:rFonts w:hint="default" w:ascii="仿宋_GB2312" w:hAnsi="宋体" w:eastAsia="仿宋_GB2312" w:cs="宋体"/>
                <w:color w:val="000000"/>
                <w:sz w:val="18"/>
                <w:szCs w:val="18"/>
                <w:highlight w:val="none"/>
                <w:lang w:val="en-US"/>
              </w:rPr>
            </w:pPr>
            <w:r>
              <w:rPr>
                <w:rFonts w:hint="eastAsia" w:ascii="仿宋_GB2312" w:eastAsia="仿宋_GB2312"/>
                <w:color w:val="000000"/>
                <w:sz w:val="18"/>
                <w:szCs w:val="18"/>
                <w:highlight w:val="none"/>
                <w:lang w:val="en-US" w:eastAsia="zh-CN"/>
              </w:rPr>
              <w:t>94.42</w:t>
            </w:r>
          </w:p>
        </w:tc>
        <w:tc>
          <w:tcPr>
            <w:tcW w:w="813" w:type="dxa"/>
            <w:tcBorders>
              <w:top w:val="nil"/>
              <w:left w:val="nil"/>
              <w:bottom w:val="single" w:color="auto" w:sz="4" w:space="0"/>
              <w:right w:val="single" w:color="auto" w:sz="4" w:space="0"/>
            </w:tcBorders>
            <w:vAlign w:val="center"/>
          </w:tcPr>
          <w:p w14:paraId="472070F4">
            <w:pPr>
              <w:jc w:val="right"/>
              <w:rPr>
                <w:rFonts w:hint="default" w:ascii="仿宋_GB2312" w:hAnsi="宋体" w:eastAsia="仿宋_GB2312" w:cs="宋体"/>
                <w:color w:val="000000"/>
                <w:sz w:val="18"/>
                <w:szCs w:val="18"/>
                <w:highlight w:val="none"/>
                <w:lang w:val="en-US"/>
              </w:rPr>
            </w:pPr>
            <w:r>
              <w:rPr>
                <w:rFonts w:hint="eastAsia" w:ascii="仿宋_GB2312" w:eastAsia="仿宋_GB2312"/>
                <w:color w:val="000000"/>
                <w:sz w:val="18"/>
                <w:szCs w:val="18"/>
                <w:highlight w:val="none"/>
                <w:lang w:val="en-US" w:eastAsia="zh-CN"/>
              </w:rPr>
              <w:t>94.42</w:t>
            </w:r>
          </w:p>
        </w:tc>
        <w:tc>
          <w:tcPr>
            <w:tcW w:w="780" w:type="dxa"/>
            <w:tcBorders>
              <w:top w:val="nil"/>
              <w:left w:val="nil"/>
              <w:bottom w:val="single" w:color="auto" w:sz="4" w:space="0"/>
              <w:right w:val="single" w:color="auto" w:sz="4" w:space="0"/>
            </w:tcBorders>
            <w:vAlign w:val="center"/>
          </w:tcPr>
          <w:p w14:paraId="71C43910">
            <w:pPr>
              <w:jc w:val="right"/>
              <w:rPr>
                <w:rFonts w:hint="default" w:ascii="仿宋_GB2312" w:hAnsi="宋体" w:eastAsia="仿宋_GB2312" w:cs="宋体"/>
                <w:color w:val="000000"/>
                <w:sz w:val="18"/>
                <w:szCs w:val="18"/>
                <w:highlight w:val="none"/>
                <w:lang w:val="en-US"/>
              </w:rPr>
            </w:pPr>
            <w:r>
              <w:rPr>
                <w:rFonts w:hint="eastAsia" w:ascii="仿宋_GB2312" w:eastAsia="仿宋_GB2312"/>
                <w:color w:val="000000"/>
                <w:sz w:val="18"/>
                <w:szCs w:val="18"/>
                <w:highlight w:val="none"/>
                <w:lang w:val="en-US" w:eastAsia="zh-CN"/>
              </w:rPr>
              <w:t>94.42</w:t>
            </w:r>
          </w:p>
        </w:tc>
        <w:tc>
          <w:tcPr>
            <w:tcW w:w="622" w:type="dxa"/>
            <w:tcBorders>
              <w:top w:val="nil"/>
              <w:left w:val="nil"/>
              <w:bottom w:val="single" w:color="auto" w:sz="4" w:space="0"/>
              <w:right w:val="single" w:color="auto" w:sz="4" w:space="0"/>
            </w:tcBorders>
            <w:vAlign w:val="center"/>
          </w:tcPr>
          <w:p w14:paraId="62CC9633">
            <w:pPr>
              <w:jc w:val="right"/>
              <w:rPr>
                <w:rFonts w:ascii="仿宋_GB2312" w:hAnsi="宋体" w:eastAsia="仿宋_GB2312" w:cs="宋体"/>
                <w:color w:val="000000"/>
                <w:sz w:val="18"/>
                <w:szCs w:val="18"/>
                <w:highlight w:val="none"/>
              </w:rPr>
            </w:pPr>
          </w:p>
        </w:tc>
        <w:tc>
          <w:tcPr>
            <w:tcW w:w="383" w:type="dxa"/>
            <w:tcBorders>
              <w:top w:val="nil"/>
              <w:left w:val="nil"/>
              <w:bottom w:val="single" w:color="auto" w:sz="4" w:space="0"/>
              <w:right w:val="single" w:color="auto" w:sz="4" w:space="0"/>
            </w:tcBorders>
            <w:vAlign w:val="center"/>
          </w:tcPr>
          <w:p w14:paraId="3AC59E74">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　</w:t>
            </w:r>
          </w:p>
        </w:tc>
        <w:tc>
          <w:tcPr>
            <w:tcW w:w="690" w:type="dxa"/>
            <w:tcBorders>
              <w:top w:val="nil"/>
              <w:left w:val="nil"/>
              <w:bottom w:val="single" w:color="auto" w:sz="4" w:space="0"/>
              <w:right w:val="single" w:color="auto" w:sz="4" w:space="0"/>
            </w:tcBorders>
            <w:vAlign w:val="center"/>
          </w:tcPr>
          <w:p w14:paraId="1ECC685F">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　</w:t>
            </w:r>
          </w:p>
        </w:tc>
        <w:tc>
          <w:tcPr>
            <w:tcW w:w="285" w:type="dxa"/>
            <w:tcBorders>
              <w:top w:val="nil"/>
              <w:left w:val="nil"/>
              <w:bottom w:val="single" w:color="auto" w:sz="4" w:space="0"/>
              <w:right w:val="single" w:color="auto" w:sz="4" w:space="0"/>
            </w:tcBorders>
            <w:vAlign w:val="center"/>
          </w:tcPr>
          <w:p w14:paraId="30D27B6A">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　</w:t>
            </w:r>
          </w:p>
        </w:tc>
        <w:tc>
          <w:tcPr>
            <w:tcW w:w="855" w:type="dxa"/>
            <w:tcBorders>
              <w:top w:val="nil"/>
              <w:left w:val="nil"/>
              <w:bottom w:val="single" w:color="auto" w:sz="4" w:space="0"/>
              <w:right w:val="single" w:color="auto" w:sz="4" w:space="0"/>
            </w:tcBorders>
            <w:vAlign w:val="center"/>
          </w:tcPr>
          <w:p w14:paraId="0C17168D">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　</w:t>
            </w:r>
          </w:p>
        </w:tc>
        <w:tc>
          <w:tcPr>
            <w:tcW w:w="485" w:type="dxa"/>
            <w:tcBorders>
              <w:top w:val="nil"/>
              <w:left w:val="single" w:color="auto" w:sz="4" w:space="0"/>
              <w:bottom w:val="single" w:color="auto" w:sz="4" w:space="0"/>
              <w:right w:val="single" w:color="auto" w:sz="4" w:space="0"/>
            </w:tcBorders>
            <w:vAlign w:val="center"/>
          </w:tcPr>
          <w:p w14:paraId="428D59A7">
            <w:pPr>
              <w:jc w:val="right"/>
              <w:rPr>
                <w:rFonts w:hint="eastAsia" w:ascii="仿宋_GB2312" w:eastAsia="仿宋_GB2312"/>
                <w:color w:val="000000"/>
                <w:sz w:val="18"/>
                <w:szCs w:val="18"/>
                <w:highlight w:val="none"/>
              </w:rPr>
            </w:pPr>
          </w:p>
        </w:tc>
        <w:tc>
          <w:tcPr>
            <w:tcW w:w="762" w:type="dxa"/>
            <w:tcBorders>
              <w:top w:val="nil"/>
              <w:left w:val="single" w:color="auto" w:sz="4" w:space="0"/>
              <w:bottom w:val="single" w:color="auto" w:sz="4" w:space="0"/>
              <w:right w:val="single" w:color="auto" w:sz="4" w:space="0"/>
            </w:tcBorders>
            <w:vAlign w:val="center"/>
          </w:tcPr>
          <w:p w14:paraId="3979D4A9">
            <w:pPr>
              <w:jc w:val="right"/>
              <w:rPr>
                <w:rFonts w:hint="default"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52.00</w:t>
            </w:r>
          </w:p>
        </w:tc>
        <w:tc>
          <w:tcPr>
            <w:tcW w:w="763" w:type="dxa"/>
            <w:tcBorders>
              <w:top w:val="nil"/>
              <w:left w:val="single" w:color="auto" w:sz="4" w:space="0"/>
              <w:bottom w:val="single" w:color="auto" w:sz="4" w:space="0"/>
              <w:right w:val="single" w:color="auto" w:sz="4" w:space="0"/>
            </w:tcBorders>
            <w:vAlign w:val="center"/>
          </w:tcPr>
          <w:p w14:paraId="786C7229">
            <w:pPr>
              <w:jc w:val="right"/>
              <w:rPr>
                <w:rFonts w:hint="eastAsia" w:ascii="仿宋_GB2312" w:eastAsia="仿宋_GB2312"/>
                <w:color w:val="000000"/>
                <w:sz w:val="18"/>
                <w:szCs w:val="18"/>
                <w:highlight w:val="none"/>
              </w:rPr>
            </w:pPr>
          </w:p>
        </w:tc>
        <w:tc>
          <w:tcPr>
            <w:tcW w:w="512" w:type="dxa"/>
            <w:tcBorders>
              <w:top w:val="nil"/>
              <w:left w:val="single" w:color="auto" w:sz="4" w:space="0"/>
              <w:bottom w:val="single" w:color="auto" w:sz="4" w:space="0"/>
              <w:right w:val="single" w:color="auto" w:sz="4" w:space="0"/>
            </w:tcBorders>
            <w:vAlign w:val="center"/>
          </w:tcPr>
          <w:p w14:paraId="24613A3D">
            <w:pPr>
              <w:jc w:val="right"/>
              <w:rPr>
                <w:rFonts w:hint="eastAsia" w:ascii="仿宋_GB2312" w:eastAsia="仿宋_GB2312"/>
                <w:color w:val="000000"/>
                <w:sz w:val="18"/>
                <w:szCs w:val="18"/>
                <w:highlight w:val="none"/>
              </w:rPr>
            </w:pPr>
          </w:p>
        </w:tc>
      </w:tr>
      <w:tr w14:paraId="7AB1B2E4">
        <w:tblPrEx>
          <w:tblCellMar>
            <w:top w:w="0" w:type="dxa"/>
            <w:left w:w="108" w:type="dxa"/>
            <w:bottom w:w="0" w:type="dxa"/>
            <w:right w:w="108" w:type="dxa"/>
          </w:tblCellMar>
        </w:tblPrEx>
        <w:trPr>
          <w:trHeight w:val="465" w:hRule="atLeast"/>
        </w:trPr>
        <w:tc>
          <w:tcPr>
            <w:tcW w:w="585" w:type="dxa"/>
            <w:tcBorders>
              <w:top w:val="nil"/>
              <w:left w:val="single" w:color="auto" w:sz="4" w:space="0"/>
              <w:bottom w:val="single" w:color="auto" w:sz="4" w:space="0"/>
              <w:right w:val="single" w:color="auto" w:sz="4" w:space="0"/>
            </w:tcBorders>
            <w:vAlign w:val="center"/>
          </w:tcPr>
          <w:p w14:paraId="6B46F617">
            <w:pPr>
              <w:jc w:val="right"/>
              <w:rPr>
                <w:rFonts w:hint="default" w:ascii="仿宋_GB2312" w:eastAsia="仿宋_GB2312"/>
                <w:color w:val="000000"/>
                <w:sz w:val="16"/>
                <w:szCs w:val="16"/>
                <w:highlight w:val="none"/>
                <w:lang w:val="en-US" w:eastAsia="zh-CN"/>
              </w:rPr>
            </w:pPr>
            <w:r>
              <w:rPr>
                <w:rFonts w:hint="eastAsia" w:ascii="仿宋_GB2312" w:eastAsia="仿宋_GB2312"/>
                <w:color w:val="000000"/>
                <w:sz w:val="16"/>
                <w:szCs w:val="16"/>
                <w:highlight w:val="none"/>
                <w:lang w:val="en-US" w:eastAsia="zh-CN"/>
              </w:rPr>
              <w:t>208</w:t>
            </w:r>
          </w:p>
        </w:tc>
        <w:tc>
          <w:tcPr>
            <w:tcW w:w="480" w:type="dxa"/>
            <w:tcBorders>
              <w:top w:val="nil"/>
              <w:left w:val="nil"/>
              <w:bottom w:val="single" w:color="auto" w:sz="4" w:space="0"/>
              <w:right w:val="single" w:color="auto" w:sz="4" w:space="0"/>
            </w:tcBorders>
            <w:vAlign w:val="center"/>
          </w:tcPr>
          <w:p w14:paraId="3232A8CB">
            <w:pPr>
              <w:jc w:val="right"/>
              <w:rPr>
                <w:rFonts w:hint="default" w:ascii="仿宋_GB2312" w:eastAsia="仿宋_GB2312"/>
                <w:color w:val="000000"/>
                <w:sz w:val="16"/>
                <w:szCs w:val="16"/>
                <w:highlight w:val="none"/>
                <w:lang w:val="en-US" w:eastAsia="zh-CN"/>
              </w:rPr>
            </w:pPr>
            <w:r>
              <w:rPr>
                <w:rFonts w:hint="eastAsia" w:ascii="仿宋_GB2312" w:eastAsia="仿宋_GB2312"/>
                <w:color w:val="000000"/>
                <w:sz w:val="16"/>
                <w:szCs w:val="16"/>
                <w:highlight w:val="none"/>
                <w:lang w:val="en-US" w:eastAsia="zh-CN"/>
              </w:rPr>
              <w:t>05</w:t>
            </w:r>
          </w:p>
        </w:tc>
        <w:tc>
          <w:tcPr>
            <w:tcW w:w="450" w:type="dxa"/>
            <w:tcBorders>
              <w:top w:val="nil"/>
              <w:left w:val="nil"/>
              <w:bottom w:val="single" w:color="auto" w:sz="4" w:space="0"/>
              <w:right w:val="single" w:color="auto" w:sz="4" w:space="0"/>
            </w:tcBorders>
            <w:vAlign w:val="center"/>
          </w:tcPr>
          <w:p w14:paraId="2FBC265E">
            <w:pPr>
              <w:jc w:val="right"/>
              <w:rPr>
                <w:rFonts w:hint="default" w:ascii="仿宋_GB2312" w:eastAsia="仿宋_GB2312"/>
                <w:color w:val="000000"/>
                <w:sz w:val="16"/>
                <w:szCs w:val="16"/>
                <w:highlight w:val="none"/>
                <w:lang w:val="en-US" w:eastAsia="zh-CN"/>
              </w:rPr>
            </w:pPr>
            <w:r>
              <w:rPr>
                <w:rFonts w:hint="eastAsia" w:ascii="仿宋_GB2312" w:eastAsia="仿宋_GB2312"/>
                <w:color w:val="000000"/>
                <w:sz w:val="16"/>
                <w:szCs w:val="16"/>
                <w:highlight w:val="none"/>
                <w:lang w:val="en-US" w:eastAsia="zh-CN"/>
              </w:rPr>
              <w:t>02</w:t>
            </w:r>
          </w:p>
        </w:tc>
        <w:tc>
          <w:tcPr>
            <w:tcW w:w="1258" w:type="dxa"/>
            <w:tcBorders>
              <w:top w:val="nil"/>
              <w:left w:val="nil"/>
              <w:bottom w:val="single" w:color="auto" w:sz="4" w:space="0"/>
              <w:right w:val="single" w:color="auto" w:sz="4" w:space="0"/>
            </w:tcBorders>
            <w:vAlign w:val="center"/>
          </w:tcPr>
          <w:p w14:paraId="6E565F88">
            <w:pPr>
              <w:jc w:val="center"/>
              <w:rPr>
                <w:rFonts w:hint="default" w:ascii="仿宋" w:hAnsi="仿宋" w:eastAsia="仿宋" w:cs="仿宋"/>
                <w:b w:val="0"/>
                <w:bCs w:val="0"/>
                <w:sz w:val="15"/>
                <w:szCs w:val="15"/>
                <w:highlight w:val="none"/>
                <w:lang w:val="en-US" w:eastAsia="zh-CN"/>
              </w:rPr>
            </w:pPr>
            <w:r>
              <w:rPr>
                <w:rFonts w:hint="eastAsia" w:ascii="仿宋" w:hAnsi="仿宋" w:eastAsia="仿宋" w:cs="仿宋"/>
                <w:b w:val="0"/>
                <w:bCs w:val="0"/>
                <w:sz w:val="15"/>
                <w:szCs w:val="15"/>
                <w:highlight w:val="none"/>
                <w:lang w:val="en-US" w:eastAsia="zh-CN"/>
              </w:rPr>
              <w:t>事业单位离退休</w:t>
            </w:r>
          </w:p>
        </w:tc>
        <w:tc>
          <w:tcPr>
            <w:tcW w:w="787" w:type="dxa"/>
            <w:tcBorders>
              <w:top w:val="nil"/>
              <w:left w:val="nil"/>
              <w:bottom w:val="single" w:color="auto" w:sz="4" w:space="0"/>
              <w:right w:val="single" w:color="auto" w:sz="4" w:space="0"/>
            </w:tcBorders>
            <w:vAlign w:val="center"/>
          </w:tcPr>
          <w:p w14:paraId="2710093B">
            <w:pPr>
              <w:jc w:val="right"/>
              <w:rPr>
                <w:rFonts w:hint="default"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14.46</w:t>
            </w:r>
          </w:p>
        </w:tc>
        <w:tc>
          <w:tcPr>
            <w:tcW w:w="813" w:type="dxa"/>
            <w:tcBorders>
              <w:top w:val="nil"/>
              <w:left w:val="nil"/>
              <w:bottom w:val="single" w:color="auto" w:sz="4" w:space="0"/>
              <w:right w:val="single" w:color="auto" w:sz="4" w:space="0"/>
            </w:tcBorders>
            <w:vAlign w:val="center"/>
          </w:tcPr>
          <w:p w14:paraId="4FA07014">
            <w:pPr>
              <w:jc w:val="right"/>
              <w:rPr>
                <w:rFonts w:hint="default"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14.46</w:t>
            </w:r>
          </w:p>
        </w:tc>
        <w:tc>
          <w:tcPr>
            <w:tcW w:w="780" w:type="dxa"/>
            <w:tcBorders>
              <w:top w:val="nil"/>
              <w:left w:val="nil"/>
              <w:bottom w:val="single" w:color="auto" w:sz="4" w:space="0"/>
              <w:right w:val="single" w:color="auto" w:sz="4" w:space="0"/>
            </w:tcBorders>
            <w:vAlign w:val="center"/>
          </w:tcPr>
          <w:p w14:paraId="55F3FBCD">
            <w:pPr>
              <w:jc w:val="right"/>
              <w:rPr>
                <w:rFonts w:hint="default"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14.46</w:t>
            </w:r>
          </w:p>
        </w:tc>
        <w:tc>
          <w:tcPr>
            <w:tcW w:w="622" w:type="dxa"/>
            <w:tcBorders>
              <w:top w:val="nil"/>
              <w:left w:val="nil"/>
              <w:bottom w:val="single" w:color="auto" w:sz="4" w:space="0"/>
              <w:right w:val="single" w:color="auto" w:sz="4" w:space="0"/>
            </w:tcBorders>
            <w:vAlign w:val="center"/>
          </w:tcPr>
          <w:p w14:paraId="5771EEBC">
            <w:pPr>
              <w:jc w:val="right"/>
              <w:rPr>
                <w:rFonts w:ascii="仿宋_GB2312" w:hAnsi="宋体" w:eastAsia="仿宋_GB2312" w:cs="宋体"/>
                <w:color w:val="000000"/>
                <w:sz w:val="18"/>
                <w:szCs w:val="18"/>
                <w:highlight w:val="none"/>
              </w:rPr>
            </w:pPr>
          </w:p>
        </w:tc>
        <w:tc>
          <w:tcPr>
            <w:tcW w:w="383" w:type="dxa"/>
            <w:tcBorders>
              <w:top w:val="nil"/>
              <w:left w:val="nil"/>
              <w:bottom w:val="single" w:color="auto" w:sz="4" w:space="0"/>
              <w:right w:val="single" w:color="auto" w:sz="4" w:space="0"/>
            </w:tcBorders>
            <w:vAlign w:val="center"/>
          </w:tcPr>
          <w:p w14:paraId="720077C4">
            <w:pPr>
              <w:jc w:val="right"/>
              <w:rPr>
                <w:rFonts w:hint="eastAsia" w:ascii="仿宋_GB2312" w:eastAsia="仿宋_GB2312"/>
                <w:color w:val="000000"/>
                <w:sz w:val="18"/>
                <w:szCs w:val="18"/>
                <w:highlight w:val="none"/>
              </w:rPr>
            </w:pPr>
          </w:p>
        </w:tc>
        <w:tc>
          <w:tcPr>
            <w:tcW w:w="690" w:type="dxa"/>
            <w:tcBorders>
              <w:top w:val="nil"/>
              <w:left w:val="nil"/>
              <w:bottom w:val="single" w:color="auto" w:sz="4" w:space="0"/>
              <w:right w:val="single" w:color="auto" w:sz="4" w:space="0"/>
            </w:tcBorders>
            <w:vAlign w:val="center"/>
          </w:tcPr>
          <w:p w14:paraId="40123B7A">
            <w:pPr>
              <w:jc w:val="right"/>
              <w:rPr>
                <w:rFonts w:hint="eastAsia" w:ascii="仿宋_GB2312" w:eastAsia="仿宋_GB2312"/>
                <w:color w:val="000000"/>
                <w:sz w:val="18"/>
                <w:szCs w:val="18"/>
                <w:highlight w:val="none"/>
              </w:rPr>
            </w:pPr>
          </w:p>
        </w:tc>
        <w:tc>
          <w:tcPr>
            <w:tcW w:w="285" w:type="dxa"/>
            <w:tcBorders>
              <w:top w:val="nil"/>
              <w:left w:val="nil"/>
              <w:bottom w:val="single" w:color="auto" w:sz="4" w:space="0"/>
              <w:right w:val="single" w:color="auto" w:sz="4" w:space="0"/>
            </w:tcBorders>
            <w:vAlign w:val="center"/>
          </w:tcPr>
          <w:p w14:paraId="7D085EC2">
            <w:pPr>
              <w:jc w:val="right"/>
              <w:rPr>
                <w:rFonts w:hint="eastAsia" w:ascii="仿宋_GB2312" w:eastAsia="仿宋_GB2312"/>
                <w:color w:val="000000"/>
                <w:sz w:val="18"/>
                <w:szCs w:val="18"/>
                <w:highlight w:val="none"/>
              </w:rPr>
            </w:pPr>
          </w:p>
        </w:tc>
        <w:tc>
          <w:tcPr>
            <w:tcW w:w="855" w:type="dxa"/>
            <w:tcBorders>
              <w:top w:val="nil"/>
              <w:left w:val="nil"/>
              <w:bottom w:val="single" w:color="auto" w:sz="4" w:space="0"/>
              <w:right w:val="single" w:color="auto" w:sz="4" w:space="0"/>
            </w:tcBorders>
            <w:vAlign w:val="center"/>
          </w:tcPr>
          <w:p w14:paraId="5717BC0B">
            <w:pPr>
              <w:jc w:val="right"/>
              <w:rPr>
                <w:rFonts w:hint="eastAsia" w:ascii="仿宋_GB2312" w:eastAsia="仿宋_GB2312"/>
                <w:color w:val="000000"/>
                <w:sz w:val="18"/>
                <w:szCs w:val="18"/>
                <w:highlight w:val="none"/>
              </w:rPr>
            </w:pPr>
          </w:p>
        </w:tc>
        <w:tc>
          <w:tcPr>
            <w:tcW w:w="485" w:type="dxa"/>
            <w:tcBorders>
              <w:top w:val="nil"/>
              <w:left w:val="single" w:color="auto" w:sz="4" w:space="0"/>
              <w:bottom w:val="single" w:color="auto" w:sz="4" w:space="0"/>
              <w:right w:val="single" w:color="auto" w:sz="4" w:space="0"/>
            </w:tcBorders>
            <w:vAlign w:val="center"/>
          </w:tcPr>
          <w:p w14:paraId="2B79A120">
            <w:pPr>
              <w:jc w:val="right"/>
              <w:rPr>
                <w:rFonts w:hint="eastAsia" w:ascii="仿宋_GB2312" w:eastAsia="仿宋_GB2312"/>
                <w:color w:val="000000"/>
                <w:sz w:val="18"/>
                <w:szCs w:val="18"/>
                <w:highlight w:val="none"/>
              </w:rPr>
            </w:pPr>
          </w:p>
        </w:tc>
        <w:tc>
          <w:tcPr>
            <w:tcW w:w="762" w:type="dxa"/>
            <w:tcBorders>
              <w:top w:val="nil"/>
              <w:left w:val="single" w:color="auto" w:sz="4" w:space="0"/>
              <w:bottom w:val="single" w:color="auto" w:sz="4" w:space="0"/>
              <w:right w:val="single" w:color="auto" w:sz="4" w:space="0"/>
            </w:tcBorders>
            <w:vAlign w:val="center"/>
          </w:tcPr>
          <w:p w14:paraId="24C4B3B4">
            <w:pPr>
              <w:jc w:val="right"/>
              <w:rPr>
                <w:rFonts w:hint="eastAsia" w:ascii="仿宋_GB2312" w:eastAsia="仿宋_GB2312"/>
                <w:color w:val="000000"/>
                <w:sz w:val="18"/>
                <w:szCs w:val="18"/>
                <w:highlight w:val="none"/>
              </w:rPr>
            </w:pPr>
          </w:p>
        </w:tc>
        <w:tc>
          <w:tcPr>
            <w:tcW w:w="763" w:type="dxa"/>
            <w:tcBorders>
              <w:top w:val="nil"/>
              <w:left w:val="single" w:color="auto" w:sz="4" w:space="0"/>
              <w:bottom w:val="single" w:color="auto" w:sz="4" w:space="0"/>
              <w:right w:val="single" w:color="auto" w:sz="4" w:space="0"/>
            </w:tcBorders>
            <w:vAlign w:val="center"/>
          </w:tcPr>
          <w:p w14:paraId="5644F454">
            <w:pPr>
              <w:jc w:val="right"/>
              <w:rPr>
                <w:rFonts w:hint="eastAsia" w:ascii="仿宋_GB2312" w:eastAsia="仿宋_GB2312"/>
                <w:color w:val="000000"/>
                <w:sz w:val="18"/>
                <w:szCs w:val="18"/>
                <w:highlight w:val="none"/>
              </w:rPr>
            </w:pPr>
          </w:p>
        </w:tc>
        <w:tc>
          <w:tcPr>
            <w:tcW w:w="512" w:type="dxa"/>
            <w:tcBorders>
              <w:top w:val="nil"/>
              <w:left w:val="single" w:color="auto" w:sz="4" w:space="0"/>
              <w:bottom w:val="single" w:color="auto" w:sz="4" w:space="0"/>
              <w:right w:val="single" w:color="auto" w:sz="4" w:space="0"/>
            </w:tcBorders>
            <w:vAlign w:val="center"/>
          </w:tcPr>
          <w:p w14:paraId="57AB76CE">
            <w:pPr>
              <w:jc w:val="right"/>
              <w:rPr>
                <w:rFonts w:hint="eastAsia" w:ascii="仿宋_GB2312" w:eastAsia="仿宋_GB2312"/>
                <w:color w:val="000000"/>
                <w:sz w:val="18"/>
                <w:szCs w:val="18"/>
                <w:highlight w:val="none"/>
              </w:rPr>
            </w:pPr>
          </w:p>
        </w:tc>
      </w:tr>
      <w:tr w14:paraId="5E72BC38">
        <w:tblPrEx>
          <w:tblCellMar>
            <w:top w:w="0" w:type="dxa"/>
            <w:left w:w="108" w:type="dxa"/>
            <w:bottom w:w="0" w:type="dxa"/>
            <w:right w:w="108" w:type="dxa"/>
          </w:tblCellMar>
        </w:tblPrEx>
        <w:trPr>
          <w:trHeight w:val="465" w:hRule="atLeast"/>
        </w:trPr>
        <w:tc>
          <w:tcPr>
            <w:tcW w:w="585" w:type="dxa"/>
            <w:tcBorders>
              <w:top w:val="nil"/>
              <w:left w:val="single" w:color="auto" w:sz="4" w:space="0"/>
              <w:bottom w:val="single" w:color="auto" w:sz="4" w:space="0"/>
              <w:right w:val="single" w:color="auto" w:sz="4" w:space="0"/>
            </w:tcBorders>
            <w:vAlign w:val="center"/>
          </w:tcPr>
          <w:p w14:paraId="757485AB">
            <w:pPr>
              <w:jc w:val="right"/>
              <w:rPr>
                <w:rFonts w:ascii="仿宋_GB2312" w:hAnsi="宋体" w:eastAsia="仿宋_GB2312" w:cs="宋体"/>
                <w:color w:val="000000"/>
                <w:sz w:val="20"/>
                <w:szCs w:val="20"/>
                <w:highlight w:val="none"/>
              </w:rPr>
            </w:pPr>
            <w:r>
              <w:rPr>
                <w:rFonts w:hint="eastAsia" w:ascii="仿宋_GB2312" w:eastAsia="仿宋_GB2312"/>
                <w:color w:val="000000"/>
                <w:sz w:val="16"/>
                <w:szCs w:val="16"/>
                <w:highlight w:val="none"/>
                <w:lang w:val="en-US" w:eastAsia="zh-CN"/>
              </w:rPr>
              <w:t>208</w:t>
            </w:r>
            <w:r>
              <w:rPr>
                <w:rFonts w:hint="eastAsia" w:ascii="仿宋_GB2312" w:eastAsia="仿宋_GB2312"/>
                <w:color w:val="000000"/>
                <w:sz w:val="16"/>
                <w:szCs w:val="16"/>
                <w:highlight w:val="none"/>
              </w:rPr>
              <w:t>　</w:t>
            </w:r>
          </w:p>
        </w:tc>
        <w:tc>
          <w:tcPr>
            <w:tcW w:w="480" w:type="dxa"/>
            <w:tcBorders>
              <w:top w:val="nil"/>
              <w:left w:val="nil"/>
              <w:bottom w:val="single" w:color="auto" w:sz="4" w:space="0"/>
              <w:right w:val="single" w:color="auto" w:sz="4" w:space="0"/>
            </w:tcBorders>
            <w:vAlign w:val="center"/>
          </w:tcPr>
          <w:p w14:paraId="45E7017F">
            <w:pPr>
              <w:jc w:val="right"/>
              <w:rPr>
                <w:rFonts w:ascii="仿宋_GB2312" w:hAnsi="宋体" w:eastAsia="仿宋_GB2312" w:cs="宋体"/>
                <w:color w:val="000000"/>
                <w:sz w:val="20"/>
                <w:szCs w:val="20"/>
                <w:highlight w:val="none"/>
              </w:rPr>
            </w:pPr>
            <w:r>
              <w:rPr>
                <w:rFonts w:hint="eastAsia" w:ascii="仿宋_GB2312" w:eastAsia="仿宋_GB2312"/>
                <w:color w:val="000000"/>
                <w:sz w:val="16"/>
                <w:szCs w:val="16"/>
                <w:highlight w:val="none"/>
                <w:lang w:val="en-US" w:eastAsia="zh-CN"/>
              </w:rPr>
              <w:t>05</w:t>
            </w:r>
            <w:r>
              <w:rPr>
                <w:rFonts w:hint="eastAsia" w:ascii="仿宋_GB2312" w:eastAsia="仿宋_GB2312"/>
                <w:color w:val="000000"/>
                <w:sz w:val="16"/>
                <w:szCs w:val="16"/>
                <w:highlight w:val="none"/>
              </w:rPr>
              <w:t>　</w:t>
            </w:r>
          </w:p>
        </w:tc>
        <w:tc>
          <w:tcPr>
            <w:tcW w:w="450" w:type="dxa"/>
            <w:tcBorders>
              <w:top w:val="nil"/>
              <w:left w:val="nil"/>
              <w:bottom w:val="single" w:color="auto" w:sz="4" w:space="0"/>
              <w:right w:val="single" w:color="auto" w:sz="4" w:space="0"/>
            </w:tcBorders>
            <w:vAlign w:val="center"/>
          </w:tcPr>
          <w:p w14:paraId="64AD0969">
            <w:pPr>
              <w:jc w:val="right"/>
              <w:rPr>
                <w:rFonts w:ascii="仿宋_GB2312" w:hAnsi="宋体" w:eastAsia="仿宋_GB2312" w:cs="宋体"/>
                <w:color w:val="000000"/>
                <w:sz w:val="20"/>
                <w:szCs w:val="20"/>
                <w:highlight w:val="none"/>
              </w:rPr>
            </w:pPr>
            <w:r>
              <w:rPr>
                <w:rFonts w:hint="eastAsia" w:ascii="仿宋_GB2312" w:eastAsia="仿宋_GB2312"/>
                <w:color w:val="000000"/>
                <w:sz w:val="16"/>
                <w:szCs w:val="16"/>
                <w:highlight w:val="none"/>
                <w:lang w:val="en-US" w:eastAsia="zh-CN"/>
              </w:rPr>
              <w:t>05</w:t>
            </w:r>
            <w:r>
              <w:rPr>
                <w:rFonts w:hint="eastAsia" w:ascii="仿宋_GB2312" w:eastAsia="仿宋_GB2312"/>
                <w:color w:val="000000"/>
                <w:sz w:val="16"/>
                <w:szCs w:val="16"/>
                <w:highlight w:val="none"/>
              </w:rPr>
              <w:t>　</w:t>
            </w:r>
          </w:p>
        </w:tc>
        <w:tc>
          <w:tcPr>
            <w:tcW w:w="1258" w:type="dxa"/>
            <w:tcBorders>
              <w:top w:val="nil"/>
              <w:left w:val="nil"/>
              <w:bottom w:val="single" w:color="auto" w:sz="4" w:space="0"/>
              <w:right w:val="single" w:color="auto" w:sz="4" w:space="0"/>
            </w:tcBorders>
            <w:vAlign w:val="center"/>
          </w:tcPr>
          <w:p w14:paraId="6970BFCB">
            <w:pPr>
              <w:jc w:val="center"/>
              <w:rPr>
                <w:rFonts w:ascii="仿宋_GB2312" w:hAnsi="宋体" w:eastAsia="仿宋_GB2312" w:cs="宋体"/>
                <w:color w:val="000000"/>
                <w:sz w:val="20"/>
                <w:szCs w:val="20"/>
                <w:highlight w:val="none"/>
              </w:rPr>
            </w:pPr>
            <w:r>
              <w:rPr>
                <w:rFonts w:hint="eastAsia" w:ascii="仿宋" w:hAnsi="仿宋" w:eastAsia="仿宋" w:cs="仿宋"/>
                <w:b w:val="0"/>
                <w:bCs w:val="0"/>
                <w:sz w:val="15"/>
                <w:szCs w:val="15"/>
                <w:highlight w:val="none"/>
              </w:rPr>
              <w:t>机关事业单位基本 养老保险缴费支出</w:t>
            </w:r>
          </w:p>
        </w:tc>
        <w:tc>
          <w:tcPr>
            <w:tcW w:w="787" w:type="dxa"/>
            <w:tcBorders>
              <w:top w:val="nil"/>
              <w:left w:val="nil"/>
              <w:bottom w:val="single" w:color="auto" w:sz="4" w:space="0"/>
              <w:right w:val="single" w:color="auto" w:sz="4" w:space="0"/>
            </w:tcBorders>
            <w:vAlign w:val="center"/>
          </w:tcPr>
          <w:p w14:paraId="3898572B">
            <w:pPr>
              <w:jc w:val="right"/>
              <w:rPr>
                <w:rFonts w:hint="default" w:ascii="仿宋_GB2312" w:hAnsi="宋体" w:eastAsia="仿宋_GB2312" w:cs="宋体"/>
                <w:color w:val="000000"/>
                <w:sz w:val="18"/>
                <w:szCs w:val="18"/>
                <w:highlight w:val="none"/>
                <w:lang w:val="en-US"/>
              </w:rPr>
            </w:pPr>
            <w:r>
              <w:rPr>
                <w:rFonts w:hint="eastAsia" w:ascii="仿宋_GB2312" w:eastAsia="仿宋_GB2312"/>
                <w:color w:val="000000"/>
                <w:sz w:val="18"/>
                <w:szCs w:val="18"/>
                <w:highlight w:val="none"/>
                <w:lang w:val="en-US" w:eastAsia="zh-CN"/>
              </w:rPr>
              <w:t>78.96</w:t>
            </w:r>
          </w:p>
        </w:tc>
        <w:tc>
          <w:tcPr>
            <w:tcW w:w="813" w:type="dxa"/>
            <w:tcBorders>
              <w:top w:val="nil"/>
              <w:left w:val="nil"/>
              <w:bottom w:val="single" w:color="auto" w:sz="4" w:space="0"/>
              <w:right w:val="single" w:color="auto" w:sz="4" w:space="0"/>
            </w:tcBorders>
            <w:vAlign w:val="center"/>
          </w:tcPr>
          <w:p w14:paraId="4AB0191A">
            <w:pPr>
              <w:jc w:val="right"/>
              <w:rPr>
                <w:rFonts w:hint="default" w:ascii="仿宋_GB2312" w:hAnsi="宋体" w:eastAsia="仿宋_GB2312" w:cs="宋体"/>
                <w:color w:val="000000"/>
                <w:sz w:val="18"/>
                <w:szCs w:val="18"/>
                <w:highlight w:val="none"/>
                <w:lang w:val="en-US"/>
              </w:rPr>
            </w:pPr>
            <w:r>
              <w:rPr>
                <w:rFonts w:hint="eastAsia" w:ascii="仿宋_GB2312" w:eastAsia="仿宋_GB2312"/>
                <w:color w:val="000000"/>
                <w:sz w:val="18"/>
                <w:szCs w:val="18"/>
                <w:highlight w:val="none"/>
                <w:lang w:val="en-US" w:eastAsia="zh-CN"/>
              </w:rPr>
              <w:t>27.96</w:t>
            </w:r>
          </w:p>
        </w:tc>
        <w:tc>
          <w:tcPr>
            <w:tcW w:w="780" w:type="dxa"/>
            <w:tcBorders>
              <w:top w:val="nil"/>
              <w:left w:val="nil"/>
              <w:bottom w:val="single" w:color="auto" w:sz="4" w:space="0"/>
              <w:right w:val="single" w:color="auto" w:sz="4" w:space="0"/>
            </w:tcBorders>
            <w:vAlign w:val="center"/>
          </w:tcPr>
          <w:p w14:paraId="08F549EE">
            <w:pPr>
              <w:jc w:val="right"/>
              <w:rPr>
                <w:rFonts w:hint="default" w:ascii="仿宋_GB2312" w:hAnsi="宋体" w:eastAsia="仿宋_GB2312" w:cs="宋体"/>
                <w:color w:val="000000"/>
                <w:sz w:val="18"/>
                <w:szCs w:val="18"/>
                <w:highlight w:val="none"/>
                <w:lang w:val="en-US"/>
              </w:rPr>
            </w:pPr>
            <w:r>
              <w:rPr>
                <w:rFonts w:hint="eastAsia" w:ascii="仿宋_GB2312" w:eastAsia="仿宋_GB2312"/>
                <w:color w:val="000000"/>
                <w:sz w:val="18"/>
                <w:szCs w:val="18"/>
                <w:highlight w:val="none"/>
                <w:lang w:val="en-US" w:eastAsia="zh-CN"/>
              </w:rPr>
              <w:t>27.96</w:t>
            </w:r>
          </w:p>
        </w:tc>
        <w:tc>
          <w:tcPr>
            <w:tcW w:w="622" w:type="dxa"/>
            <w:tcBorders>
              <w:top w:val="nil"/>
              <w:left w:val="nil"/>
              <w:bottom w:val="single" w:color="auto" w:sz="4" w:space="0"/>
              <w:right w:val="single" w:color="auto" w:sz="4" w:space="0"/>
            </w:tcBorders>
            <w:vAlign w:val="center"/>
          </w:tcPr>
          <w:p w14:paraId="531AF65C">
            <w:pPr>
              <w:jc w:val="right"/>
              <w:rPr>
                <w:rFonts w:ascii="仿宋_GB2312" w:hAnsi="宋体" w:eastAsia="仿宋_GB2312" w:cs="宋体"/>
                <w:color w:val="000000"/>
                <w:sz w:val="18"/>
                <w:szCs w:val="18"/>
                <w:highlight w:val="none"/>
              </w:rPr>
            </w:pPr>
          </w:p>
        </w:tc>
        <w:tc>
          <w:tcPr>
            <w:tcW w:w="383" w:type="dxa"/>
            <w:tcBorders>
              <w:top w:val="nil"/>
              <w:left w:val="nil"/>
              <w:bottom w:val="single" w:color="auto" w:sz="4" w:space="0"/>
              <w:right w:val="single" w:color="auto" w:sz="4" w:space="0"/>
            </w:tcBorders>
            <w:vAlign w:val="center"/>
          </w:tcPr>
          <w:p w14:paraId="249A9A83">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　</w:t>
            </w:r>
          </w:p>
        </w:tc>
        <w:tc>
          <w:tcPr>
            <w:tcW w:w="690" w:type="dxa"/>
            <w:tcBorders>
              <w:top w:val="nil"/>
              <w:left w:val="nil"/>
              <w:bottom w:val="single" w:color="auto" w:sz="4" w:space="0"/>
              <w:right w:val="single" w:color="auto" w:sz="4" w:space="0"/>
            </w:tcBorders>
            <w:vAlign w:val="center"/>
          </w:tcPr>
          <w:p w14:paraId="609EA3BC">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　</w:t>
            </w:r>
          </w:p>
        </w:tc>
        <w:tc>
          <w:tcPr>
            <w:tcW w:w="285" w:type="dxa"/>
            <w:tcBorders>
              <w:top w:val="nil"/>
              <w:left w:val="nil"/>
              <w:bottom w:val="single" w:color="auto" w:sz="4" w:space="0"/>
              <w:right w:val="single" w:color="auto" w:sz="4" w:space="0"/>
            </w:tcBorders>
            <w:vAlign w:val="center"/>
          </w:tcPr>
          <w:p w14:paraId="310D698B">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　</w:t>
            </w:r>
          </w:p>
        </w:tc>
        <w:tc>
          <w:tcPr>
            <w:tcW w:w="855" w:type="dxa"/>
            <w:tcBorders>
              <w:top w:val="nil"/>
              <w:left w:val="nil"/>
              <w:bottom w:val="single" w:color="auto" w:sz="4" w:space="0"/>
              <w:right w:val="single" w:color="auto" w:sz="4" w:space="0"/>
            </w:tcBorders>
            <w:vAlign w:val="center"/>
          </w:tcPr>
          <w:p w14:paraId="4FFA7B1C">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　</w:t>
            </w:r>
          </w:p>
        </w:tc>
        <w:tc>
          <w:tcPr>
            <w:tcW w:w="485" w:type="dxa"/>
            <w:tcBorders>
              <w:top w:val="nil"/>
              <w:left w:val="single" w:color="auto" w:sz="4" w:space="0"/>
              <w:bottom w:val="single" w:color="auto" w:sz="4" w:space="0"/>
              <w:right w:val="single" w:color="auto" w:sz="4" w:space="0"/>
            </w:tcBorders>
            <w:vAlign w:val="center"/>
          </w:tcPr>
          <w:p w14:paraId="3BDE27C2">
            <w:pPr>
              <w:jc w:val="right"/>
              <w:rPr>
                <w:rFonts w:hint="eastAsia" w:ascii="仿宋_GB2312" w:eastAsia="仿宋_GB2312"/>
                <w:color w:val="000000"/>
                <w:sz w:val="18"/>
                <w:szCs w:val="18"/>
                <w:highlight w:val="none"/>
              </w:rPr>
            </w:pPr>
          </w:p>
        </w:tc>
        <w:tc>
          <w:tcPr>
            <w:tcW w:w="762" w:type="dxa"/>
            <w:tcBorders>
              <w:top w:val="nil"/>
              <w:left w:val="single" w:color="auto" w:sz="4" w:space="0"/>
              <w:bottom w:val="single" w:color="auto" w:sz="4" w:space="0"/>
              <w:right w:val="single" w:color="auto" w:sz="4" w:space="0"/>
            </w:tcBorders>
            <w:vAlign w:val="center"/>
          </w:tcPr>
          <w:p w14:paraId="573E6EC8">
            <w:pPr>
              <w:jc w:val="right"/>
              <w:rPr>
                <w:rFonts w:hint="default"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51.00</w:t>
            </w:r>
          </w:p>
        </w:tc>
        <w:tc>
          <w:tcPr>
            <w:tcW w:w="763" w:type="dxa"/>
            <w:tcBorders>
              <w:top w:val="nil"/>
              <w:left w:val="single" w:color="auto" w:sz="4" w:space="0"/>
              <w:bottom w:val="single" w:color="auto" w:sz="4" w:space="0"/>
              <w:right w:val="single" w:color="auto" w:sz="4" w:space="0"/>
            </w:tcBorders>
            <w:vAlign w:val="center"/>
          </w:tcPr>
          <w:p w14:paraId="4C1BF730">
            <w:pPr>
              <w:jc w:val="right"/>
              <w:rPr>
                <w:rFonts w:hint="eastAsia" w:ascii="仿宋_GB2312" w:eastAsia="仿宋_GB2312"/>
                <w:color w:val="000000"/>
                <w:sz w:val="18"/>
                <w:szCs w:val="18"/>
                <w:highlight w:val="none"/>
              </w:rPr>
            </w:pPr>
          </w:p>
        </w:tc>
        <w:tc>
          <w:tcPr>
            <w:tcW w:w="512" w:type="dxa"/>
            <w:tcBorders>
              <w:top w:val="nil"/>
              <w:left w:val="single" w:color="auto" w:sz="4" w:space="0"/>
              <w:bottom w:val="single" w:color="auto" w:sz="4" w:space="0"/>
              <w:right w:val="single" w:color="auto" w:sz="4" w:space="0"/>
            </w:tcBorders>
            <w:vAlign w:val="center"/>
          </w:tcPr>
          <w:p w14:paraId="0D9FC995">
            <w:pPr>
              <w:jc w:val="right"/>
              <w:rPr>
                <w:rFonts w:hint="eastAsia" w:ascii="仿宋_GB2312" w:eastAsia="仿宋_GB2312"/>
                <w:color w:val="000000"/>
                <w:sz w:val="18"/>
                <w:szCs w:val="18"/>
                <w:highlight w:val="none"/>
              </w:rPr>
            </w:pPr>
          </w:p>
        </w:tc>
      </w:tr>
      <w:tr w14:paraId="4FB3E8D4">
        <w:tblPrEx>
          <w:tblCellMar>
            <w:top w:w="0" w:type="dxa"/>
            <w:left w:w="108" w:type="dxa"/>
            <w:bottom w:w="0" w:type="dxa"/>
            <w:right w:w="108" w:type="dxa"/>
          </w:tblCellMar>
        </w:tblPrEx>
        <w:trPr>
          <w:trHeight w:val="465" w:hRule="atLeast"/>
        </w:trPr>
        <w:tc>
          <w:tcPr>
            <w:tcW w:w="585" w:type="dxa"/>
            <w:tcBorders>
              <w:top w:val="nil"/>
              <w:left w:val="single" w:color="auto" w:sz="4" w:space="0"/>
              <w:bottom w:val="single" w:color="auto" w:sz="4" w:space="0"/>
              <w:right w:val="single" w:color="auto" w:sz="4" w:space="0"/>
            </w:tcBorders>
            <w:vAlign w:val="center"/>
          </w:tcPr>
          <w:p w14:paraId="62E48888">
            <w:pPr>
              <w:jc w:val="right"/>
              <w:rPr>
                <w:rFonts w:hint="default" w:ascii="仿宋_GB2312" w:eastAsia="仿宋_GB2312"/>
                <w:color w:val="000000"/>
                <w:sz w:val="16"/>
                <w:szCs w:val="16"/>
                <w:highlight w:val="none"/>
                <w:lang w:val="en-US" w:eastAsia="zh-CN"/>
              </w:rPr>
            </w:pPr>
            <w:r>
              <w:rPr>
                <w:rFonts w:hint="eastAsia" w:ascii="仿宋_GB2312" w:eastAsia="仿宋_GB2312"/>
                <w:color w:val="000000"/>
                <w:sz w:val="16"/>
                <w:szCs w:val="16"/>
                <w:highlight w:val="none"/>
                <w:lang w:val="en-US" w:eastAsia="zh-CN"/>
              </w:rPr>
              <w:t>208</w:t>
            </w:r>
          </w:p>
        </w:tc>
        <w:tc>
          <w:tcPr>
            <w:tcW w:w="480" w:type="dxa"/>
            <w:tcBorders>
              <w:top w:val="nil"/>
              <w:left w:val="nil"/>
              <w:bottom w:val="single" w:color="auto" w:sz="4" w:space="0"/>
              <w:right w:val="single" w:color="auto" w:sz="4" w:space="0"/>
            </w:tcBorders>
            <w:vAlign w:val="center"/>
          </w:tcPr>
          <w:p w14:paraId="20413E9C">
            <w:pPr>
              <w:jc w:val="right"/>
              <w:rPr>
                <w:rFonts w:hint="default" w:ascii="仿宋_GB2312" w:eastAsia="仿宋_GB2312"/>
                <w:color w:val="000000"/>
                <w:sz w:val="16"/>
                <w:szCs w:val="16"/>
                <w:highlight w:val="none"/>
                <w:lang w:val="en-US" w:eastAsia="zh-CN"/>
              </w:rPr>
            </w:pPr>
            <w:r>
              <w:rPr>
                <w:rFonts w:hint="eastAsia" w:ascii="仿宋_GB2312" w:eastAsia="仿宋_GB2312"/>
                <w:color w:val="000000"/>
                <w:sz w:val="16"/>
                <w:szCs w:val="16"/>
                <w:highlight w:val="none"/>
                <w:lang w:val="en-US" w:eastAsia="zh-CN"/>
              </w:rPr>
              <w:t>05</w:t>
            </w:r>
          </w:p>
        </w:tc>
        <w:tc>
          <w:tcPr>
            <w:tcW w:w="450" w:type="dxa"/>
            <w:tcBorders>
              <w:top w:val="nil"/>
              <w:left w:val="nil"/>
              <w:bottom w:val="single" w:color="auto" w:sz="4" w:space="0"/>
              <w:right w:val="single" w:color="auto" w:sz="4" w:space="0"/>
            </w:tcBorders>
            <w:vAlign w:val="center"/>
          </w:tcPr>
          <w:p w14:paraId="642187C0">
            <w:pPr>
              <w:jc w:val="right"/>
              <w:rPr>
                <w:rFonts w:hint="default" w:ascii="仿宋_GB2312" w:eastAsia="仿宋_GB2312"/>
                <w:color w:val="000000"/>
                <w:sz w:val="16"/>
                <w:szCs w:val="16"/>
                <w:highlight w:val="none"/>
                <w:lang w:val="en-US" w:eastAsia="zh-CN"/>
              </w:rPr>
            </w:pPr>
            <w:r>
              <w:rPr>
                <w:rFonts w:hint="eastAsia" w:ascii="仿宋_GB2312" w:eastAsia="仿宋_GB2312"/>
                <w:color w:val="000000"/>
                <w:sz w:val="16"/>
                <w:szCs w:val="16"/>
                <w:highlight w:val="none"/>
                <w:lang w:val="en-US" w:eastAsia="zh-CN"/>
              </w:rPr>
              <w:t>06</w:t>
            </w:r>
          </w:p>
        </w:tc>
        <w:tc>
          <w:tcPr>
            <w:tcW w:w="1258" w:type="dxa"/>
            <w:tcBorders>
              <w:top w:val="nil"/>
              <w:left w:val="nil"/>
              <w:bottom w:val="single" w:color="auto" w:sz="4" w:space="0"/>
              <w:right w:val="single" w:color="auto" w:sz="4" w:space="0"/>
            </w:tcBorders>
            <w:vAlign w:val="center"/>
          </w:tcPr>
          <w:p w14:paraId="38902970">
            <w:pPr>
              <w:jc w:val="center"/>
              <w:rPr>
                <w:rFonts w:hint="default" w:ascii="仿宋" w:hAnsi="仿宋" w:eastAsia="仿宋" w:cs="仿宋"/>
                <w:b w:val="0"/>
                <w:bCs w:val="0"/>
                <w:sz w:val="15"/>
                <w:szCs w:val="15"/>
                <w:highlight w:val="none"/>
                <w:lang w:val="en-US" w:eastAsia="zh-CN"/>
              </w:rPr>
            </w:pPr>
            <w:r>
              <w:rPr>
                <w:rFonts w:hint="eastAsia" w:ascii="仿宋" w:hAnsi="仿宋" w:eastAsia="仿宋" w:cs="仿宋"/>
                <w:b w:val="0"/>
                <w:bCs w:val="0"/>
                <w:sz w:val="15"/>
                <w:szCs w:val="15"/>
                <w:highlight w:val="none"/>
                <w:lang w:val="en-US" w:eastAsia="zh-CN"/>
              </w:rPr>
              <w:t>机关事业单位职业年金缴费支出</w:t>
            </w:r>
          </w:p>
        </w:tc>
        <w:tc>
          <w:tcPr>
            <w:tcW w:w="787" w:type="dxa"/>
            <w:tcBorders>
              <w:top w:val="nil"/>
              <w:left w:val="nil"/>
              <w:bottom w:val="single" w:color="auto" w:sz="4" w:space="0"/>
              <w:right w:val="single" w:color="auto" w:sz="4" w:space="0"/>
            </w:tcBorders>
            <w:vAlign w:val="center"/>
          </w:tcPr>
          <w:p w14:paraId="515FB24F">
            <w:pPr>
              <w:jc w:val="right"/>
              <w:rPr>
                <w:rFonts w:hint="default"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1.00</w:t>
            </w:r>
          </w:p>
        </w:tc>
        <w:tc>
          <w:tcPr>
            <w:tcW w:w="813" w:type="dxa"/>
            <w:tcBorders>
              <w:top w:val="nil"/>
              <w:left w:val="nil"/>
              <w:bottom w:val="single" w:color="auto" w:sz="4" w:space="0"/>
              <w:right w:val="single" w:color="auto" w:sz="4" w:space="0"/>
            </w:tcBorders>
            <w:vAlign w:val="center"/>
          </w:tcPr>
          <w:p w14:paraId="0F7E1623">
            <w:pPr>
              <w:jc w:val="right"/>
              <w:rPr>
                <w:rFonts w:hint="eastAsia" w:ascii="仿宋_GB2312" w:eastAsia="仿宋_GB2312"/>
                <w:color w:val="000000"/>
                <w:sz w:val="18"/>
                <w:szCs w:val="18"/>
                <w:highlight w:val="none"/>
                <w:lang w:val="en-US" w:eastAsia="zh-CN"/>
              </w:rPr>
            </w:pPr>
          </w:p>
        </w:tc>
        <w:tc>
          <w:tcPr>
            <w:tcW w:w="780" w:type="dxa"/>
            <w:tcBorders>
              <w:top w:val="nil"/>
              <w:left w:val="nil"/>
              <w:bottom w:val="single" w:color="auto" w:sz="4" w:space="0"/>
              <w:right w:val="single" w:color="auto" w:sz="4" w:space="0"/>
            </w:tcBorders>
            <w:vAlign w:val="center"/>
          </w:tcPr>
          <w:p w14:paraId="17C21AF4">
            <w:pPr>
              <w:jc w:val="right"/>
              <w:rPr>
                <w:rFonts w:hint="eastAsia" w:ascii="仿宋_GB2312" w:eastAsia="仿宋_GB2312"/>
                <w:color w:val="000000"/>
                <w:sz w:val="18"/>
                <w:szCs w:val="18"/>
                <w:highlight w:val="none"/>
                <w:lang w:val="en-US" w:eastAsia="zh-CN"/>
              </w:rPr>
            </w:pPr>
          </w:p>
        </w:tc>
        <w:tc>
          <w:tcPr>
            <w:tcW w:w="622" w:type="dxa"/>
            <w:tcBorders>
              <w:top w:val="nil"/>
              <w:left w:val="nil"/>
              <w:bottom w:val="single" w:color="auto" w:sz="4" w:space="0"/>
              <w:right w:val="single" w:color="auto" w:sz="4" w:space="0"/>
            </w:tcBorders>
            <w:vAlign w:val="center"/>
          </w:tcPr>
          <w:p w14:paraId="4C3DB6EF">
            <w:pPr>
              <w:jc w:val="right"/>
              <w:rPr>
                <w:rFonts w:ascii="仿宋_GB2312" w:hAnsi="宋体" w:eastAsia="仿宋_GB2312" w:cs="宋体"/>
                <w:color w:val="000000"/>
                <w:sz w:val="18"/>
                <w:szCs w:val="18"/>
                <w:highlight w:val="none"/>
              </w:rPr>
            </w:pPr>
          </w:p>
        </w:tc>
        <w:tc>
          <w:tcPr>
            <w:tcW w:w="383" w:type="dxa"/>
            <w:tcBorders>
              <w:top w:val="nil"/>
              <w:left w:val="nil"/>
              <w:bottom w:val="single" w:color="auto" w:sz="4" w:space="0"/>
              <w:right w:val="single" w:color="auto" w:sz="4" w:space="0"/>
            </w:tcBorders>
            <w:vAlign w:val="center"/>
          </w:tcPr>
          <w:p w14:paraId="22345129">
            <w:pPr>
              <w:jc w:val="right"/>
              <w:rPr>
                <w:rFonts w:hint="eastAsia" w:ascii="仿宋_GB2312" w:eastAsia="仿宋_GB2312"/>
                <w:color w:val="000000"/>
                <w:sz w:val="18"/>
                <w:szCs w:val="18"/>
                <w:highlight w:val="none"/>
              </w:rPr>
            </w:pPr>
          </w:p>
        </w:tc>
        <w:tc>
          <w:tcPr>
            <w:tcW w:w="690" w:type="dxa"/>
            <w:tcBorders>
              <w:top w:val="nil"/>
              <w:left w:val="nil"/>
              <w:bottom w:val="single" w:color="auto" w:sz="4" w:space="0"/>
              <w:right w:val="single" w:color="auto" w:sz="4" w:space="0"/>
            </w:tcBorders>
            <w:vAlign w:val="center"/>
          </w:tcPr>
          <w:p w14:paraId="3DB2084C">
            <w:pPr>
              <w:jc w:val="right"/>
              <w:rPr>
                <w:rFonts w:hint="eastAsia" w:ascii="仿宋_GB2312" w:eastAsia="仿宋_GB2312"/>
                <w:color w:val="000000"/>
                <w:sz w:val="18"/>
                <w:szCs w:val="18"/>
                <w:highlight w:val="none"/>
              </w:rPr>
            </w:pPr>
          </w:p>
        </w:tc>
        <w:tc>
          <w:tcPr>
            <w:tcW w:w="285" w:type="dxa"/>
            <w:tcBorders>
              <w:top w:val="nil"/>
              <w:left w:val="nil"/>
              <w:bottom w:val="single" w:color="auto" w:sz="4" w:space="0"/>
              <w:right w:val="single" w:color="auto" w:sz="4" w:space="0"/>
            </w:tcBorders>
            <w:vAlign w:val="center"/>
          </w:tcPr>
          <w:p w14:paraId="38575C05">
            <w:pPr>
              <w:jc w:val="right"/>
              <w:rPr>
                <w:rFonts w:hint="eastAsia" w:ascii="仿宋_GB2312" w:eastAsia="仿宋_GB2312"/>
                <w:color w:val="000000"/>
                <w:sz w:val="18"/>
                <w:szCs w:val="18"/>
                <w:highlight w:val="none"/>
              </w:rPr>
            </w:pPr>
          </w:p>
        </w:tc>
        <w:tc>
          <w:tcPr>
            <w:tcW w:w="855" w:type="dxa"/>
            <w:tcBorders>
              <w:top w:val="nil"/>
              <w:left w:val="nil"/>
              <w:bottom w:val="single" w:color="auto" w:sz="4" w:space="0"/>
              <w:right w:val="single" w:color="auto" w:sz="4" w:space="0"/>
            </w:tcBorders>
            <w:vAlign w:val="center"/>
          </w:tcPr>
          <w:p w14:paraId="1964A501">
            <w:pPr>
              <w:jc w:val="right"/>
              <w:rPr>
                <w:rFonts w:hint="eastAsia" w:ascii="仿宋_GB2312" w:eastAsia="仿宋_GB2312"/>
                <w:color w:val="000000"/>
                <w:sz w:val="18"/>
                <w:szCs w:val="18"/>
                <w:highlight w:val="none"/>
              </w:rPr>
            </w:pPr>
          </w:p>
        </w:tc>
        <w:tc>
          <w:tcPr>
            <w:tcW w:w="485" w:type="dxa"/>
            <w:tcBorders>
              <w:top w:val="nil"/>
              <w:left w:val="single" w:color="auto" w:sz="4" w:space="0"/>
              <w:bottom w:val="single" w:color="auto" w:sz="4" w:space="0"/>
              <w:right w:val="single" w:color="auto" w:sz="4" w:space="0"/>
            </w:tcBorders>
            <w:vAlign w:val="center"/>
          </w:tcPr>
          <w:p w14:paraId="60F8AA15">
            <w:pPr>
              <w:jc w:val="right"/>
              <w:rPr>
                <w:rFonts w:hint="eastAsia" w:ascii="仿宋_GB2312" w:eastAsia="仿宋_GB2312"/>
                <w:color w:val="000000"/>
                <w:sz w:val="18"/>
                <w:szCs w:val="18"/>
                <w:highlight w:val="none"/>
              </w:rPr>
            </w:pPr>
          </w:p>
        </w:tc>
        <w:tc>
          <w:tcPr>
            <w:tcW w:w="762" w:type="dxa"/>
            <w:tcBorders>
              <w:top w:val="nil"/>
              <w:left w:val="single" w:color="auto" w:sz="4" w:space="0"/>
              <w:bottom w:val="single" w:color="auto" w:sz="4" w:space="0"/>
              <w:right w:val="single" w:color="auto" w:sz="4" w:space="0"/>
            </w:tcBorders>
            <w:vAlign w:val="center"/>
          </w:tcPr>
          <w:p w14:paraId="0F212A66">
            <w:pPr>
              <w:jc w:val="right"/>
              <w:rPr>
                <w:rFonts w:hint="default"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1.00</w:t>
            </w:r>
          </w:p>
        </w:tc>
        <w:tc>
          <w:tcPr>
            <w:tcW w:w="763" w:type="dxa"/>
            <w:tcBorders>
              <w:top w:val="nil"/>
              <w:left w:val="single" w:color="auto" w:sz="4" w:space="0"/>
              <w:bottom w:val="single" w:color="auto" w:sz="4" w:space="0"/>
              <w:right w:val="single" w:color="auto" w:sz="4" w:space="0"/>
            </w:tcBorders>
            <w:vAlign w:val="center"/>
          </w:tcPr>
          <w:p w14:paraId="11531C75">
            <w:pPr>
              <w:jc w:val="right"/>
              <w:rPr>
                <w:rFonts w:hint="eastAsia" w:ascii="仿宋_GB2312" w:eastAsia="仿宋_GB2312"/>
                <w:color w:val="000000"/>
                <w:sz w:val="18"/>
                <w:szCs w:val="18"/>
                <w:highlight w:val="none"/>
              </w:rPr>
            </w:pPr>
          </w:p>
        </w:tc>
        <w:tc>
          <w:tcPr>
            <w:tcW w:w="512" w:type="dxa"/>
            <w:tcBorders>
              <w:top w:val="nil"/>
              <w:left w:val="single" w:color="auto" w:sz="4" w:space="0"/>
              <w:bottom w:val="single" w:color="auto" w:sz="4" w:space="0"/>
              <w:right w:val="single" w:color="auto" w:sz="4" w:space="0"/>
            </w:tcBorders>
            <w:vAlign w:val="center"/>
          </w:tcPr>
          <w:p w14:paraId="5ED6FCA1">
            <w:pPr>
              <w:jc w:val="right"/>
              <w:rPr>
                <w:rFonts w:hint="eastAsia" w:ascii="仿宋_GB2312" w:eastAsia="仿宋_GB2312"/>
                <w:color w:val="000000"/>
                <w:sz w:val="18"/>
                <w:szCs w:val="18"/>
                <w:highlight w:val="none"/>
              </w:rPr>
            </w:pPr>
          </w:p>
        </w:tc>
      </w:tr>
      <w:tr w14:paraId="54D08EDB">
        <w:tblPrEx>
          <w:tblCellMar>
            <w:top w:w="0" w:type="dxa"/>
            <w:left w:w="108" w:type="dxa"/>
            <w:bottom w:w="0" w:type="dxa"/>
            <w:right w:w="108" w:type="dxa"/>
          </w:tblCellMar>
        </w:tblPrEx>
        <w:trPr>
          <w:trHeight w:val="465" w:hRule="atLeast"/>
        </w:trPr>
        <w:tc>
          <w:tcPr>
            <w:tcW w:w="585" w:type="dxa"/>
            <w:tcBorders>
              <w:top w:val="nil"/>
              <w:left w:val="single" w:color="auto" w:sz="4" w:space="0"/>
              <w:bottom w:val="single" w:color="auto" w:sz="4" w:space="0"/>
              <w:right w:val="single" w:color="auto" w:sz="4" w:space="0"/>
            </w:tcBorders>
            <w:vAlign w:val="center"/>
          </w:tcPr>
          <w:p w14:paraId="1B0A20BF">
            <w:pPr>
              <w:jc w:val="right"/>
              <w:rPr>
                <w:rFonts w:ascii="仿宋_GB2312" w:hAnsi="宋体" w:eastAsia="仿宋_GB2312" w:cs="宋体"/>
                <w:color w:val="000000"/>
                <w:sz w:val="20"/>
                <w:szCs w:val="20"/>
                <w:highlight w:val="none"/>
              </w:rPr>
            </w:pPr>
            <w:r>
              <w:rPr>
                <w:rFonts w:hint="eastAsia" w:ascii="仿宋_GB2312" w:eastAsia="仿宋_GB2312"/>
                <w:color w:val="000000"/>
                <w:sz w:val="16"/>
                <w:szCs w:val="16"/>
                <w:highlight w:val="none"/>
                <w:lang w:val="en-US" w:eastAsia="zh-CN"/>
              </w:rPr>
              <w:t>210</w:t>
            </w:r>
            <w:r>
              <w:rPr>
                <w:rFonts w:hint="eastAsia" w:ascii="仿宋_GB2312" w:eastAsia="仿宋_GB2312"/>
                <w:color w:val="000000"/>
                <w:sz w:val="16"/>
                <w:szCs w:val="16"/>
                <w:highlight w:val="none"/>
              </w:rPr>
              <w:t>　</w:t>
            </w:r>
          </w:p>
        </w:tc>
        <w:tc>
          <w:tcPr>
            <w:tcW w:w="480" w:type="dxa"/>
            <w:tcBorders>
              <w:top w:val="nil"/>
              <w:left w:val="nil"/>
              <w:bottom w:val="single" w:color="auto" w:sz="4" w:space="0"/>
              <w:right w:val="single" w:color="auto" w:sz="4" w:space="0"/>
            </w:tcBorders>
            <w:vAlign w:val="center"/>
          </w:tcPr>
          <w:p w14:paraId="664A452C">
            <w:pPr>
              <w:jc w:val="right"/>
              <w:rPr>
                <w:rFonts w:ascii="仿宋_GB2312" w:hAnsi="宋体" w:eastAsia="仿宋_GB2312" w:cs="宋体"/>
                <w:color w:val="000000"/>
                <w:sz w:val="20"/>
                <w:szCs w:val="20"/>
                <w:highlight w:val="none"/>
              </w:rPr>
            </w:pPr>
            <w:r>
              <w:rPr>
                <w:rFonts w:hint="eastAsia" w:ascii="仿宋_GB2312" w:eastAsia="仿宋_GB2312"/>
                <w:color w:val="000000"/>
                <w:sz w:val="16"/>
                <w:szCs w:val="16"/>
                <w:highlight w:val="none"/>
              </w:rPr>
              <w:t>　</w:t>
            </w:r>
          </w:p>
        </w:tc>
        <w:tc>
          <w:tcPr>
            <w:tcW w:w="450" w:type="dxa"/>
            <w:tcBorders>
              <w:top w:val="nil"/>
              <w:left w:val="nil"/>
              <w:bottom w:val="single" w:color="auto" w:sz="4" w:space="0"/>
              <w:right w:val="single" w:color="auto" w:sz="4" w:space="0"/>
            </w:tcBorders>
            <w:vAlign w:val="center"/>
          </w:tcPr>
          <w:p w14:paraId="0DB1C98F">
            <w:pPr>
              <w:jc w:val="right"/>
              <w:rPr>
                <w:rFonts w:ascii="仿宋_GB2312" w:hAnsi="宋体" w:eastAsia="仿宋_GB2312" w:cs="宋体"/>
                <w:color w:val="000000"/>
                <w:sz w:val="20"/>
                <w:szCs w:val="20"/>
                <w:highlight w:val="none"/>
              </w:rPr>
            </w:pPr>
            <w:r>
              <w:rPr>
                <w:rFonts w:hint="eastAsia" w:ascii="仿宋_GB2312" w:eastAsia="仿宋_GB2312"/>
                <w:color w:val="000000"/>
                <w:sz w:val="16"/>
                <w:szCs w:val="16"/>
                <w:highlight w:val="none"/>
              </w:rPr>
              <w:t>　</w:t>
            </w:r>
          </w:p>
        </w:tc>
        <w:tc>
          <w:tcPr>
            <w:tcW w:w="1258" w:type="dxa"/>
            <w:tcBorders>
              <w:top w:val="nil"/>
              <w:left w:val="nil"/>
              <w:bottom w:val="single" w:color="auto" w:sz="4" w:space="0"/>
              <w:right w:val="single" w:color="auto" w:sz="4" w:space="0"/>
            </w:tcBorders>
            <w:vAlign w:val="center"/>
          </w:tcPr>
          <w:p w14:paraId="398560A0">
            <w:pPr>
              <w:jc w:val="center"/>
              <w:rPr>
                <w:rFonts w:ascii="仿宋_GB2312" w:hAnsi="宋体" w:eastAsia="仿宋_GB2312" w:cs="宋体"/>
                <w:color w:val="000000"/>
                <w:sz w:val="20"/>
                <w:szCs w:val="20"/>
                <w:highlight w:val="none"/>
              </w:rPr>
            </w:pPr>
            <w:r>
              <w:rPr>
                <w:rFonts w:hint="eastAsia" w:ascii="仿宋_GB2312" w:eastAsia="仿宋_GB2312"/>
                <w:color w:val="000000"/>
                <w:sz w:val="16"/>
                <w:szCs w:val="16"/>
                <w:highlight w:val="none"/>
                <w:lang w:eastAsia="zh-CN"/>
              </w:rPr>
              <w:t>卫生健康支出</w:t>
            </w:r>
          </w:p>
        </w:tc>
        <w:tc>
          <w:tcPr>
            <w:tcW w:w="787" w:type="dxa"/>
            <w:tcBorders>
              <w:top w:val="nil"/>
              <w:left w:val="nil"/>
              <w:bottom w:val="single" w:color="auto" w:sz="4" w:space="0"/>
              <w:right w:val="single" w:color="auto" w:sz="4" w:space="0"/>
            </w:tcBorders>
            <w:vAlign w:val="center"/>
          </w:tcPr>
          <w:p w14:paraId="6A1655A2">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lang w:val="en-US" w:eastAsia="zh-CN"/>
              </w:rPr>
              <w:t>45.92</w:t>
            </w:r>
            <w:r>
              <w:rPr>
                <w:rFonts w:hint="eastAsia" w:ascii="仿宋_GB2312" w:eastAsia="仿宋_GB2312"/>
                <w:color w:val="000000"/>
                <w:sz w:val="18"/>
                <w:szCs w:val="18"/>
                <w:highlight w:val="none"/>
              </w:rPr>
              <w:t>　</w:t>
            </w:r>
          </w:p>
        </w:tc>
        <w:tc>
          <w:tcPr>
            <w:tcW w:w="813" w:type="dxa"/>
            <w:tcBorders>
              <w:top w:val="nil"/>
              <w:left w:val="nil"/>
              <w:bottom w:val="single" w:color="auto" w:sz="4" w:space="0"/>
              <w:right w:val="single" w:color="auto" w:sz="4" w:space="0"/>
            </w:tcBorders>
            <w:vAlign w:val="center"/>
          </w:tcPr>
          <w:p w14:paraId="5F13C537">
            <w:pPr>
              <w:jc w:val="right"/>
              <w:rPr>
                <w:rFonts w:hint="default" w:ascii="仿宋_GB2312" w:hAnsi="宋体" w:eastAsia="仿宋_GB2312" w:cs="宋体"/>
                <w:color w:val="000000"/>
                <w:sz w:val="18"/>
                <w:szCs w:val="18"/>
                <w:highlight w:val="none"/>
                <w:lang w:val="en-US"/>
              </w:rPr>
            </w:pPr>
            <w:r>
              <w:rPr>
                <w:rFonts w:hint="eastAsia" w:ascii="仿宋_GB2312" w:eastAsia="仿宋_GB2312"/>
                <w:color w:val="000000"/>
                <w:sz w:val="18"/>
                <w:szCs w:val="18"/>
                <w:highlight w:val="none"/>
                <w:lang w:val="en-US" w:eastAsia="zh-CN"/>
              </w:rPr>
              <w:t>17.92</w:t>
            </w:r>
          </w:p>
        </w:tc>
        <w:tc>
          <w:tcPr>
            <w:tcW w:w="780" w:type="dxa"/>
            <w:tcBorders>
              <w:top w:val="nil"/>
              <w:left w:val="nil"/>
              <w:bottom w:val="single" w:color="auto" w:sz="4" w:space="0"/>
              <w:right w:val="single" w:color="auto" w:sz="4" w:space="0"/>
            </w:tcBorders>
            <w:vAlign w:val="center"/>
          </w:tcPr>
          <w:p w14:paraId="37EE09D0">
            <w:pPr>
              <w:jc w:val="right"/>
              <w:rPr>
                <w:rFonts w:hint="default" w:ascii="仿宋_GB2312" w:hAnsi="宋体" w:eastAsia="仿宋_GB2312" w:cs="宋体"/>
                <w:color w:val="000000"/>
                <w:sz w:val="18"/>
                <w:szCs w:val="18"/>
                <w:highlight w:val="none"/>
                <w:lang w:val="en-US"/>
              </w:rPr>
            </w:pPr>
            <w:r>
              <w:rPr>
                <w:rFonts w:hint="eastAsia" w:ascii="仿宋_GB2312" w:eastAsia="仿宋_GB2312"/>
                <w:color w:val="000000"/>
                <w:sz w:val="18"/>
                <w:szCs w:val="18"/>
                <w:highlight w:val="none"/>
                <w:lang w:val="en-US" w:eastAsia="zh-CN"/>
              </w:rPr>
              <w:t>17.92</w:t>
            </w:r>
          </w:p>
        </w:tc>
        <w:tc>
          <w:tcPr>
            <w:tcW w:w="622" w:type="dxa"/>
            <w:tcBorders>
              <w:top w:val="nil"/>
              <w:left w:val="nil"/>
              <w:bottom w:val="single" w:color="auto" w:sz="4" w:space="0"/>
              <w:right w:val="single" w:color="auto" w:sz="4" w:space="0"/>
            </w:tcBorders>
            <w:vAlign w:val="center"/>
          </w:tcPr>
          <w:p w14:paraId="7A1368ED">
            <w:pPr>
              <w:jc w:val="right"/>
              <w:rPr>
                <w:rFonts w:ascii="仿宋_GB2312" w:hAnsi="宋体" w:eastAsia="仿宋_GB2312" w:cs="宋体"/>
                <w:color w:val="000000"/>
                <w:sz w:val="18"/>
                <w:szCs w:val="18"/>
                <w:highlight w:val="none"/>
              </w:rPr>
            </w:pPr>
          </w:p>
        </w:tc>
        <w:tc>
          <w:tcPr>
            <w:tcW w:w="383" w:type="dxa"/>
            <w:tcBorders>
              <w:top w:val="nil"/>
              <w:left w:val="nil"/>
              <w:bottom w:val="single" w:color="auto" w:sz="4" w:space="0"/>
              <w:right w:val="single" w:color="auto" w:sz="4" w:space="0"/>
            </w:tcBorders>
            <w:vAlign w:val="center"/>
          </w:tcPr>
          <w:p w14:paraId="57104A4A">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　</w:t>
            </w:r>
          </w:p>
        </w:tc>
        <w:tc>
          <w:tcPr>
            <w:tcW w:w="690" w:type="dxa"/>
            <w:tcBorders>
              <w:top w:val="nil"/>
              <w:left w:val="nil"/>
              <w:bottom w:val="single" w:color="auto" w:sz="4" w:space="0"/>
              <w:right w:val="single" w:color="auto" w:sz="4" w:space="0"/>
            </w:tcBorders>
            <w:vAlign w:val="center"/>
          </w:tcPr>
          <w:p w14:paraId="372728B9">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　</w:t>
            </w:r>
          </w:p>
        </w:tc>
        <w:tc>
          <w:tcPr>
            <w:tcW w:w="285" w:type="dxa"/>
            <w:tcBorders>
              <w:top w:val="nil"/>
              <w:left w:val="nil"/>
              <w:bottom w:val="single" w:color="auto" w:sz="4" w:space="0"/>
              <w:right w:val="single" w:color="auto" w:sz="4" w:space="0"/>
            </w:tcBorders>
            <w:vAlign w:val="center"/>
          </w:tcPr>
          <w:p w14:paraId="757B5315">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　</w:t>
            </w:r>
          </w:p>
        </w:tc>
        <w:tc>
          <w:tcPr>
            <w:tcW w:w="855" w:type="dxa"/>
            <w:tcBorders>
              <w:top w:val="nil"/>
              <w:left w:val="nil"/>
              <w:bottom w:val="single" w:color="auto" w:sz="4" w:space="0"/>
              <w:right w:val="single" w:color="auto" w:sz="4" w:space="0"/>
            </w:tcBorders>
            <w:vAlign w:val="center"/>
          </w:tcPr>
          <w:p w14:paraId="62E8D99C">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　</w:t>
            </w:r>
          </w:p>
        </w:tc>
        <w:tc>
          <w:tcPr>
            <w:tcW w:w="485" w:type="dxa"/>
            <w:tcBorders>
              <w:top w:val="nil"/>
              <w:left w:val="single" w:color="auto" w:sz="4" w:space="0"/>
              <w:bottom w:val="single" w:color="auto" w:sz="4" w:space="0"/>
              <w:right w:val="single" w:color="auto" w:sz="4" w:space="0"/>
            </w:tcBorders>
            <w:vAlign w:val="center"/>
          </w:tcPr>
          <w:p w14:paraId="7A7FD5D4">
            <w:pPr>
              <w:jc w:val="right"/>
              <w:rPr>
                <w:rFonts w:hint="eastAsia" w:ascii="仿宋_GB2312" w:eastAsia="仿宋_GB2312"/>
                <w:color w:val="000000"/>
                <w:sz w:val="18"/>
                <w:szCs w:val="18"/>
                <w:highlight w:val="none"/>
              </w:rPr>
            </w:pPr>
          </w:p>
        </w:tc>
        <w:tc>
          <w:tcPr>
            <w:tcW w:w="762" w:type="dxa"/>
            <w:tcBorders>
              <w:top w:val="nil"/>
              <w:left w:val="single" w:color="auto" w:sz="4" w:space="0"/>
              <w:bottom w:val="single" w:color="auto" w:sz="4" w:space="0"/>
              <w:right w:val="single" w:color="auto" w:sz="4" w:space="0"/>
            </w:tcBorders>
            <w:vAlign w:val="center"/>
          </w:tcPr>
          <w:p w14:paraId="404C121F">
            <w:pPr>
              <w:jc w:val="right"/>
              <w:rPr>
                <w:rFonts w:hint="default"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28.00</w:t>
            </w:r>
          </w:p>
        </w:tc>
        <w:tc>
          <w:tcPr>
            <w:tcW w:w="763" w:type="dxa"/>
            <w:tcBorders>
              <w:top w:val="nil"/>
              <w:left w:val="single" w:color="auto" w:sz="4" w:space="0"/>
              <w:bottom w:val="single" w:color="auto" w:sz="4" w:space="0"/>
              <w:right w:val="single" w:color="auto" w:sz="4" w:space="0"/>
            </w:tcBorders>
            <w:vAlign w:val="center"/>
          </w:tcPr>
          <w:p w14:paraId="4ACEB432">
            <w:pPr>
              <w:jc w:val="right"/>
              <w:rPr>
                <w:rFonts w:hint="eastAsia" w:ascii="仿宋_GB2312" w:eastAsia="仿宋_GB2312"/>
                <w:color w:val="000000"/>
                <w:sz w:val="18"/>
                <w:szCs w:val="18"/>
                <w:highlight w:val="none"/>
              </w:rPr>
            </w:pPr>
          </w:p>
        </w:tc>
        <w:tc>
          <w:tcPr>
            <w:tcW w:w="512" w:type="dxa"/>
            <w:tcBorders>
              <w:top w:val="nil"/>
              <w:left w:val="single" w:color="auto" w:sz="4" w:space="0"/>
              <w:bottom w:val="single" w:color="auto" w:sz="4" w:space="0"/>
              <w:right w:val="single" w:color="auto" w:sz="4" w:space="0"/>
            </w:tcBorders>
            <w:vAlign w:val="center"/>
          </w:tcPr>
          <w:p w14:paraId="4C6E7B18">
            <w:pPr>
              <w:jc w:val="right"/>
              <w:rPr>
                <w:rFonts w:hint="eastAsia" w:ascii="仿宋_GB2312" w:eastAsia="仿宋_GB2312"/>
                <w:color w:val="000000"/>
                <w:sz w:val="18"/>
                <w:szCs w:val="18"/>
                <w:highlight w:val="none"/>
              </w:rPr>
            </w:pPr>
          </w:p>
        </w:tc>
      </w:tr>
      <w:tr w14:paraId="35DECB62">
        <w:tblPrEx>
          <w:tblCellMar>
            <w:top w:w="0" w:type="dxa"/>
            <w:left w:w="108" w:type="dxa"/>
            <w:bottom w:w="0" w:type="dxa"/>
            <w:right w:w="108" w:type="dxa"/>
          </w:tblCellMar>
        </w:tblPrEx>
        <w:trPr>
          <w:trHeight w:val="465" w:hRule="atLeast"/>
        </w:trPr>
        <w:tc>
          <w:tcPr>
            <w:tcW w:w="585" w:type="dxa"/>
            <w:tcBorders>
              <w:top w:val="nil"/>
              <w:left w:val="single" w:color="auto" w:sz="4" w:space="0"/>
              <w:bottom w:val="single" w:color="auto" w:sz="4" w:space="0"/>
              <w:right w:val="single" w:color="auto" w:sz="4" w:space="0"/>
            </w:tcBorders>
            <w:vAlign w:val="center"/>
          </w:tcPr>
          <w:p w14:paraId="669EA7AE">
            <w:pPr>
              <w:jc w:val="right"/>
              <w:rPr>
                <w:rFonts w:ascii="仿宋_GB2312" w:hAnsi="宋体" w:eastAsia="仿宋_GB2312" w:cs="宋体"/>
                <w:color w:val="000000"/>
                <w:sz w:val="20"/>
                <w:szCs w:val="20"/>
                <w:highlight w:val="none"/>
              </w:rPr>
            </w:pPr>
            <w:r>
              <w:rPr>
                <w:rFonts w:hint="eastAsia" w:ascii="仿宋_GB2312" w:eastAsia="仿宋_GB2312"/>
                <w:color w:val="000000"/>
                <w:sz w:val="16"/>
                <w:szCs w:val="16"/>
                <w:highlight w:val="none"/>
                <w:lang w:val="en-US" w:eastAsia="zh-CN"/>
              </w:rPr>
              <w:t>210</w:t>
            </w:r>
            <w:r>
              <w:rPr>
                <w:rFonts w:hint="eastAsia" w:ascii="仿宋_GB2312" w:eastAsia="仿宋_GB2312"/>
                <w:color w:val="000000"/>
                <w:sz w:val="16"/>
                <w:szCs w:val="16"/>
                <w:highlight w:val="none"/>
              </w:rPr>
              <w:t>　</w:t>
            </w:r>
          </w:p>
        </w:tc>
        <w:tc>
          <w:tcPr>
            <w:tcW w:w="480" w:type="dxa"/>
            <w:tcBorders>
              <w:top w:val="nil"/>
              <w:left w:val="nil"/>
              <w:bottom w:val="single" w:color="auto" w:sz="4" w:space="0"/>
              <w:right w:val="single" w:color="auto" w:sz="4" w:space="0"/>
            </w:tcBorders>
            <w:vAlign w:val="center"/>
          </w:tcPr>
          <w:p w14:paraId="3CB08081">
            <w:pPr>
              <w:jc w:val="right"/>
              <w:rPr>
                <w:rFonts w:ascii="仿宋_GB2312" w:hAnsi="宋体" w:eastAsia="仿宋_GB2312" w:cs="宋体"/>
                <w:color w:val="000000"/>
                <w:sz w:val="20"/>
                <w:szCs w:val="20"/>
                <w:highlight w:val="none"/>
              </w:rPr>
            </w:pPr>
            <w:r>
              <w:rPr>
                <w:rFonts w:hint="eastAsia" w:ascii="仿宋_GB2312" w:eastAsia="仿宋_GB2312"/>
                <w:color w:val="000000"/>
                <w:sz w:val="16"/>
                <w:szCs w:val="16"/>
                <w:highlight w:val="none"/>
                <w:lang w:val="en-US" w:eastAsia="zh-CN"/>
              </w:rPr>
              <w:t>11</w:t>
            </w:r>
            <w:r>
              <w:rPr>
                <w:rFonts w:hint="eastAsia" w:ascii="仿宋_GB2312" w:eastAsia="仿宋_GB2312"/>
                <w:color w:val="000000"/>
                <w:sz w:val="16"/>
                <w:szCs w:val="16"/>
                <w:highlight w:val="none"/>
              </w:rPr>
              <w:t>　</w:t>
            </w:r>
          </w:p>
        </w:tc>
        <w:tc>
          <w:tcPr>
            <w:tcW w:w="450" w:type="dxa"/>
            <w:tcBorders>
              <w:top w:val="nil"/>
              <w:left w:val="nil"/>
              <w:bottom w:val="single" w:color="auto" w:sz="4" w:space="0"/>
              <w:right w:val="single" w:color="auto" w:sz="4" w:space="0"/>
            </w:tcBorders>
            <w:vAlign w:val="center"/>
          </w:tcPr>
          <w:p w14:paraId="244CF036">
            <w:pPr>
              <w:jc w:val="right"/>
              <w:rPr>
                <w:rFonts w:ascii="仿宋_GB2312" w:hAnsi="宋体" w:eastAsia="仿宋_GB2312" w:cs="宋体"/>
                <w:color w:val="000000"/>
                <w:sz w:val="20"/>
                <w:szCs w:val="20"/>
                <w:highlight w:val="none"/>
              </w:rPr>
            </w:pPr>
            <w:r>
              <w:rPr>
                <w:rFonts w:hint="eastAsia" w:ascii="仿宋_GB2312" w:eastAsia="仿宋_GB2312"/>
                <w:color w:val="000000"/>
                <w:sz w:val="16"/>
                <w:szCs w:val="16"/>
                <w:highlight w:val="none"/>
              </w:rPr>
              <w:t>　</w:t>
            </w:r>
          </w:p>
        </w:tc>
        <w:tc>
          <w:tcPr>
            <w:tcW w:w="1258" w:type="dxa"/>
            <w:tcBorders>
              <w:top w:val="nil"/>
              <w:left w:val="nil"/>
              <w:bottom w:val="single" w:color="auto" w:sz="4" w:space="0"/>
              <w:right w:val="single" w:color="auto" w:sz="4" w:space="0"/>
            </w:tcBorders>
            <w:vAlign w:val="center"/>
          </w:tcPr>
          <w:p w14:paraId="41342C18">
            <w:pPr>
              <w:jc w:val="center"/>
              <w:rPr>
                <w:rFonts w:ascii="仿宋_GB2312" w:hAnsi="宋体" w:eastAsia="仿宋_GB2312" w:cs="宋体"/>
                <w:color w:val="000000"/>
                <w:sz w:val="20"/>
                <w:szCs w:val="20"/>
                <w:highlight w:val="none"/>
              </w:rPr>
            </w:pPr>
            <w:r>
              <w:rPr>
                <w:rFonts w:hint="eastAsia" w:ascii="仿宋_GB2312" w:eastAsia="仿宋_GB2312"/>
                <w:color w:val="000000"/>
                <w:sz w:val="16"/>
                <w:szCs w:val="16"/>
                <w:highlight w:val="none"/>
                <w:lang w:eastAsia="zh-CN"/>
              </w:rPr>
              <w:t>行政事业单位医疗</w:t>
            </w:r>
          </w:p>
        </w:tc>
        <w:tc>
          <w:tcPr>
            <w:tcW w:w="787" w:type="dxa"/>
            <w:tcBorders>
              <w:top w:val="nil"/>
              <w:left w:val="nil"/>
              <w:bottom w:val="single" w:color="auto" w:sz="4" w:space="0"/>
              <w:right w:val="single" w:color="auto" w:sz="4" w:space="0"/>
            </w:tcBorders>
            <w:vAlign w:val="center"/>
          </w:tcPr>
          <w:p w14:paraId="2B1A8AC1">
            <w:pPr>
              <w:jc w:val="right"/>
              <w:rPr>
                <w:rFonts w:hint="default" w:ascii="仿宋_GB2312" w:hAnsi="宋体" w:eastAsia="仿宋_GB2312" w:cs="宋体"/>
                <w:color w:val="000000"/>
                <w:sz w:val="18"/>
                <w:szCs w:val="18"/>
                <w:highlight w:val="none"/>
                <w:lang w:val="en-US"/>
              </w:rPr>
            </w:pPr>
            <w:r>
              <w:rPr>
                <w:rFonts w:hint="eastAsia" w:ascii="仿宋_GB2312" w:eastAsia="仿宋_GB2312"/>
                <w:color w:val="000000"/>
                <w:sz w:val="18"/>
                <w:szCs w:val="18"/>
                <w:highlight w:val="none"/>
                <w:lang w:val="en-US" w:eastAsia="zh-CN"/>
              </w:rPr>
              <w:t>45.92</w:t>
            </w:r>
          </w:p>
        </w:tc>
        <w:tc>
          <w:tcPr>
            <w:tcW w:w="813" w:type="dxa"/>
            <w:tcBorders>
              <w:top w:val="nil"/>
              <w:left w:val="nil"/>
              <w:bottom w:val="single" w:color="auto" w:sz="4" w:space="0"/>
              <w:right w:val="single" w:color="auto" w:sz="4" w:space="0"/>
            </w:tcBorders>
            <w:vAlign w:val="center"/>
          </w:tcPr>
          <w:p w14:paraId="642F23C1">
            <w:pPr>
              <w:jc w:val="right"/>
              <w:rPr>
                <w:rFonts w:hint="default" w:ascii="仿宋_GB2312" w:hAnsi="宋体" w:eastAsia="仿宋_GB2312" w:cs="宋体"/>
                <w:color w:val="000000"/>
                <w:sz w:val="18"/>
                <w:szCs w:val="18"/>
                <w:highlight w:val="none"/>
                <w:lang w:val="en-US"/>
              </w:rPr>
            </w:pPr>
            <w:r>
              <w:rPr>
                <w:rFonts w:hint="eastAsia" w:ascii="仿宋_GB2312" w:eastAsia="仿宋_GB2312"/>
                <w:color w:val="000000"/>
                <w:sz w:val="18"/>
                <w:szCs w:val="18"/>
                <w:highlight w:val="none"/>
                <w:lang w:val="en-US" w:eastAsia="zh-CN"/>
              </w:rPr>
              <w:t>17.92</w:t>
            </w:r>
          </w:p>
        </w:tc>
        <w:tc>
          <w:tcPr>
            <w:tcW w:w="780" w:type="dxa"/>
            <w:tcBorders>
              <w:top w:val="nil"/>
              <w:left w:val="nil"/>
              <w:bottom w:val="single" w:color="auto" w:sz="4" w:space="0"/>
              <w:right w:val="single" w:color="auto" w:sz="4" w:space="0"/>
            </w:tcBorders>
            <w:vAlign w:val="center"/>
          </w:tcPr>
          <w:p w14:paraId="45CA83D6">
            <w:pPr>
              <w:jc w:val="right"/>
              <w:rPr>
                <w:rFonts w:hint="default" w:ascii="仿宋_GB2312" w:hAnsi="宋体" w:eastAsia="仿宋_GB2312" w:cs="宋体"/>
                <w:color w:val="000000"/>
                <w:sz w:val="18"/>
                <w:szCs w:val="18"/>
                <w:highlight w:val="none"/>
                <w:lang w:val="en-US"/>
              </w:rPr>
            </w:pPr>
            <w:r>
              <w:rPr>
                <w:rFonts w:hint="eastAsia" w:ascii="仿宋_GB2312" w:eastAsia="仿宋_GB2312"/>
                <w:color w:val="000000"/>
                <w:sz w:val="18"/>
                <w:szCs w:val="18"/>
                <w:highlight w:val="none"/>
                <w:lang w:val="en-US" w:eastAsia="zh-CN"/>
              </w:rPr>
              <w:t>17.92</w:t>
            </w:r>
          </w:p>
        </w:tc>
        <w:tc>
          <w:tcPr>
            <w:tcW w:w="622" w:type="dxa"/>
            <w:tcBorders>
              <w:top w:val="nil"/>
              <w:left w:val="nil"/>
              <w:bottom w:val="single" w:color="auto" w:sz="4" w:space="0"/>
              <w:right w:val="single" w:color="auto" w:sz="4" w:space="0"/>
            </w:tcBorders>
            <w:vAlign w:val="center"/>
          </w:tcPr>
          <w:p w14:paraId="45061F2B">
            <w:pPr>
              <w:jc w:val="right"/>
              <w:rPr>
                <w:rFonts w:ascii="仿宋_GB2312" w:hAnsi="宋体" w:eastAsia="仿宋_GB2312" w:cs="宋体"/>
                <w:color w:val="000000"/>
                <w:sz w:val="18"/>
                <w:szCs w:val="18"/>
                <w:highlight w:val="none"/>
              </w:rPr>
            </w:pPr>
          </w:p>
        </w:tc>
        <w:tc>
          <w:tcPr>
            <w:tcW w:w="383" w:type="dxa"/>
            <w:tcBorders>
              <w:top w:val="nil"/>
              <w:left w:val="nil"/>
              <w:bottom w:val="single" w:color="auto" w:sz="4" w:space="0"/>
              <w:right w:val="single" w:color="auto" w:sz="4" w:space="0"/>
            </w:tcBorders>
            <w:vAlign w:val="center"/>
          </w:tcPr>
          <w:p w14:paraId="328EB29E">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　</w:t>
            </w:r>
          </w:p>
        </w:tc>
        <w:tc>
          <w:tcPr>
            <w:tcW w:w="690" w:type="dxa"/>
            <w:tcBorders>
              <w:top w:val="nil"/>
              <w:left w:val="nil"/>
              <w:bottom w:val="single" w:color="auto" w:sz="4" w:space="0"/>
              <w:right w:val="single" w:color="auto" w:sz="4" w:space="0"/>
            </w:tcBorders>
            <w:vAlign w:val="center"/>
          </w:tcPr>
          <w:p w14:paraId="37A52C02">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　</w:t>
            </w:r>
          </w:p>
        </w:tc>
        <w:tc>
          <w:tcPr>
            <w:tcW w:w="285" w:type="dxa"/>
            <w:tcBorders>
              <w:top w:val="nil"/>
              <w:left w:val="nil"/>
              <w:bottom w:val="single" w:color="auto" w:sz="4" w:space="0"/>
              <w:right w:val="single" w:color="auto" w:sz="4" w:space="0"/>
            </w:tcBorders>
            <w:vAlign w:val="center"/>
          </w:tcPr>
          <w:p w14:paraId="2242F0B8">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　</w:t>
            </w:r>
          </w:p>
        </w:tc>
        <w:tc>
          <w:tcPr>
            <w:tcW w:w="855" w:type="dxa"/>
            <w:tcBorders>
              <w:top w:val="nil"/>
              <w:left w:val="nil"/>
              <w:bottom w:val="single" w:color="auto" w:sz="4" w:space="0"/>
              <w:right w:val="single" w:color="auto" w:sz="4" w:space="0"/>
            </w:tcBorders>
            <w:vAlign w:val="center"/>
          </w:tcPr>
          <w:p w14:paraId="5B760B55">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　</w:t>
            </w:r>
          </w:p>
        </w:tc>
        <w:tc>
          <w:tcPr>
            <w:tcW w:w="485" w:type="dxa"/>
            <w:tcBorders>
              <w:top w:val="nil"/>
              <w:left w:val="single" w:color="auto" w:sz="4" w:space="0"/>
              <w:bottom w:val="single" w:color="auto" w:sz="4" w:space="0"/>
              <w:right w:val="single" w:color="auto" w:sz="4" w:space="0"/>
            </w:tcBorders>
            <w:vAlign w:val="center"/>
          </w:tcPr>
          <w:p w14:paraId="5F557E98">
            <w:pPr>
              <w:jc w:val="right"/>
              <w:rPr>
                <w:rFonts w:hint="eastAsia" w:ascii="仿宋_GB2312" w:eastAsia="仿宋_GB2312"/>
                <w:color w:val="000000"/>
                <w:sz w:val="18"/>
                <w:szCs w:val="18"/>
                <w:highlight w:val="none"/>
              </w:rPr>
            </w:pPr>
          </w:p>
        </w:tc>
        <w:tc>
          <w:tcPr>
            <w:tcW w:w="762" w:type="dxa"/>
            <w:tcBorders>
              <w:top w:val="nil"/>
              <w:left w:val="single" w:color="auto" w:sz="4" w:space="0"/>
              <w:bottom w:val="single" w:color="auto" w:sz="4" w:space="0"/>
              <w:right w:val="single" w:color="auto" w:sz="4" w:space="0"/>
            </w:tcBorders>
            <w:vAlign w:val="center"/>
          </w:tcPr>
          <w:p w14:paraId="252FA3F7">
            <w:pPr>
              <w:jc w:val="right"/>
              <w:rPr>
                <w:rFonts w:hint="default"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28.00</w:t>
            </w:r>
          </w:p>
        </w:tc>
        <w:tc>
          <w:tcPr>
            <w:tcW w:w="763" w:type="dxa"/>
            <w:tcBorders>
              <w:top w:val="nil"/>
              <w:left w:val="single" w:color="auto" w:sz="4" w:space="0"/>
              <w:bottom w:val="single" w:color="auto" w:sz="4" w:space="0"/>
              <w:right w:val="single" w:color="auto" w:sz="4" w:space="0"/>
            </w:tcBorders>
            <w:vAlign w:val="center"/>
          </w:tcPr>
          <w:p w14:paraId="3F9B7672">
            <w:pPr>
              <w:jc w:val="right"/>
              <w:rPr>
                <w:rFonts w:hint="eastAsia" w:ascii="仿宋_GB2312" w:eastAsia="仿宋_GB2312"/>
                <w:color w:val="000000"/>
                <w:sz w:val="18"/>
                <w:szCs w:val="18"/>
                <w:highlight w:val="none"/>
              </w:rPr>
            </w:pPr>
          </w:p>
        </w:tc>
        <w:tc>
          <w:tcPr>
            <w:tcW w:w="512" w:type="dxa"/>
            <w:tcBorders>
              <w:top w:val="nil"/>
              <w:left w:val="single" w:color="auto" w:sz="4" w:space="0"/>
              <w:bottom w:val="single" w:color="auto" w:sz="4" w:space="0"/>
              <w:right w:val="single" w:color="auto" w:sz="4" w:space="0"/>
            </w:tcBorders>
            <w:vAlign w:val="center"/>
          </w:tcPr>
          <w:p w14:paraId="694A2AB1">
            <w:pPr>
              <w:jc w:val="right"/>
              <w:rPr>
                <w:rFonts w:hint="eastAsia" w:ascii="仿宋_GB2312" w:eastAsia="仿宋_GB2312"/>
                <w:color w:val="000000"/>
                <w:sz w:val="18"/>
                <w:szCs w:val="18"/>
                <w:highlight w:val="none"/>
              </w:rPr>
            </w:pPr>
          </w:p>
        </w:tc>
      </w:tr>
      <w:tr w14:paraId="78DE85AF">
        <w:tblPrEx>
          <w:tblCellMar>
            <w:top w:w="0" w:type="dxa"/>
            <w:left w:w="108" w:type="dxa"/>
            <w:bottom w:w="0" w:type="dxa"/>
            <w:right w:w="108" w:type="dxa"/>
          </w:tblCellMar>
        </w:tblPrEx>
        <w:trPr>
          <w:trHeight w:val="465" w:hRule="atLeast"/>
        </w:trPr>
        <w:tc>
          <w:tcPr>
            <w:tcW w:w="585" w:type="dxa"/>
            <w:tcBorders>
              <w:top w:val="nil"/>
              <w:left w:val="single" w:color="auto" w:sz="4" w:space="0"/>
              <w:bottom w:val="single" w:color="auto" w:sz="4" w:space="0"/>
              <w:right w:val="single" w:color="auto" w:sz="4" w:space="0"/>
            </w:tcBorders>
            <w:vAlign w:val="center"/>
          </w:tcPr>
          <w:p w14:paraId="42BB6AFC">
            <w:pPr>
              <w:jc w:val="right"/>
              <w:rPr>
                <w:rFonts w:ascii="仿宋_GB2312" w:hAnsi="宋体" w:eastAsia="仿宋_GB2312" w:cs="宋体"/>
                <w:color w:val="000000"/>
                <w:sz w:val="20"/>
                <w:szCs w:val="20"/>
                <w:highlight w:val="none"/>
              </w:rPr>
            </w:pPr>
            <w:r>
              <w:rPr>
                <w:rFonts w:hint="eastAsia" w:ascii="仿宋_GB2312" w:eastAsia="仿宋_GB2312"/>
                <w:color w:val="000000"/>
                <w:sz w:val="16"/>
                <w:szCs w:val="16"/>
                <w:highlight w:val="none"/>
                <w:lang w:val="en-US" w:eastAsia="zh-CN"/>
              </w:rPr>
              <w:t>210</w:t>
            </w:r>
            <w:r>
              <w:rPr>
                <w:rFonts w:hint="eastAsia" w:ascii="仿宋_GB2312" w:eastAsia="仿宋_GB2312"/>
                <w:color w:val="000000"/>
                <w:sz w:val="16"/>
                <w:szCs w:val="16"/>
                <w:highlight w:val="none"/>
              </w:rPr>
              <w:t>　</w:t>
            </w:r>
          </w:p>
        </w:tc>
        <w:tc>
          <w:tcPr>
            <w:tcW w:w="480" w:type="dxa"/>
            <w:tcBorders>
              <w:top w:val="nil"/>
              <w:left w:val="nil"/>
              <w:bottom w:val="single" w:color="auto" w:sz="4" w:space="0"/>
              <w:right w:val="single" w:color="auto" w:sz="4" w:space="0"/>
            </w:tcBorders>
            <w:vAlign w:val="center"/>
          </w:tcPr>
          <w:p w14:paraId="682FD6CD">
            <w:pPr>
              <w:jc w:val="right"/>
              <w:rPr>
                <w:rFonts w:ascii="仿宋_GB2312" w:hAnsi="宋体" w:eastAsia="仿宋_GB2312" w:cs="宋体"/>
                <w:color w:val="000000"/>
                <w:sz w:val="20"/>
                <w:szCs w:val="20"/>
                <w:highlight w:val="none"/>
              </w:rPr>
            </w:pPr>
            <w:r>
              <w:rPr>
                <w:rFonts w:hint="eastAsia" w:ascii="仿宋_GB2312" w:eastAsia="仿宋_GB2312"/>
                <w:color w:val="000000"/>
                <w:sz w:val="16"/>
                <w:szCs w:val="16"/>
                <w:highlight w:val="none"/>
                <w:lang w:val="en-US" w:eastAsia="zh-CN"/>
              </w:rPr>
              <w:t>11</w:t>
            </w:r>
            <w:r>
              <w:rPr>
                <w:rFonts w:hint="eastAsia" w:ascii="仿宋_GB2312" w:eastAsia="仿宋_GB2312"/>
                <w:color w:val="000000"/>
                <w:sz w:val="16"/>
                <w:szCs w:val="16"/>
                <w:highlight w:val="none"/>
              </w:rPr>
              <w:t>　</w:t>
            </w:r>
          </w:p>
        </w:tc>
        <w:tc>
          <w:tcPr>
            <w:tcW w:w="450" w:type="dxa"/>
            <w:tcBorders>
              <w:top w:val="nil"/>
              <w:left w:val="nil"/>
              <w:bottom w:val="single" w:color="auto" w:sz="4" w:space="0"/>
              <w:right w:val="single" w:color="auto" w:sz="4" w:space="0"/>
            </w:tcBorders>
            <w:vAlign w:val="center"/>
          </w:tcPr>
          <w:p w14:paraId="15F239E4">
            <w:pPr>
              <w:jc w:val="right"/>
              <w:rPr>
                <w:rFonts w:ascii="仿宋_GB2312" w:hAnsi="宋体" w:eastAsia="仿宋_GB2312" w:cs="宋体"/>
                <w:color w:val="000000"/>
                <w:sz w:val="20"/>
                <w:szCs w:val="20"/>
                <w:highlight w:val="none"/>
              </w:rPr>
            </w:pPr>
            <w:r>
              <w:rPr>
                <w:rFonts w:hint="eastAsia" w:ascii="仿宋_GB2312" w:eastAsia="仿宋_GB2312"/>
                <w:color w:val="000000"/>
                <w:sz w:val="16"/>
                <w:szCs w:val="16"/>
                <w:highlight w:val="none"/>
                <w:lang w:val="en-US" w:eastAsia="zh-CN"/>
              </w:rPr>
              <w:t>02</w:t>
            </w:r>
            <w:r>
              <w:rPr>
                <w:rFonts w:hint="eastAsia" w:ascii="仿宋_GB2312" w:eastAsia="仿宋_GB2312"/>
                <w:color w:val="000000"/>
                <w:sz w:val="16"/>
                <w:szCs w:val="16"/>
                <w:highlight w:val="none"/>
              </w:rPr>
              <w:t>　</w:t>
            </w:r>
          </w:p>
        </w:tc>
        <w:tc>
          <w:tcPr>
            <w:tcW w:w="1258" w:type="dxa"/>
            <w:tcBorders>
              <w:top w:val="nil"/>
              <w:left w:val="nil"/>
              <w:bottom w:val="single" w:color="auto" w:sz="4" w:space="0"/>
              <w:right w:val="single" w:color="auto" w:sz="4" w:space="0"/>
            </w:tcBorders>
            <w:vAlign w:val="center"/>
          </w:tcPr>
          <w:p w14:paraId="7F69985D">
            <w:pPr>
              <w:jc w:val="center"/>
              <w:rPr>
                <w:rFonts w:ascii="仿宋_GB2312" w:hAnsi="宋体" w:eastAsia="仿宋_GB2312" w:cs="宋体"/>
                <w:color w:val="000000"/>
                <w:sz w:val="20"/>
                <w:szCs w:val="20"/>
                <w:highlight w:val="none"/>
              </w:rPr>
            </w:pPr>
            <w:r>
              <w:rPr>
                <w:rFonts w:hint="eastAsia" w:ascii="仿宋_GB2312" w:eastAsia="仿宋_GB2312"/>
                <w:color w:val="000000"/>
                <w:sz w:val="16"/>
                <w:szCs w:val="16"/>
                <w:highlight w:val="none"/>
                <w:lang w:val="en-US" w:eastAsia="zh-CN"/>
              </w:rPr>
              <w:t>事业</w:t>
            </w:r>
            <w:r>
              <w:rPr>
                <w:rFonts w:hint="eastAsia" w:ascii="仿宋_GB2312" w:eastAsia="仿宋_GB2312"/>
                <w:color w:val="000000"/>
                <w:sz w:val="16"/>
                <w:szCs w:val="16"/>
                <w:highlight w:val="none"/>
              </w:rPr>
              <w:t>单位医疗</w:t>
            </w:r>
          </w:p>
        </w:tc>
        <w:tc>
          <w:tcPr>
            <w:tcW w:w="787" w:type="dxa"/>
            <w:tcBorders>
              <w:top w:val="nil"/>
              <w:left w:val="nil"/>
              <w:bottom w:val="single" w:color="auto" w:sz="4" w:space="0"/>
              <w:right w:val="single" w:color="auto" w:sz="4" w:space="0"/>
            </w:tcBorders>
            <w:vAlign w:val="center"/>
          </w:tcPr>
          <w:p w14:paraId="3594EE35">
            <w:pPr>
              <w:jc w:val="right"/>
              <w:rPr>
                <w:rFonts w:hint="default" w:ascii="仿宋_GB2312" w:hAnsi="宋体" w:eastAsia="仿宋_GB2312" w:cs="宋体"/>
                <w:color w:val="000000"/>
                <w:sz w:val="18"/>
                <w:szCs w:val="18"/>
                <w:highlight w:val="none"/>
                <w:lang w:val="en-US"/>
              </w:rPr>
            </w:pPr>
            <w:r>
              <w:rPr>
                <w:rFonts w:hint="eastAsia" w:ascii="仿宋_GB2312" w:eastAsia="仿宋_GB2312"/>
                <w:color w:val="000000"/>
                <w:sz w:val="18"/>
                <w:szCs w:val="18"/>
                <w:highlight w:val="none"/>
                <w:lang w:val="en-US" w:eastAsia="zh-CN"/>
              </w:rPr>
              <w:t>35.98</w:t>
            </w:r>
          </w:p>
        </w:tc>
        <w:tc>
          <w:tcPr>
            <w:tcW w:w="813" w:type="dxa"/>
            <w:tcBorders>
              <w:top w:val="nil"/>
              <w:left w:val="nil"/>
              <w:bottom w:val="single" w:color="auto" w:sz="4" w:space="0"/>
              <w:right w:val="single" w:color="auto" w:sz="4" w:space="0"/>
            </w:tcBorders>
            <w:vAlign w:val="center"/>
          </w:tcPr>
          <w:p w14:paraId="1541D3B3">
            <w:pPr>
              <w:jc w:val="right"/>
              <w:rPr>
                <w:rFonts w:hint="default" w:ascii="仿宋_GB2312" w:hAnsi="宋体" w:eastAsia="仿宋_GB2312" w:cs="宋体"/>
                <w:color w:val="000000"/>
                <w:sz w:val="18"/>
                <w:szCs w:val="18"/>
                <w:highlight w:val="none"/>
                <w:lang w:val="en-US"/>
              </w:rPr>
            </w:pPr>
            <w:r>
              <w:rPr>
                <w:rFonts w:hint="eastAsia" w:ascii="仿宋_GB2312" w:eastAsia="仿宋_GB2312"/>
                <w:color w:val="000000"/>
                <w:sz w:val="18"/>
                <w:szCs w:val="18"/>
                <w:highlight w:val="none"/>
                <w:lang w:val="en-US" w:eastAsia="zh-CN"/>
              </w:rPr>
              <w:t>13.98</w:t>
            </w:r>
          </w:p>
        </w:tc>
        <w:tc>
          <w:tcPr>
            <w:tcW w:w="780" w:type="dxa"/>
            <w:tcBorders>
              <w:top w:val="nil"/>
              <w:left w:val="nil"/>
              <w:bottom w:val="single" w:color="auto" w:sz="4" w:space="0"/>
              <w:right w:val="single" w:color="auto" w:sz="4" w:space="0"/>
            </w:tcBorders>
            <w:vAlign w:val="center"/>
          </w:tcPr>
          <w:p w14:paraId="0B4726C1">
            <w:pPr>
              <w:jc w:val="right"/>
              <w:rPr>
                <w:rFonts w:hint="default" w:ascii="仿宋_GB2312" w:hAnsi="宋体" w:eastAsia="仿宋_GB2312" w:cs="宋体"/>
                <w:color w:val="000000"/>
                <w:sz w:val="18"/>
                <w:szCs w:val="18"/>
                <w:highlight w:val="none"/>
                <w:lang w:val="en-US"/>
              </w:rPr>
            </w:pPr>
            <w:r>
              <w:rPr>
                <w:rFonts w:hint="eastAsia" w:ascii="仿宋_GB2312" w:eastAsia="仿宋_GB2312"/>
                <w:color w:val="000000"/>
                <w:sz w:val="18"/>
                <w:szCs w:val="18"/>
                <w:highlight w:val="none"/>
                <w:lang w:val="en-US" w:eastAsia="zh-CN"/>
              </w:rPr>
              <w:t>13.98</w:t>
            </w:r>
          </w:p>
        </w:tc>
        <w:tc>
          <w:tcPr>
            <w:tcW w:w="622" w:type="dxa"/>
            <w:tcBorders>
              <w:top w:val="nil"/>
              <w:left w:val="nil"/>
              <w:bottom w:val="single" w:color="auto" w:sz="4" w:space="0"/>
              <w:right w:val="single" w:color="auto" w:sz="4" w:space="0"/>
            </w:tcBorders>
            <w:vAlign w:val="center"/>
          </w:tcPr>
          <w:p w14:paraId="36E44D3D">
            <w:pPr>
              <w:jc w:val="right"/>
              <w:rPr>
                <w:rFonts w:ascii="仿宋_GB2312" w:hAnsi="宋体" w:eastAsia="仿宋_GB2312" w:cs="宋体"/>
                <w:color w:val="000000"/>
                <w:sz w:val="18"/>
                <w:szCs w:val="18"/>
                <w:highlight w:val="none"/>
              </w:rPr>
            </w:pPr>
          </w:p>
        </w:tc>
        <w:tc>
          <w:tcPr>
            <w:tcW w:w="383" w:type="dxa"/>
            <w:tcBorders>
              <w:top w:val="nil"/>
              <w:left w:val="nil"/>
              <w:bottom w:val="single" w:color="auto" w:sz="4" w:space="0"/>
              <w:right w:val="single" w:color="auto" w:sz="4" w:space="0"/>
            </w:tcBorders>
            <w:vAlign w:val="center"/>
          </w:tcPr>
          <w:p w14:paraId="357E5F26">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　</w:t>
            </w:r>
          </w:p>
        </w:tc>
        <w:tc>
          <w:tcPr>
            <w:tcW w:w="690" w:type="dxa"/>
            <w:tcBorders>
              <w:top w:val="nil"/>
              <w:left w:val="nil"/>
              <w:bottom w:val="single" w:color="auto" w:sz="4" w:space="0"/>
              <w:right w:val="single" w:color="auto" w:sz="4" w:space="0"/>
            </w:tcBorders>
            <w:vAlign w:val="center"/>
          </w:tcPr>
          <w:p w14:paraId="29213875">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　</w:t>
            </w:r>
          </w:p>
        </w:tc>
        <w:tc>
          <w:tcPr>
            <w:tcW w:w="285" w:type="dxa"/>
            <w:tcBorders>
              <w:top w:val="nil"/>
              <w:left w:val="nil"/>
              <w:bottom w:val="single" w:color="auto" w:sz="4" w:space="0"/>
              <w:right w:val="single" w:color="auto" w:sz="4" w:space="0"/>
            </w:tcBorders>
            <w:vAlign w:val="center"/>
          </w:tcPr>
          <w:p w14:paraId="62AC7A1F">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　</w:t>
            </w:r>
          </w:p>
        </w:tc>
        <w:tc>
          <w:tcPr>
            <w:tcW w:w="855" w:type="dxa"/>
            <w:tcBorders>
              <w:top w:val="nil"/>
              <w:left w:val="nil"/>
              <w:bottom w:val="single" w:color="auto" w:sz="4" w:space="0"/>
              <w:right w:val="single" w:color="auto" w:sz="4" w:space="0"/>
            </w:tcBorders>
            <w:vAlign w:val="center"/>
          </w:tcPr>
          <w:p w14:paraId="7C1E30CF">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　</w:t>
            </w:r>
          </w:p>
        </w:tc>
        <w:tc>
          <w:tcPr>
            <w:tcW w:w="485" w:type="dxa"/>
            <w:tcBorders>
              <w:top w:val="nil"/>
              <w:left w:val="single" w:color="auto" w:sz="4" w:space="0"/>
              <w:bottom w:val="single" w:color="auto" w:sz="4" w:space="0"/>
              <w:right w:val="single" w:color="auto" w:sz="4" w:space="0"/>
            </w:tcBorders>
            <w:vAlign w:val="center"/>
          </w:tcPr>
          <w:p w14:paraId="1E33E554">
            <w:pPr>
              <w:jc w:val="right"/>
              <w:rPr>
                <w:rFonts w:hint="eastAsia" w:ascii="仿宋_GB2312" w:eastAsia="仿宋_GB2312"/>
                <w:color w:val="000000"/>
                <w:sz w:val="18"/>
                <w:szCs w:val="18"/>
                <w:highlight w:val="none"/>
              </w:rPr>
            </w:pPr>
          </w:p>
        </w:tc>
        <w:tc>
          <w:tcPr>
            <w:tcW w:w="762" w:type="dxa"/>
            <w:tcBorders>
              <w:top w:val="nil"/>
              <w:left w:val="single" w:color="auto" w:sz="4" w:space="0"/>
              <w:bottom w:val="single" w:color="auto" w:sz="4" w:space="0"/>
              <w:right w:val="single" w:color="auto" w:sz="4" w:space="0"/>
            </w:tcBorders>
            <w:vAlign w:val="center"/>
          </w:tcPr>
          <w:p w14:paraId="0508B119">
            <w:pPr>
              <w:jc w:val="right"/>
              <w:rPr>
                <w:rFonts w:hint="default"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22.00</w:t>
            </w:r>
          </w:p>
        </w:tc>
        <w:tc>
          <w:tcPr>
            <w:tcW w:w="763" w:type="dxa"/>
            <w:tcBorders>
              <w:top w:val="nil"/>
              <w:left w:val="single" w:color="auto" w:sz="4" w:space="0"/>
              <w:bottom w:val="single" w:color="auto" w:sz="4" w:space="0"/>
              <w:right w:val="single" w:color="auto" w:sz="4" w:space="0"/>
            </w:tcBorders>
            <w:vAlign w:val="center"/>
          </w:tcPr>
          <w:p w14:paraId="5BFB560F">
            <w:pPr>
              <w:jc w:val="right"/>
              <w:rPr>
                <w:rFonts w:hint="eastAsia" w:ascii="仿宋_GB2312" w:eastAsia="仿宋_GB2312"/>
                <w:color w:val="000000"/>
                <w:sz w:val="18"/>
                <w:szCs w:val="18"/>
                <w:highlight w:val="none"/>
              </w:rPr>
            </w:pPr>
          </w:p>
        </w:tc>
        <w:tc>
          <w:tcPr>
            <w:tcW w:w="512" w:type="dxa"/>
            <w:tcBorders>
              <w:top w:val="nil"/>
              <w:left w:val="single" w:color="auto" w:sz="4" w:space="0"/>
              <w:bottom w:val="single" w:color="auto" w:sz="4" w:space="0"/>
              <w:right w:val="single" w:color="auto" w:sz="4" w:space="0"/>
            </w:tcBorders>
            <w:vAlign w:val="center"/>
          </w:tcPr>
          <w:p w14:paraId="62955DF4">
            <w:pPr>
              <w:jc w:val="right"/>
              <w:rPr>
                <w:rFonts w:hint="eastAsia" w:ascii="仿宋_GB2312" w:eastAsia="仿宋_GB2312"/>
                <w:color w:val="000000"/>
                <w:sz w:val="18"/>
                <w:szCs w:val="18"/>
                <w:highlight w:val="none"/>
              </w:rPr>
            </w:pPr>
          </w:p>
        </w:tc>
      </w:tr>
      <w:tr w14:paraId="11FBAF32">
        <w:tblPrEx>
          <w:tblCellMar>
            <w:top w:w="0" w:type="dxa"/>
            <w:left w:w="108" w:type="dxa"/>
            <w:bottom w:w="0" w:type="dxa"/>
            <w:right w:w="108" w:type="dxa"/>
          </w:tblCellMar>
        </w:tblPrEx>
        <w:trPr>
          <w:trHeight w:val="465" w:hRule="atLeast"/>
        </w:trPr>
        <w:tc>
          <w:tcPr>
            <w:tcW w:w="585" w:type="dxa"/>
            <w:tcBorders>
              <w:top w:val="nil"/>
              <w:left w:val="single" w:color="auto" w:sz="4" w:space="0"/>
              <w:bottom w:val="single" w:color="auto" w:sz="4" w:space="0"/>
              <w:right w:val="single" w:color="auto" w:sz="4" w:space="0"/>
            </w:tcBorders>
            <w:vAlign w:val="center"/>
          </w:tcPr>
          <w:p w14:paraId="0388305A">
            <w:pPr>
              <w:jc w:val="right"/>
              <w:rPr>
                <w:rFonts w:ascii="仿宋_GB2312" w:hAnsi="宋体" w:eastAsia="仿宋_GB2312" w:cs="宋体"/>
                <w:color w:val="000000"/>
                <w:sz w:val="20"/>
                <w:szCs w:val="20"/>
                <w:highlight w:val="none"/>
              </w:rPr>
            </w:pPr>
            <w:r>
              <w:rPr>
                <w:rFonts w:hint="eastAsia" w:ascii="仿宋_GB2312" w:eastAsia="仿宋_GB2312"/>
                <w:color w:val="000000"/>
                <w:sz w:val="16"/>
                <w:szCs w:val="16"/>
                <w:highlight w:val="none"/>
                <w:lang w:val="en-US" w:eastAsia="zh-CN"/>
              </w:rPr>
              <w:t>210</w:t>
            </w:r>
            <w:r>
              <w:rPr>
                <w:rFonts w:hint="eastAsia" w:ascii="仿宋_GB2312" w:eastAsia="仿宋_GB2312"/>
                <w:color w:val="000000"/>
                <w:sz w:val="16"/>
                <w:szCs w:val="16"/>
                <w:highlight w:val="none"/>
              </w:rPr>
              <w:t>　</w:t>
            </w:r>
          </w:p>
        </w:tc>
        <w:tc>
          <w:tcPr>
            <w:tcW w:w="480" w:type="dxa"/>
            <w:tcBorders>
              <w:top w:val="nil"/>
              <w:left w:val="nil"/>
              <w:bottom w:val="single" w:color="auto" w:sz="4" w:space="0"/>
              <w:right w:val="single" w:color="auto" w:sz="4" w:space="0"/>
            </w:tcBorders>
            <w:vAlign w:val="center"/>
          </w:tcPr>
          <w:p w14:paraId="5B97C411">
            <w:pPr>
              <w:jc w:val="right"/>
              <w:rPr>
                <w:rFonts w:ascii="仿宋_GB2312" w:hAnsi="宋体" w:eastAsia="仿宋_GB2312" w:cs="宋体"/>
                <w:color w:val="000000"/>
                <w:sz w:val="20"/>
                <w:szCs w:val="20"/>
                <w:highlight w:val="none"/>
              </w:rPr>
            </w:pPr>
            <w:r>
              <w:rPr>
                <w:rFonts w:hint="eastAsia" w:ascii="仿宋_GB2312" w:eastAsia="仿宋_GB2312"/>
                <w:color w:val="000000"/>
                <w:sz w:val="16"/>
                <w:szCs w:val="16"/>
                <w:highlight w:val="none"/>
                <w:lang w:val="en-US" w:eastAsia="zh-CN"/>
              </w:rPr>
              <w:t>11</w:t>
            </w:r>
            <w:r>
              <w:rPr>
                <w:rFonts w:hint="eastAsia" w:ascii="仿宋_GB2312" w:eastAsia="仿宋_GB2312"/>
                <w:color w:val="000000"/>
                <w:sz w:val="16"/>
                <w:szCs w:val="16"/>
                <w:highlight w:val="none"/>
              </w:rPr>
              <w:t>　</w:t>
            </w:r>
          </w:p>
        </w:tc>
        <w:tc>
          <w:tcPr>
            <w:tcW w:w="450" w:type="dxa"/>
            <w:tcBorders>
              <w:top w:val="nil"/>
              <w:left w:val="nil"/>
              <w:bottom w:val="single" w:color="auto" w:sz="4" w:space="0"/>
              <w:right w:val="single" w:color="auto" w:sz="4" w:space="0"/>
            </w:tcBorders>
            <w:vAlign w:val="center"/>
          </w:tcPr>
          <w:p w14:paraId="563BCAC4">
            <w:pPr>
              <w:jc w:val="right"/>
              <w:rPr>
                <w:rFonts w:ascii="仿宋_GB2312" w:hAnsi="宋体" w:eastAsia="仿宋_GB2312" w:cs="宋体"/>
                <w:color w:val="000000"/>
                <w:sz w:val="20"/>
                <w:szCs w:val="20"/>
                <w:highlight w:val="none"/>
              </w:rPr>
            </w:pPr>
            <w:r>
              <w:rPr>
                <w:rFonts w:hint="eastAsia" w:ascii="仿宋_GB2312" w:eastAsia="仿宋_GB2312"/>
                <w:color w:val="000000"/>
                <w:sz w:val="16"/>
                <w:szCs w:val="16"/>
                <w:highlight w:val="none"/>
                <w:lang w:val="en-US" w:eastAsia="zh-CN"/>
              </w:rPr>
              <w:t>03</w:t>
            </w:r>
            <w:r>
              <w:rPr>
                <w:rFonts w:hint="eastAsia" w:ascii="仿宋_GB2312" w:eastAsia="仿宋_GB2312"/>
                <w:color w:val="000000"/>
                <w:sz w:val="16"/>
                <w:szCs w:val="16"/>
                <w:highlight w:val="none"/>
              </w:rPr>
              <w:t>　</w:t>
            </w:r>
          </w:p>
        </w:tc>
        <w:tc>
          <w:tcPr>
            <w:tcW w:w="1258" w:type="dxa"/>
            <w:tcBorders>
              <w:top w:val="nil"/>
              <w:left w:val="nil"/>
              <w:bottom w:val="single" w:color="auto" w:sz="4" w:space="0"/>
              <w:right w:val="single" w:color="auto" w:sz="4" w:space="0"/>
            </w:tcBorders>
            <w:vAlign w:val="center"/>
          </w:tcPr>
          <w:p w14:paraId="2512AA50">
            <w:pPr>
              <w:jc w:val="center"/>
              <w:rPr>
                <w:rFonts w:ascii="仿宋_GB2312" w:hAnsi="宋体" w:eastAsia="仿宋_GB2312" w:cs="宋体"/>
                <w:color w:val="000000"/>
                <w:sz w:val="20"/>
                <w:szCs w:val="20"/>
                <w:highlight w:val="none"/>
              </w:rPr>
            </w:pPr>
            <w:r>
              <w:rPr>
                <w:rFonts w:hint="eastAsia" w:ascii="仿宋_GB2312" w:eastAsia="仿宋_GB2312"/>
                <w:color w:val="000000"/>
                <w:sz w:val="16"/>
                <w:szCs w:val="16"/>
                <w:highlight w:val="none"/>
              </w:rPr>
              <w:t>公务员医疗补助</w:t>
            </w:r>
          </w:p>
        </w:tc>
        <w:tc>
          <w:tcPr>
            <w:tcW w:w="787" w:type="dxa"/>
            <w:tcBorders>
              <w:top w:val="nil"/>
              <w:left w:val="nil"/>
              <w:bottom w:val="single" w:color="auto" w:sz="4" w:space="0"/>
              <w:right w:val="single" w:color="auto" w:sz="4" w:space="0"/>
            </w:tcBorders>
            <w:vAlign w:val="center"/>
          </w:tcPr>
          <w:p w14:paraId="58F2BF91">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lang w:val="en-US" w:eastAsia="zh-CN"/>
              </w:rPr>
              <w:t>9.84</w:t>
            </w:r>
            <w:r>
              <w:rPr>
                <w:rFonts w:hint="eastAsia" w:ascii="仿宋_GB2312" w:eastAsia="仿宋_GB2312"/>
                <w:color w:val="000000"/>
                <w:sz w:val="18"/>
                <w:szCs w:val="18"/>
                <w:highlight w:val="none"/>
              </w:rPr>
              <w:t>　</w:t>
            </w:r>
          </w:p>
        </w:tc>
        <w:tc>
          <w:tcPr>
            <w:tcW w:w="813" w:type="dxa"/>
            <w:tcBorders>
              <w:top w:val="nil"/>
              <w:left w:val="nil"/>
              <w:bottom w:val="single" w:color="auto" w:sz="4" w:space="0"/>
              <w:right w:val="single" w:color="auto" w:sz="4" w:space="0"/>
            </w:tcBorders>
            <w:vAlign w:val="center"/>
          </w:tcPr>
          <w:p w14:paraId="698F020A">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lang w:val="en-US" w:eastAsia="zh-CN"/>
              </w:rPr>
              <w:t>3.84</w:t>
            </w:r>
            <w:r>
              <w:rPr>
                <w:rFonts w:hint="eastAsia" w:ascii="仿宋_GB2312" w:eastAsia="仿宋_GB2312"/>
                <w:color w:val="000000"/>
                <w:sz w:val="18"/>
                <w:szCs w:val="18"/>
                <w:highlight w:val="none"/>
              </w:rPr>
              <w:t>　</w:t>
            </w:r>
          </w:p>
        </w:tc>
        <w:tc>
          <w:tcPr>
            <w:tcW w:w="780" w:type="dxa"/>
            <w:tcBorders>
              <w:top w:val="nil"/>
              <w:left w:val="nil"/>
              <w:bottom w:val="single" w:color="auto" w:sz="4" w:space="0"/>
              <w:right w:val="single" w:color="auto" w:sz="4" w:space="0"/>
            </w:tcBorders>
            <w:vAlign w:val="center"/>
          </w:tcPr>
          <w:p w14:paraId="067334AD">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lang w:val="en-US" w:eastAsia="zh-CN"/>
              </w:rPr>
              <w:t>3.84</w:t>
            </w:r>
            <w:r>
              <w:rPr>
                <w:rFonts w:hint="eastAsia" w:ascii="仿宋_GB2312" w:eastAsia="仿宋_GB2312"/>
                <w:color w:val="000000"/>
                <w:sz w:val="18"/>
                <w:szCs w:val="18"/>
                <w:highlight w:val="none"/>
              </w:rPr>
              <w:t>　</w:t>
            </w:r>
          </w:p>
        </w:tc>
        <w:tc>
          <w:tcPr>
            <w:tcW w:w="622" w:type="dxa"/>
            <w:tcBorders>
              <w:top w:val="nil"/>
              <w:left w:val="nil"/>
              <w:bottom w:val="single" w:color="auto" w:sz="4" w:space="0"/>
              <w:right w:val="single" w:color="auto" w:sz="4" w:space="0"/>
            </w:tcBorders>
            <w:vAlign w:val="center"/>
          </w:tcPr>
          <w:p w14:paraId="11AAD82B">
            <w:pPr>
              <w:jc w:val="right"/>
              <w:rPr>
                <w:rFonts w:ascii="仿宋_GB2312" w:hAnsi="宋体" w:eastAsia="仿宋_GB2312" w:cs="宋体"/>
                <w:color w:val="000000"/>
                <w:sz w:val="18"/>
                <w:szCs w:val="18"/>
                <w:highlight w:val="none"/>
              </w:rPr>
            </w:pPr>
          </w:p>
        </w:tc>
        <w:tc>
          <w:tcPr>
            <w:tcW w:w="383" w:type="dxa"/>
            <w:tcBorders>
              <w:top w:val="nil"/>
              <w:left w:val="nil"/>
              <w:bottom w:val="single" w:color="auto" w:sz="4" w:space="0"/>
              <w:right w:val="single" w:color="auto" w:sz="4" w:space="0"/>
            </w:tcBorders>
            <w:vAlign w:val="center"/>
          </w:tcPr>
          <w:p w14:paraId="419A111A">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　</w:t>
            </w:r>
          </w:p>
        </w:tc>
        <w:tc>
          <w:tcPr>
            <w:tcW w:w="690" w:type="dxa"/>
            <w:tcBorders>
              <w:top w:val="nil"/>
              <w:left w:val="nil"/>
              <w:bottom w:val="single" w:color="auto" w:sz="4" w:space="0"/>
              <w:right w:val="single" w:color="auto" w:sz="4" w:space="0"/>
            </w:tcBorders>
            <w:vAlign w:val="center"/>
          </w:tcPr>
          <w:p w14:paraId="2EC379E6">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　</w:t>
            </w:r>
          </w:p>
        </w:tc>
        <w:tc>
          <w:tcPr>
            <w:tcW w:w="285" w:type="dxa"/>
            <w:tcBorders>
              <w:top w:val="nil"/>
              <w:left w:val="nil"/>
              <w:bottom w:val="single" w:color="auto" w:sz="4" w:space="0"/>
              <w:right w:val="single" w:color="auto" w:sz="4" w:space="0"/>
            </w:tcBorders>
            <w:vAlign w:val="center"/>
          </w:tcPr>
          <w:p w14:paraId="22387462">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　</w:t>
            </w:r>
          </w:p>
        </w:tc>
        <w:tc>
          <w:tcPr>
            <w:tcW w:w="855" w:type="dxa"/>
            <w:tcBorders>
              <w:top w:val="nil"/>
              <w:left w:val="nil"/>
              <w:bottom w:val="single" w:color="auto" w:sz="4" w:space="0"/>
              <w:right w:val="single" w:color="auto" w:sz="4" w:space="0"/>
            </w:tcBorders>
            <w:vAlign w:val="center"/>
          </w:tcPr>
          <w:p w14:paraId="7B21902B">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　</w:t>
            </w:r>
          </w:p>
        </w:tc>
        <w:tc>
          <w:tcPr>
            <w:tcW w:w="485" w:type="dxa"/>
            <w:tcBorders>
              <w:top w:val="nil"/>
              <w:left w:val="single" w:color="auto" w:sz="4" w:space="0"/>
              <w:bottom w:val="single" w:color="auto" w:sz="4" w:space="0"/>
              <w:right w:val="single" w:color="auto" w:sz="4" w:space="0"/>
            </w:tcBorders>
            <w:vAlign w:val="center"/>
          </w:tcPr>
          <w:p w14:paraId="3BD74F7D">
            <w:pPr>
              <w:jc w:val="right"/>
              <w:rPr>
                <w:rFonts w:hint="eastAsia" w:ascii="仿宋_GB2312" w:eastAsia="仿宋_GB2312"/>
                <w:color w:val="000000"/>
                <w:sz w:val="18"/>
                <w:szCs w:val="18"/>
                <w:highlight w:val="none"/>
              </w:rPr>
            </w:pPr>
          </w:p>
        </w:tc>
        <w:tc>
          <w:tcPr>
            <w:tcW w:w="762" w:type="dxa"/>
            <w:tcBorders>
              <w:top w:val="nil"/>
              <w:left w:val="single" w:color="auto" w:sz="4" w:space="0"/>
              <w:bottom w:val="single" w:color="auto" w:sz="4" w:space="0"/>
              <w:right w:val="single" w:color="auto" w:sz="4" w:space="0"/>
            </w:tcBorders>
            <w:vAlign w:val="center"/>
          </w:tcPr>
          <w:p w14:paraId="67433BC2">
            <w:pPr>
              <w:jc w:val="right"/>
              <w:rPr>
                <w:rFonts w:hint="default"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6.00</w:t>
            </w:r>
          </w:p>
        </w:tc>
        <w:tc>
          <w:tcPr>
            <w:tcW w:w="763" w:type="dxa"/>
            <w:tcBorders>
              <w:top w:val="nil"/>
              <w:left w:val="single" w:color="auto" w:sz="4" w:space="0"/>
              <w:bottom w:val="single" w:color="auto" w:sz="4" w:space="0"/>
              <w:right w:val="single" w:color="auto" w:sz="4" w:space="0"/>
            </w:tcBorders>
            <w:vAlign w:val="center"/>
          </w:tcPr>
          <w:p w14:paraId="117F9FD6">
            <w:pPr>
              <w:jc w:val="right"/>
              <w:rPr>
                <w:rFonts w:hint="eastAsia" w:ascii="仿宋_GB2312" w:eastAsia="仿宋_GB2312"/>
                <w:color w:val="000000"/>
                <w:sz w:val="18"/>
                <w:szCs w:val="18"/>
                <w:highlight w:val="none"/>
              </w:rPr>
            </w:pPr>
          </w:p>
        </w:tc>
        <w:tc>
          <w:tcPr>
            <w:tcW w:w="512" w:type="dxa"/>
            <w:tcBorders>
              <w:top w:val="nil"/>
              <w:left w:val="single" w:color="auto" w:sz="4" w:space="0"/>
              <w:bottom w:val="single" w:color="auto" w:sz="4" w:space="0"/>
              <w:right w:val="single" w:color="auto" w:sz="4" w:space="0"/>
            </w:tcBorders>
            <w:vAlign w:val="center"/>
          </w:tcPr>
          <w:p w14:paraId="7C6E688D">
            <w:pPr>
              <w:jc w:val="right"/>
              <w:rPr>
                <w:rFonts w:hint="eastAsia" w:ascii="仿宋_GB2312" w:eastAsia="仿宋_GB2312"/>
                <w:color w:val="000000"/>
                <w:sz w:val="18"/>
                <w:szCs w:val="18"/>
                <w:highlight w:val="none"/>
              </w:rPr>
            </w:pPr>
          </w:p>
        </w:tc>
      </w:tr>
      <w:tr w14:paraId="13A3F618">
        <w:tblPrEx>
          <w:tblCellMar>
            <w:top w:w="0" w:type="dxa"/>
            <w:left w:w="108" w:type="dxa"/>
            <w:bottom w:w="0" w:type="dxa"/>
            <w:right w:w="108" w:type="dxa"/>
          </w:tblCellMar>
        </w:tblPrEx>
        <w:trPr>
          <w:trHeight w:val="465" w:hRule="atLeast"/>
        </w:trPr>
        <w:tc>
          <w:tcPr>
            <w:tcW w:w="585" w:type="dxa"/>
            <w:tcBorders>
              <w:top w:val="nil"/>
              <w:left w:val="single" w:color="auto" w:sz="4" w:space="0"/>
              <w:bottom w:val="single" w:color="auto" w:sz="4" w:space="0"/>
              <w:right w:val="single" w:color="auto" w:sz="4" w:space="0"/>
            </w:tcBorders>
            <w:vAlign w:val="center"/>
          </w:tcPr>
          <w:p w14:paraId="3B07261C">
            <w:pPr>
              <w:jc w:val="right"/>
              <w:rPr>
                <w:rFonts w:ascii="仿宋_GB2312" w:hAnsi="宋体" w:eastAsia="仿宋_GB2312" w:cs="宋体"/>
                <w:color w:val="000000"/>
                <w:sz w:val="20"/>
                <w:szCs w:val="20"/>
                <w:highlight w:val="none"/>
              </w:rPr>
            </w:pPr>
            <w:r>
              <w:rPr>
                <w:rFonts w:hint="eastAsia" w:ascii="仿宋_GB2312" w:eastAsia="仿宋_GB2312"/>
                <w:color w:val="000000"/>
                <w:sz w:val="16"/>
                <w:szCs w:val="16"/>
                <w:highlight w:val="none"/>
                <w:lang w:val="en-US" w:eastAsia="zh-CN"/>
              </w:rPr>
              <w:t>210</w:t>
            </w:r>
            <w:r>
              <w:rPr>
                <w:rFonts w:hint="eastAsia" w:ascii="仿宋_GB2312" w:eastAsia="仿宋_GB2312"/>
                <w:color w:val="000000"/>
                <w:sz w:val="16"/>
                <w:szCs w:val="16"/>
                <w:highlight w:val="none"/>
              </w:rPr>
              <w:t>　</w:t>
            </w:r>
          </w:p>
        </w:tc>
        <w:tc>
          <w:tcPr>
            <w:tcW w:w="480" w:type="dxa"/>
            <w:tcBorders>
              <w:top w:val="nil"/>
              <w:left w:val="nil"/>
              <w:bottom w:val="single" w:color="auto" w:sz="4" w:space="0"/>
              <w:right w:val="single" w:color="auto" w:sz="4" w:space="0"/>
            </w:tcBorders>
            <w:vAlign w:val="center"/>
          </w:tcPr>
          <w:p w14:paraId="32ABC002">
            <w:pPr>
              <w:jc w:val="right"/>
              <w:rPr>
                <w:rFonts w:ascii="仿宋_GB2312" w:hAnsi="宋体" w:eastAsia="仿宋_GB2312" w:cs="宋体"/>
                <w:color w:val="000000"/>
                <w:sz w:val="20"/>
                <w:szCs w:val="20"/>
                <w:highlight w:val="none"/>
              </w:rPr>
            </w:pPr>
            <w:r>
              <w:rPr>
                <w:rFonts w:hint="eastAsia" w:ascii="仿宋_GB2312" w:eastAsia="仿宋_GB2312"/>
                <w:color w:val="000000"/>
                <w:sz w:val="16"/>
                <w:szCs w:val="16"/>
                <w:highlight w:val="none"/>
                <w:lang w:val="en-US" w:eastAsia="zh-CN"/>
              </w:rPr>
              <w:t>11</w:t>
            </w:r>
            <w:r>
              <w:rPr>
                <w:rFonts w:hint="eastAsia" w:ascii="仿宋_GB2312" w:eastAsia="仿宋_GB2312"/>
                <w:color w:val="000000"/>
                <w:sz w:val="16"/>
                <w:szCs w:val="16"/>
                <w:highlight w:val="none"/>
              </w:rPr>
              <w:t>　</w:t>
            </w:r>
          </w:p>
        </w:tc>
        <w:tc>
          <w:tcPr>
            <w:tcW w:w="450" w:type="dxa"/>
            <w:tcBorders>
              <w:top w:val="nil"/>
              <w:left w:val="nil"/>
              <w:bottom w:val="single" w:color="auto" w:sz="4" w:space="0"/>
              <w:right w:val="single" w:color="auto" w:sz="4" w:space="0"/>
            </w:tcBorders>
            <w:vAlign w:val="center"/>
          </w:tcPr>
          <w:p w14:paraId="6DDA9D8F">
            <w:pPr>
              <w:jc w:val="right"/>
              <w:rPr>
                <w:rFonts w:ascii="仿宋_GB2312" w:hAnsi="宋体" w:eastAsia="仿宋_GB2312" w:cs="宋体"/>
                <w:color w:val="000000"/>
                <w:sz w:val="20"/>
                <w:szCs w:val="20"/>
                <w:highlight w:val="none"/>
              </w:rPr>
            </w:pPr>
            <w:r>
              <w:rPr>
                <w:rFonts w:hint="eastAsia" w:ascii="仿宋_GB2312" w:eastAsia="仿宋_GB2312"/>
                <w:color w:val="000000"/>
                <w:sz w:val="16"/>
                <w:szCs w:val="16"/>
                <w:highlight w:val="none"/>
                <w:lang w:val="en-US" w:eastAsia="zh-CN"/>
              </w:rPr>
              <w:t>99</w:t>
            </w:r>
            <w:r>
              <w:rPr>
                <w:rFonts w:hint="eastAsia" w:ascii="仿宋_GB2312" w:eastAsia="仿宋_GB2312"/>
                <w:color w:val="000000"/>
                <w:sz w:val="16"/>
                <w:szCs w:val="16"/>
                <w:highlight w:val="none"/>
              </w:rPr>
              <w:t>　</w:t>
            </w:r>
          </w:p>
        </w:tc>
        <w:tc>
          <w:tcPr>
            <w:tcW w:w="1258" w:type="dxa"/>
            <w:tcBorders>
              <w:top w:val="nil"/>
              <w:left w:val="nil"/>
              <w:bottom w:val="single" w:color="auto" w:sz="4" w:space="0"/>
              <w:right w:val="single" w:color="auto" w:sz="4" w:space="0"/>
            </w:tcBorders>
            <w:vAlign w:val="center"/>
          </w:tcPr>
          <w:p w14:paraId="20C04A68">
            <w:pPr>
              <w:jc w:val="center"/>
              <w:rPr>
                <w:rFonts w:ascii="仿宋_GB2312" w:hAnsi="宋体" w:eastAsia="仿宋_GB2312" w:cs="宋体"/>
                <w:color w:val="000000"/>
                <w:sz w:val="20"/>
                <w:szCs w:val="20"/>
                <w:highlight w:val="none"/>
              </w:rPr>
            </w:pPr>
            <w:r>
              <w:rPr>
                <w:rFonts w:hint="eastAsia" w:ascii="仿宋_GB2312" w:hAnsi="宋体" w:eastAsia="仿宋_GB2312" w:cs="宋体"/>
                <w:color w:val="000000"/>
                <w:sz w:val="16"/>
                <w:szCs w:val="16"/>
                <w:highlight w:val="none"/>
                <w:lang w:eastAsia="zh-CN"/>
              </w:rPr>
              <w:t>其他行政事业单位医疗支出</w:t>
            </w:r>
          </w:p>
        </w:tc>
        <w:tc>
          <w:tcPr>
            <w:tcW w:w="787" w:type="dxa"/>
            <w:tcBorders>
              <w:top w:val="nil"/>
              <w:left w:val="nil"/>
              <w:bottom w:val="single" w:color="auto" w:sz="4" w:space="0"/>
              <w:right w:val="single" w:color="auto" w:sz="4" w:space="0"/>
            </w:tcBorders>
            <w:vAlign w:val="center"/>
          </w:tcPr>
          <w:p w14:paraId="0FA2C3FA">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lang w:val="en-US" w:eastAsia="zh-CN"/>
              </w:rPr>
              <w:t>0.10</w:t>
            </w:r>
            <w:r>
              <w:rPr>
                <w:rFonts w:hint="eastAsia" w:ascii="仿宋_GB2312" w:eastAsia="仿宋_GB2312"/>
                <w:color w:val="000000"/>
                <w:sz w:val="18"/>
                <w:szCs w:val="18"/>
                <w:highlight w:val="none"/>
              </w:rPr>
              <w:t>　</w:t>
            </w:r>
          </w:p>
        </w:tc>
        <w:tc>
          <w:tcPr>
            <w:tcW w:w="813" w:type="dxa"/>
            <w:tcBorders>
              <w:top w:val="nil"/>
              <w:left w:val="nil"/>
              <w:bottom w:val="single" w:color="auto" w:sz="4" w:space="0"/>
              <w:right w:val="single" w:color="auto" w:sz="4" w:space="0"/>
            </w:tcBorders>
            <w:vAlign w:val="center"/>
          </w:tcPr>
          <w:p w14:paraId="578A3F9E">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lang w:val="en-US" w:eastAsia="zh-CN"/>
              </w:rPr>
              <w:t>0.10</w:t>
            </w:r>
            <w:r>
              <w:rPr>
                <w:rFonts w:hint="eastAsia" w:ascii="仿宋_GB2312" w:eastAsia="仿宋_GB2312"/>
                <w:color w:val="000000"/>
                <w:sz w:val="18"/>
                <w:szCs w:val="18"/>
                <w:highlight w:val="none"/>
              </w:rPr>
              <w:t>　</w:t>
            </w:r>
          </w:p>
        </w:tc>
        <w:tc>
          <w:tcPr>
            <w:tcW w:w="780" w:type="dxa"/>
            <w:tcBorders>
              <w:top w:val="nil"/>
              <w:left w:val="nil"/>
              <w:bottom w:val="single" w:color="auto" w:sz="4" w:space="0"/>
              <w:right w:val="single" w:color="auto" w:sz="4" w:space="0"/>
            </w:tcBorders>
            <w:vAlign w:val="center"/>
          </w:tcPr>
          <w:p w14:paraId="615F205B">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lang w:val="en-US" w:eastAsia="zh-CN"/>
              </w:rPr>
              <w:t>0.10</w:t>
            </w:r>
            <w:r>
              <w:rPr>
                <w:rFonts w:hint="eastAsia" w:ascii="仿宋_GB2312" w:eastAsia="仿宋_GB2312"/>
                <w:color w:val="000000"/>
                <w:sz w:val="18"/>
                <w:szCs w:val="18"/>
                <w:highlight w:val="none"/>
              </w:rPr>
              <w:t>　</w:t>
            </w:r>
          </w:p>
        </w:tc>
        <w:tc>
          <w:tcPr>
            <w:tcW w:w="622" w:type="dxa"/>
            <w:tcBorders>
              <w:top w:val="nil"/>
              <w:left w:val="nil"/>
              <w:bottom w:val="single" w:color="auto" w:sz="4" w:space="0"/>
              <w:right w:val="single" w:color="auto" w:sz="4" w:space="0"/>
            </w:tcBorders>
            <w:vAlign w:val="center"/>
          </w:tcPr>
          <w:p w14:paraId="3EAFA6E2">
            <w:pPr>
              <w:jc w:val="right"/>
              <w:rPr>
                <w:rFonts w:ascii="仿宋_GB2312" w:hAnsi="宋体" w:eastAsia="仿宋_GB2312" w:cs="宋体"/>
                <w:color w:val="000000"/>
                <w:sz w:val="18"/>
                <w:szCs w:val="18"/>
                <w:highlight w:val="none"/>
              </w:rPr>
            </w:pPr>
          </w:p>
        </w:tc>
        <w:tc>
          <w:tcPr>
            <w:tcW w:w="383" w:type="dxa"/>
            <w:tcBorders>
              <w:top w:val="nil"/>
              <w:left w:val="nil"/>
              <w:bottom w:val="single" w:color="auto" w:sz="4" w:space="0"/>
              <w:right w:val="single" w:color="auto" w:sz="4" w:space="0"/>
            </w:tcBorders>
            <w:vAlign w:val="center"/>
          </w:tcPr>
          <w:p w14:paraId="3FC56E4C">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　</w:t>
            </w:r>
          </w:p>
        </w:tc>
        <w:tc>
          <w:tcPr>
            <w:tcW w:w="690" w:type="dxa"/>
            <w:tcBorders>
              <w:top w:val="nil"/>
              <w:left w:val="nil"/>
              <w:bottom w:val="single" w:color="auto" w:sz="4" w:space="0"/>
              <w:right w:val="single" w:color="auto" w:sz="4" w:space="0"/>
            </w:tcBorders>
            <w:vAlign w:val="center"/>
          </w:tcPr>
          <w:p w14:paraId="438885D0">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　</w:t>
            </w:r>
          </w:p>
        </w:tc>
        <w:tc>
          <w:tcPr>
            <w:tcW w:w="285" w:type="dxa"/>
            <w:tcBorders>
              <w:top w:val="nil"/>
              <w:left w:val="nil"/>
              <w:bottom w:val="single" w:color="auto" w:sz="4" w:space="0"/>
              <w:right w:val="single" w:color="auto" w:sz="4" w:space="0"/>
            </w:tcBorders>
            <w:vAlign w:val="center"/>
          </w:tcPr>
          <w:p w14:paraId="7FBD0992">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　</w:t>
            </w:r>
          </w:p>
        </w:tc>
        <w:tc>
          <w:tcPr>
            <w:tcW w:w="855" w:type="dxa"/>
            <w:tcBorders>
              <w:top w:val="nil"/>
              <w:left w:val="nil"/>
              <w:bottom w:val="single" w:color="auto" w:sz="4" w:space="0"/>
              <w:right w:val="single" w:color="auto" w:sz="4" w:space="0"/>
            </w:tcBorders>
            <w:vAlign w:val="center"/>
          </w:tcPr>
          <w:p w14:paraId="5EA48DC9">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　</w:t>
            </w:r>
          </w:p>
        </w:tc>
        <w:tc>
          <w:tcPr>
            <w:tcW w:w="485" w:type="dxa"/>
            <w:tcBorders>
              <w:top w:val="nil"/>
              <w:left w:val="single" w:color="auto" w:sz="4" w:space="0"/>
              <w:bottom w:val="single" w:color="auto" w:sz="4" w:space="0"/>
              <w:right w:val="single" w:color="auto" w:sz="4" w:space="0"/>
            </w:tcBorders>
            <w:vAlign w:val="center"/>
          </w:tcPr>
          <w:p w14:paraId="61DC8A4E">
            <w:pPr>
              <w:jc w:val="right"/>
              <w:rPr>
                <w:rFonts w:hint="eastAsia" w:ascii="仿宋_GB2312" w:eastAsia="仿宋_GB2312"/>
                <w:color w:val="000000"/>
                <w:sz w:val="18"/>
                <w:szCs w:val="18"/>
                <w:highlight w:val="none"/>
              </w:rPr>
            </w:pPr>
          </w:p>
        </w:tc>
        <w:tc>
          <w:tcPr>
            <w:tcW w:w="762" w:type="dxa"/>
            <w:tcBorders>
              <w:top w:val="nil"/>
              <w:left w:val="single" w:color="auto" w:sz="4" w:space="0"/>
              <w:bottom w:val="single" w:color="auto" w:sz="4" w:space="0"/>
              <w:right w:val="single" w:color="auto" w:sz="4" w:space="0"/>
            </w:tcBorders>
            <w:vAlign w:val="center"/>
          </w:tcPr>
          <w:p w14:paraId="1D7BF64E">
            <w:pPr>
              <w:jc w:val="right"/>
              <w:rPr>
                <w:rFonts w:hint="eastAsia" w:ascii="仿宋_GB2312" w:eastAsia="仿宋_GB2312"/>
                <w:color w:val="000000"/>
                <w:sz w:val="18"/>
                <w:szCs w:val="18"/>
                <w:highlight w:val="none"/>
              </w:rPr>
            </w:pPr>
          </w:p>
        </w:tc>
        <w:tc>
          <w:tcPr>
            <w:tcW w:w="763" w:type="dxa"/>
            <w:tcBorders>
              <w:top w:val="nil"/>
              <w:left w:val="single" w:color="auto" w:sz="4" w:space="0"/>
              <w:bottom w:val="single" w:color="auto" w:sz="4" w:space="0"/>
              <w:right w:val="single" w:color="auto" w:sz="4" w:space="0"/>
            </w:tcBorders>
            <w:vAlign w:val="center"/>
          </w:tcPr>
          <w:p w14:paraId="61DD4018">
            <w:pPr>
              <w:jc w:val="right"/>
              <w:rPr>
                <w:rFonts w:hint="eastAsia" w:ascii="仿宋_GB2312" w:eastAsia="仿宋_GB2312"/>
                <w:color w:val="000000"/>
                <w:sz w:val="18"/>
                <w:szCs w:val="18"/>
                <w:highlight w:val="none"/>
              </w:rPr>
            </w:pPr>
          </w:p>
        </w:tc>
        <w:tc>
          <w:tcPr>
            <w:tcW w:w="512" w:type="dxa"/>
            <w:tcBorders>
              <w:top w:val="nil"/>
              <w:left w:val="single" w:color="auto" w:sz="4" w:space="0"/>
              <w:bottom w:val="single" w:color="auto" w:sz="4" w:space="0"/>
              <w:right w:val="single" w:color="auto" w:sz="4" w:space="0"/>
            </w:tcBorders>
            <w:vAlign w:val="center"/>
          </w:tcPr>
          <w:p w14:paraId="76F32BE9">
            <w:pPr>
              <w:jc w:val="right"/>
              <w:rPr>
                <w:rFonts w:hint="eastAsia" w:ascii="仿宋_GB2312" w:eastAsia="仿宋_GB2312"/>
                <w:color w:val="000000"/>
                <w:sz w:val="18"/>
                <w:szCs w:val="18"/>
                <w:highlight w:val="none"/>
              </w:rPr>
            </w:pPr>
          </w:p>
        </w:tc>
      </w:tr>
      <w:tr w14:paraId="0CEDBFA5">
        <w:tblPrEx>
          <w:tblCellMar>
            <w:top w:w="0" w:type="dxa"/>
            <w:left w:w="108" w:type="dxa"/>
            <w:bottom w:w="0" w:type="dxa"/>
            <w:right w:w="108" w:type="dxa"/>
          </w:tblCellMar>
        </w:tblPrEx>
        <w:trPr>
          <w:trHeight w:val="465" w:hRule="atLeast"/>
        </w:trPr>
        <w:tc>
          <w:tcPr>
            <w:tcW w:w="585" w:type="dxa"/>
            <w:tcBorders>
              <w:top w:val="nil"/>
              <w:left w:val="single" w:color="auto" w:sz="4" w:space="0"/>
              <w:bottom w:val="single" w:color="auto" w:sz="4" w:space="0"/>
              <w:right w:val="single" w:color="auto" w:sz="4" w:space="0"/>
            </w:tcBorders>
            <w:vAlign w:val="center"/>
          </w:tcPr>
          <w:p w14:paraId="780CBCDE">
            <w:pPr>
              <w:jc w:val="right"/>
              <w:rPr>
                <w:rFonts w:ascii="仿宋_GB2312" w:hAnsi="宋体" w:eastAsia="仿宋_GB2312" w:cs="宋体"/>
                <w:color w:val="000000"/>
                <w:sz w:val="20"/>
                <w:szCs w:val="20"/>
                <w:highlight w:val="none"/>
              </w:rPr>
            </w:pPr>
            <w:r>
              <w:rPr>
                <w:rFonts w:hint="eastAsia" w:ascii="仿宋_GB2312" w:eastAsia="仿宋_GB2312"/>
                <w:color w:val="000000"/>
                <w:sz w:val="18"/>
                <w:szCs w:val="18"/>
                <w:highlight w:val="none"/>
                <w:lang w:val="en-US" w:eastAsia="zh-CN"/>
              </w:rPr>
              <w:t>221</w:t>
            </w:r>
            <w:r>
              <w:rPr>
                <w:rFonts w:hint="eastAsia" w:ascii="仿宋_GB2312" w:eastAsia="仿宋_GB2312"/>
                <w:color w:val="000000"/>
                <w:sz w:val="18"/>
                <w:szCs w:val="18"/>
                <w:highlight w:val="none"/>
              </w:rPr>
              <w:t>　</w:t>
            </w:r>
          </w:p>
        </w:tc>
        <w:tc>
          <w:tcPr>
            <w:tcW w:w="480" w:type="dxa"/>
            <w:tcBorders>
              <w:top w:val="nil"/>
              <w:left w:val="nil"/>
              <w:bottom w:val="single" w:color="auto" w:sz="4" w:space="0"/>
              <w:right w:val="single" w:color="auto" w:sz="4" w:space="0"/>
            </w:tcBorders>
            <w:vAlign w:val="center"/>
          </w:tcPr>
          <w:p w14:paraId="0FB3F57A">
            <w:pPr>
              <w:jc w:val="right"/>
              <w:rPr>
                <w:rFonts w:ascii="仿宋_GB2312" w:hAnsi="宋体" w:eastAsia="仿宋_GB2312" w:cs="宋体"/>
                <w:color w:val="000000"/>
                <w:sz w:val="20"/>
                <w:szCs w:val="20"/>
                <w:highlight w:val="none"/>
              </w:rPr>
            </w:pPr>
            <w:r>
              <w:rPr>
                <w:rFonts w:hint="eastAsia" w:ascii="仿宋_GB2312" w:eastAsia="仿宋_GB2312"/>
                <w:color w:val="000000"/>
                <w:sz w:val="18"/>
                <w:szCs w:val="18"/>
                <w:highlight w:val="none"/>
              </w:rPr>
              <w:t>　</w:t>
            </w:r>
          </w:p>
        </w:tc>
        <w:tc>
          <w:tcPr>
            <w:tcW w:w="450" w:type="dxa"/>
            <w:tcBorders>
              <w:top w:val="nil"/>
              <w:left w:val="nil"/>
              <w:bottom w:val="single" w:color="auto" w:sz="4" w:space="0"/>
              <w:right w:val="single" w:color="auto" w:sz="4" w:space="0"/>
            </w:tcBorders>
            <w:vAlign w:val="center"/>
          </w:tcPr>
          <w:p w14:paraId="1BE57E1B">
            <w:pPr>
              <w:jc w:val="right"/>
              <w:rPr>
                <w:rFonts w:ascii="仿宋_GB2312" w:hAnsi="宋体" w:eastAsia="仿宋_GB2312" w:cs="宋体"/>
                <w:color w:val="000000"/>
                <w:sz w:val="20"/>
                <w:szCs w:val="20"/>
                <w:highlight w:val="none"/>
              </w:rPr>
            </w:pPr>
            <w:r>
              <w:rPr>
                <w:rFonts w:hint="eastAsia" w:ascii="仿宋_GB2312" w:eastAsia="仿宋_GB2312"/>
                <w:color w:val="000000"/>
                <w:sz w:val="18"/>
                <w:szCs w:val="18"/>
                <w:highlight w:val="none"/>
              </w:rPr>
              <w:t>　</w:t>
            </w:r>
          </w:p>
        </w:tc>
        <w:tc>
          <w:tcPr>
            <w:tcW w:w="1258" w:type="dxa"/>
            <w:tcBorders>
              <w:top w:val="nil"/>
              <w:left w:val="nil"/>
              <w:bottom w:val="single" w:color="auto" w:sz="4" w:space="0"/>
              <w:right w:val="single" w:color="auto" w:sz="4" w:space="0"/>
            </w:tcBorders>
            <w:vAlign w:val="center"/>
          </w:tcPr>
          <w:p w14:paraId="17C990C4">
            <w:pPr>
              <w:jc w:val="center"/>
              <w:rPr>
                <w:rFonts w:ascii="仿宋_GB2312" w:hAnsi="宋体" w:eastAsia="仿宋_GB2312" w:cs="宋体"/>
                <w:color w:val="000000"/>
                <w:sz w:val="20"/>
                <w:szCs w:val="20"/>
                <w:highlight w:val="none"/>
              </w:rPr>
            </w:pPr>
            <w:r>
              <w:rPr>
                <w:rFonts w:hint="eastAsia" w:ascii="仿宋_GB2312" w:eastAsia="仿宋_GB2312"/>
                <w:color w:val="000000"/>
                <w:sz w:val="16"/>
                <w:szCs w:val="16"/>
                <w:highlight w:val="none"/>
                <w:lang w:eastAsia="zh-CN"/>
              </w:rPr>
              <w:t>住房保障支出</w:t>
            </w:r>
          </w:p>
        </w:tc>
        <w:tc>
          <w:tcPr>
            <w:tcW w:w="787" w:type="dxa"/>
            <w:tcBorders>
              <w:top w:val="nil"/>
              <w:left w:val="nil"/>
              <w:bottom w:val="single" w:color="auto" w:sz="4" w:space="0"/>
              <w:right w:val="single" w:color="auto" w:sz="4" w:space="0"/>
            </w:tcBorders>
            <w:vAlign w:val="center"/>
          </w:tcPr>
          <w:p w14:paraId="68DAB7B2">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lang w:val="en-US" w:eastAsia="zh-CN"/>
              </w:rPr>
              <w:t>77.07</w:t>
            </w:r>
            <w:r>
              <w:rPr>
                <w:rFonts w:hint="eastAsia" w:ascii="仿宋_GB2312" w:eastAsia="仿宋_GB2312"/>
                <w:color w:val="000000"/>
                <w:sz w:val="18"/>
                <w:szCs w:val="18"/>
                <w:highlight w:val="none"/>
              </w:rPr>
              <w:t>　</w:t>
            </w:r>
          </w:p>
        </w:tc>
        <w:tc>
          <w:tcPr>
            <w:tcW w:w="813" w:type="dxa"/>
            <w:tcBorders>
              <w:top w:val="nil"/>
              <w:left w:val="nil"/>
              <w:bottom w:val="single" w:color="auto" w:sz="4" w:space="0"/>
              <w:right w:val="single" w:color="auto" w:sz="4" w:space="0"/>
            </w:tcBorders>
            <w:vAlign w:val="center"/>
          </w:tcPr>
          <w:p w14:paraId="46696FEA">
            <w:pPr>
              <w:jc w:val="right"/>
              <w:rPr>
                <w:rFonts w:hint="default" w:ascii="仿宋_GB2312" w:hAnsi="宋体" w:eastAsia="仿宋_GB2312" w:cs="宋体"/>
                <w:color w:val="000000"/>
                <w:sz w:val="18"/>
                <w:szCs w:val="18"/>
                <w:highlight w:val="none"/>
                <w:lang w:val="en-US"/>
              </w:rPr>
            </w:pPr>
            <w:r>
              <w:rPr>
                <w:rFonts w:hint="eastAsia" w:ascii="仿宋_GB2312" w:eastAsia="仿宋_GB2312"/>
                <w:color w:val="000000"/>
                <w:sz w:val="18"/>
                <w:szCs w:val="18"/>
                <w:highlight w:val="none"/>
                <w:lang w:val="en-US" w:eastAsia="zh-CN"/>
              </w:rPr>
              <w:t>23.07</w:t>
            </w:r>
          </w:p>
        </w:tc>
        <w:tc>
          <w:tcPr>
            <w:tcW w:w="780" w:type="dxa"/>
            <w:tcBorders>
              <w:top w:val="nil"/>
              <w:left w:val="nil"/>
              <w:bottom w:val="single" w:color="auto" w:sz="4" w:space="0"/>
              <w:right w:val="single" w:color="auto" w:sz="4" w:space="0"/>
            </w:tcBorders>
            <w:vAlign w:val="center"/>
          </w:tcPr>
          <w:p w14:paraId="256A96A1">
            <w:pPr>
              <w:jc w:val="right"/>
              <w:rPr>
                <w:rFonts w:hint="default" w:ascii="仿宋_GB2312" w:hAnsi="宋体" w:eastAsia="仿宋_GB2312" w:cs="宋体"/>
                <w:color w:val="000000"/>
                <w:sz w:val="18"/>
                <w:szCs w:val="18"/>
                <w:highlight w:val="none"/>
                <w:lang w:val="en-US"/>
              </w:rPr>
            </w:pPr>
            <w:r>
              <w:rPr>
                <w:rFonts w:hint="eastAsia" w:ascii="仿宋_GB2312" w:eastAsia="仿宋_GB2312"/>
                <w:color w:val="000000"/>
                <w:sz w:val="18"/>
                <w:szCs w:val="18"/>
                <w:highlight w:val="none"/>
                <w:lang w:val="en-US" w:eastAsia="zh-CN"/>
              </w:rPr>
              <w:t>23.07</w:t>
            </w:r>
          </w:p>
        </w:tc>
        <w:tc>
          <w:tcPr>
            <w:tcW w:w="622" w:type="dxa"/>
            <w:tcBorders>
              <w:top w:val="nil"/>
              <w:left w:val="nil"/>
              <w:bottom w:val="single" w:color="auto" w:sz="4" w:space="0"/>
              <w:right w:val="single" w:color="auto" w:sz="4" w:space="0"/>
            </w:tcBorders>
            <w:vAlign w:val="center"/>
          </w:tcPr>
          <w:p w14:paraId="7C9A72D4">
            <w:pPr>
              <w:jc w:val="right"/>
              <w:rPr>
                <w:rFonts w:ascii="仿宋_GB2312" w:hAnsi="宋体" w:eastAsia="仿宋_GB2312" w:cs="宋体"/>
                <w:color w:val="000000"/>
                <w:sz w:val="18"/>
                <w:szCs w:val="18"/>
                <w:highlight w:val="none"/>
              </w:rPr>
            </w:pPr>
          </w:p>
        </w:tc>
        <w:tc>
          <w:tcPr>
            <w:tcW w:w="383" w:type="dxa"/>
            <w:tcBorders>
              <w:top w:val="nil"/>
              <w:left w:val="nil"/>
              <w:bottom w:val="single" w:color="auto" w:sz="4" w:space="0"/>
              <w:right w:val="single" w:color="auto" w:sz="4" w:space="0"/>
            </w:tcBorders>
            <w:vAlign w:val="center"/>
          </w:tcPr>
          <w:p w14:paraId="7AD5AC9B">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　</w:t>
            </w:r>
          </w:p>
        </w:tc>
        <w:tc>
          <w:tcPr>
            <w:tcW w:w="690" w:type="dxa"/>
            <w:tcBorders>
              <w:top w:val="nil"/>
              <w:left w:val="nil"/>
              <w:bottom w:val="single" w:color="auto" w:sz="4" w:space="0"/>
              <w:right w:val="single" w:color="auto" w:sz="4" w:space="0"/>
            </w:tcBorders>
            <w:vAlign w:val="center"/>
          </w:tcPr>
          <w:p w14:paraId="0C29FDE0">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　</w:t>
            </w:r>
          </w:p>
        </w:tc>
        <w:tc>
          <w:tcPr>
            <w:tcW w:w="285" w:type="dxa"/>
            <w:tcBorders>
              <w:top w:val="nil"/>
              <w:left w:val="nil"/>
              <w:bottom w:val="single" w:color="auto" w:sz="4" w:space="0"/>
              <w:right w:val="single" w:color="auto" w:sz="4" w:space="0"/>
            </w:tcBorders>
            <w:vAlign w:val="center"/>
          </w:tcPr>
          <w:p w14:paraId="4ED6FAF4">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　</w:t>
            </w:r>
          </w:p>
        </w:tc>
        <w:tc>
          <w:tcPr>
            <w:tcW w:w="855" w:type="dxa"/>
            <w:tcBorders>
              <w:top w:val="nil"/>
              <w:left w:val="nil"/>
              <w:bottom w:val="single" w:color="auto" w:sz="4" w:space="0"/>
              <w:right w:val="single" w:color="auto" w:sz="4" w:space="0"/>
            </w:tcBorders>
            <w:vAlign w:val="center"/>
          </w:tcPr>
          <w:p w14:paraId="411C56EF">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　</w:t>
            </w:r>
          </w:p>
        </w:tc>
        <w:tc>
          <w:tcPr>
            <w:tcW w:w="485" w:type="dxa"/>
            <w:tcBorders>
              <w:top w:val="nil"/>
              <w:left w:val="single" w:color="auto" w:sz="4" w:space="0"/>
              <w:bottom w:val="single" w:color="auto" w:sz="4" w:space="0"/>
              <w:right w:val="single" w:color="auto" w:sz="4" w:space="0"/>
            </w:tcBorders>
            <w:vAlign w:val="center"/>
          </w:tcPr>
          <w:p w14:paraId="08E9015F">
            <w:pPr>
              <w:jc w:val="right"/>
              <w:rPr>
                <w:rFonts w:hint="eastAsia" w:ascii="仿宋_GB2312" w:eastAsia="仿宋_GB2312"/>
                <w:color w:val="000000"/>
                <w:sz w:val="18"/>
                <w:szCs w:val="18"/>
                <w:highlight w:val="none"/>
              </w:rPr>
            </w:pPr>
          </w:p>
        </w:tc>
        <w:tc>
          <w:tcPr>
            <w:tcW w:w="762" w:type="dxa"/>
            <w:tcBorders>
              <w:top w:val="nil"/>
              <w:left w:val="single" w:color="auto" w:sz="4" w:space="0"/>
              <w:bottom w:val="single" w:color="auto" w:sz="4" w:space="0"/>
              <w:right w:val="single" w:color="auto" w:sz="4" w:space="0"/>
            </w:tcBorders>
            <w:vAlign w:val="center"/>
          </w:tcPr>
          <w:p w14:paraId="44493BF2">
            <w:pPr>
              <w:jc w:val="right"/>
              <w:rPr>
                <w:rFonts w:hint="default"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54.00</w:t>
            </w:r>
          </w:p>
        </w:tc>
        <w:tc>
          <w:tcPr>
            <w:tcW w:w="763" w:type="dxa"/>
            <w:tcBorders>
              <w:top w:val="nil"/>
              <w:left w:val="single" w:color="auto" w:sz="4" w:space="0"/>
              <w:bottom w:val="single" w:color="auto" w:sz="4" w:space="0"/>
              <w:right w:val="single" w:color="auto" w:sz="4" w:space="0"/>
            </w:tcBorders>
            <w:vAlign w:val="center"/>
          </w:tcPr>
          <w:p w14:paraId="04DB0547">
            <w:pPr>
              <w:jc w:val="right"/>
              <w:rPr>
                <w:rFonts w:hint="eastAsia" w:ascii="仿宋_GB2312" w:eastAsia="仿宋_GB2312"/>
                <w:color w:val="000000"/>
                <w:sz w:val="18"/>
                <w:szCs w:val="18"/>
                <w:highlight w:val="none"/>
              </w:rPr>
            </w:pPr>
          </w:p>
        </w:tc>
        <w:tc>
          <w:tcPr>
            <w:tcW w:w="512" w:type="dxa"/>
            <w:tcBorders>
              <w:top w:val="nil"/>
              <w:left w:val="single" w:color="auto" w:sz="4" w:space="0"/>
              <w:bottom w:val="single" w:color="auto" w:sz="4" w:space="0"/>
              <w:right w:val="single" w:color="auto" w:sz="4" w:space="0"/>
            </w:tcBorders>
            <w:vAlign w:val="center"/>
          </w:tcPr>
          <w:p w14:paraId="5982F033">
            <w:pPr>
              <w:jc w:val="right"/>
              <w:rPr>
                <w:rFonts w:hint="eastAsia" w:ascii="仿宋_GB2312" w:eastAsia="仿宋_GB2312"/>
                <w:color w:val="000000"/>
                <w:sz w:val="18"/>
                <w:szCs w:val="18"/>
                <w:highlight w:val="none"/>
              </w:rPr>
            </w:pPr>
          </w:p>
        </w:tc>
      </w:tr>
      <w:tr w14:paraId="4A9DE82E">
        <w:tblPrEx>
          <w:tblCellMar>
            <w:top w:w="0" w:type="dxa"/>
            <w:left w:w="108" w:type="dxa"/>
            <w:bottom w:w="0" w:type="dxa"/>
            <w:right w:w="108" w:type="dxa"/>
          </w:tblCellMar>
        </w:tblPrEx>
        <w:trPr>
          <w:trHeight w:val="465" w:hRule="atLeast"/>
        </w:trPr>
        <w:tc>
          <w:tcPr>
            <w:tcW w:w="585" w:type="dxa"/>
            <w:tcBorders>
              <w:top w:val="nil"/>
              <w:left w:val="single" w:color="auto" w:sz="4" w:space="0"/>
              <w:bottom w:val="single" w:color="auto" w:sz="4" w:space="0"/>
              <w:right w:val="single" w:color="auto" w:sz="4" w:space="0"/>
            </w:tcBorders>
            <w:vAlign w:val="center"/>
          </w:tcPr>
          <w:p w14:paraId="23336BE1">
            <w:pPr>
              <w:jc w:val="right"/>
              <w:rPr>
                <w:rFonts w:ascii="仿宋_GB2312" w:hAnsi="宋体" w:eastAsia="仿宋_GB2312" w:cs="宋体"/>
                <w:color w:val="000000"/>
                <w:sz w:val="20"/>
                <w:szCs w:val="20"/>
                <w:highlight w:val="none"/>
              </w:rPr>
            </w:pPr>
            <w:r>
              <w:rPr>
                <w:rFonts w:hint="eastAsia" w:ascii="仿宋_GB2312" w:eastAsia="仿宋_GB2312"/>
                <w:color w:val="000000"/>
                <w:sz w:val="18"/>
                <w:szCs w:val="18"/>
                <w:highlight w:val="none"/>
                <w:lang w:val="en-US" w:eastAsia="zh-CN"/>
              </w:rPr>
              <w:t>221</w:t>
            </w:r>
            <w:r>
              <w:rPr>
                <w:rFonts w:hint="eastAsia" w:ascii="仿宋_GB2312" w:eastAsia="仿宋_GB2312"/>
                <w:color w:val="000000"/>
                <w:sz w:val="18"/>
                <w:szCs w:val="18"/>
                <w:highlight w:val="none"/>
              </w:rPr>
              <w:t>　</w:t>
            </w:r>
          </w:p>
        </w:tc>
        <w:tc>
          <w:tcPr>
            <w:tcW w:w="480" w:type="dxa"/>
            <w:tcBorders>
              <w:top w:val="nil"/>
              <w:left w:val="nil"/>
              <w:bottom w:val="single" w:color="auto" w:sz="4" w:space="0"/>
              <w:right w:val="single" w:color="auto" w:sz="4" w:space="0"/>
            </w:tcBorders>
            <w:vAlign w:val="center"/>
          </w:tcPr>
          <w:p w14:paraId="0C868BE6">
            <w:pPr>
              <w:jc w:val="right"/>
              <w:rPr>
                <w:rFonts w:ascii="仿宋_GB2312" w:hAnsi="宋体" w:eastAsia="仿宋_GB2312" w:cs="宋体"/>
                <w:color w:val="000000"/>
                <w:sz w:val="20"/>
                <w:szCs w:val="20"/>
                <w:highlight w:val="none"/>
              </w:rPr>
            </w:pPr>
            <w:r>
              <w:rPr>
                <w:rFonts w:hint="eastAsia" w:ascii="仿宋_GB2312" w:eastAsia="仿宋_GB2312"/>
                <w:color w:val="000000"/>
                <w:sz w:val="18"/>
                <w:szCs w:val="18"/>
                <w:highlight w:val="none"/>
                <w:lang w:val="en-US" w:eastAsia="zh-CN"/>
              </w:rPr>
              <w:t>02</w:t>
            </w:r>
            <w:r>
              <w:rPr>
                <w:rFonts w:hint="eastAsia" w:ascii="仿宋_GB2312" w:eastAsia="仿宋_GB2312"/>
                <w:color w:val="000000"/>
                <w:sz w:val="18"/>
                <w:szCs w:val="18"/>
                <w:highlight w:val="none"/>
              </w:rPr>
              <w:t>　</w:t>
            </w:r>
          </w:p>
        </w:tc>
        <w:tc>
          <w:tcPr>
            <w:tcW w:w="450" w:type="dxa"/>
            <w:tcBorders>
              <w:top w:val="nil"/>
              <w:left w:val="nil"/>
              <w:bottom w:val="single" w:color="auto" w:sz="4" w:space="0"/>
              <w:right w:val="single" w:color="auto" w:sz="4" w:space="0"/>
            </w:tcBorders>
            <w:vAlign w:val="center"/>
          </w:tcPr>
          <w:p w14:paraId="04E6AB04">
            <w:pPr>
              <w:jc w:val="right"/>
              <w:rPr>
                <w:rFonts w:ascii="仿宋_GB2312" w:hAnsi="宋体" w:eastAsia="仿宋_GB2312" w:cs="宋体"/>
                <w:color w:val="000000"/>
                <w:sz w:val="20"/>
                <w:szCs w:val="20"/>
                <w:highlight w:val="none"/>
              </w:rPr>
            </w:pPr>
            <w:r>
              <w:rPr>
                <w:rFonts w:hint="eastAsia" w:ascii="仿宋_GB2312" w:eastAsia="仿宋_GB2312"/>
                <w:color w:val="000000"/>
                <w:sz w:val="18"/>
                <w:szCs w:val="18"/>
                <w:highlight w:val="none"/>
              </w:rPr>
              <w:t>　</w:t>
            </w:r>
          </w:p>
        </w:tc>
        <w:tc>
          <w:tcPr>
            <w:tcW w:w="1258" w:type="dxa"/>
            <w:tcBorders>
              <w:top w:val="nil"/>
              <w:left w:val="nil"/>
              <w:bottom w:val="single" w:color="auto" w:sz="4" w:space="0"/>
              <w:right w:val="single" w:color="auto" w:sz="4" w:space="0"/>
            </w:tcBorders>
            <w:vAlign w:val="center"/>
          </w:tcPr>
          <w:p w14:paraId="3091C033">
            <w:pPr>
              <w:jc w:val="center"/>
              <w:rPr>
                <w:rFonts w:ascii="仿宋_GB2312" w:hAnsi="宋体" w:eastAsia="仿宋_GB2312" w:cs="宋体"/>
                <w:color w:val="000000"/>
                <w:sz w:val="20"/>
                <w:szCs w:val="20"/>
                <w:highlight w:val="none"/>
              </w:rPr>
            </w:pPr>
            <w:r>
              <w:rPr>
                <w:rFonts w:hint="eastAsia" w:ascii="仿宋_GB2312" w:eastAsia="仿宋_GB2312"/>
                <w:color w:val="000000"/>
                <w:sz w:val="16"/>
                <w:szCs w:val="16"/>
                <w:highlight w:val="none"/>
                <w:lang w:eastAsia="zh-CN"/>
              </w:rPr>
              <w:t>住房改革支出</w:t>
            </w:r>
          </w:p>
        </w:tc>
        <w:tc>
          <w:tcPr>
            <w:tcW w:w="787" w:type="dxa"/>
            <w:tcBorders>
              <w:top w:val="nil"/>
              <w:left w:val="nil"/>
              <w:bottom w:val="single" w:color="auto" w:sz="4" w:space="0"/>
              <w:right w:val="single" w:color="auto" w:sz="4" w:space="0"/>
            </w:tcBorders>
            <w:vAlign w:val="center"/>
          </w:tcPr>
          <w:p w14:paraId="4CE78701">
            <w:pPr>
              <w:jc w:val="right"/>
              <w:rPr>
                <w:rFonts w:hint="default" w:ascii="仿宋_GB2312" w:hAnsi="宋体" w:eastAsia="仿宋_GB2312" w:cs="宋体"/>
                <w:color w:val="000000"/>
                <w:sz w:val="18"/>
                <w:szCs w:val="18"/>
                <w:highlight w:val="none"/>
                <w:lang w:val="en-US"/>
              </w:rPr>
            </w:pPr>
            <w:r>
              <w:rPr>
                <w:rFonts w:hint="eastAsia" w:ascii="仿宋_GB2312" w:eastAsia="仿宋_GB2312"/>
                <w:color w:val="000000"/>
                <w:sz w:val="18"/>
                <w:szCs w:val="18"/>
                <w:highlight w:val="none"/>
                <w:lang w:val="en-US" w:eastAsia="zh-CN"/>
              </w:rPr>
              <w:t>77.07</w:t>
            </w:r>
          </w:p>
        </w:tc>
        <w:tc>
          <w:tcPr>
            <w:tcW w:w="813" w:type="dxa"/>
            <w:tcBorders>
              <w:top w:val="nil"/>
              <w:left w:val="nil"/>
              <w:bottom w:val="single" w:color="auto" w:sz="4" w:space="0"/>
              <w:right w:val="single" w:color="auto" w:sz="4" w:space="0"/>
            </w:tcBorders>
            <w:vAlign w:val="center"/>
          </w:tcPr>
          <w:p w14:paraId="6DE094F5">
            <w:pPr>
              <w:jc w:val="right"/>
              <w:rPr>
                <w:rFonts w:hint="default" w:ascii="仿宋_GB2312" w:hAnsi="宋体" w:eastAsia="仿宋_GB2312" w:cs="宋体"/>
                <w:color w:val="000000"/>
                <w:sz w:val="18"/>
                <w:szCs w:val="18"/>
                <w:highlight w:val="none"/>
                <w:lang w:val="en-US"/>
              </w:rPr>
            </w:pPr>
            <w:r>
              <w:rPr>
                <w:rFonts w:hint="eastAsia" w:ascii="仿宋_GB2312" w:eastAsia="仿宋_GB2312"/>
                <w:color w:val="000000"/>
                <w:sz w:val="18"/>
                <w:szCs w:val="18"/>
                <w:highlight w:val="none"/>
                <w:lang w:val="en-US" w:eastAsia="zh-CN"/>
              </w:rPr>
              <w:t>23.07</w:t>
            </w:r>
          </w:p>
        </w:tc>
        <w:tc>
          <w:tcPr>
            <w:tcW w:w="780" w:type="dxa"/>
            <w:tcBorders>
              <w:top w:val="nil"/>
              <w:left w:val="nil"/>
              <w:bottom w:val="single" w:color="auto" w:sz="4" w:space="0"/>
              <w:right w:val="single" w:color="auto" w:sz="4" w:space="0"/>
            </w:tcBorders>
            <w:vAlign w:val="center"/>
          </w:tcPr>
          <w:p w14:paraId="02CADD6A">
            <w:pPr>
              <w:jc w:val="right"/>
              <w:rPr>
                <w:rFonts w:hint="default" w:ascii="仿宋_GB2312" w:hAnsi="宋体" w:eastAsia="仿宋_GB2312" w:cs="宋体"/>
                <w:color w:val="000000"/>
                <w:sz w:val="18"/>
                <w:szCs w:val="18"/>
                <w:highlight w:val="none"/>
                <w:lang w:val="en-US" w:eastAsia="zh-CN"/>
              </w:rPr>
            </w:pPr>
            <w:r>
              <w:rPr>
                <w:rFonts w:hint="eastAsia" w:ascii="仿宋_GB2312" w:hAnsi="宋体" w:eastAsia="仿宋_GB2312" w:cs="宋体"/>
                <w:color w:val="000000"/>
                <w:sz w:val="18"/>
                <w:szCs w:val="18"/>
                <w:highlight w:val="none"/>
                <w:lang w:val="en-US" w:eastAsia="zh-CN"/>
              </w:rPr>
              <w:t>23.07</w:t>
            </w:r>
          </w:p>
        </w:tc>
        <w:tc>
          <w:tcPr>
            <w:tcW w:w="622" w:type="dxa"/>
            <w:tcBorders>
              <w:top w:val="nil"/>
              <w:left w:val="nil"/>
              <w:bottom w:val="single" w:color="auto" w:sz="4" w:space="0"/>
              <w:right w:val="single" w:color="auto" w:sz="4" w:space="0"/>
            </w:tcBorders>
            <w:vAlign w:val="center"/>
          </w:tcPr>
          <w:p w14:paraId="67FF15ED">
            <w:pPr>
              <w:jc w:val="right"/>
              <w:rPr>
                <w:rFonts w:ascii="仿宋_GB2312" w:hAnsi="宋体" w:eastAsia="仿宋_GB2312" w:cs="宋体"/>
                <w:color w:val="000000"/>
                <w:sz w:val="18"/>
                <w:szCs w:val="18"/>
                <w:highlight w:val="none"/>
              </w:rPr>
            </w:pPr>
          </w:p>
        </w:tc>
        <w:tc>
          <w:tcPr>
            <w:tcW w:w="383" w:type="dxa"/>
            <w:tcBorders>
              <w:top w:val="nil"/>
              <w:left w:val="nil"/>
              <w:bottom w:val="single" w:color="auto" w:sz="4" w:space="0"/>
              <w:right w:val="single" w:color="auto" w:sz="4" w:space="0"/>
            </w:tcBorders>
            <w:vAlign w:val="center"/>
          </w:tcPr>
          <w:p w14:paraId="43712B38">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　</w:t>
            </w:r>
          </w:p>
        </w:tc>
        <w:tc>
          <w:tcPr>
            <w:tcW w:w="690" w:type="dxa"/>
            <w:tcBorders>
              <w:top w:val="nil"/>
              <w:left w:val="nil"/>
              <w:bottom w:val="single" w:color="auto" w:sz="4" w:space="0"/>
              <w:right w:val="single" w:color="auto" w:sz="4" w:space="0"/>
            </w:tcBorders>
            <w:vAlign w:val="center"/>
          </w:tcPr>
          <w:p w14:paraId="5E00C9BE">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　</w:t>
            </w:r>
          </w:p>
        </w:tc>
        <w:tc>
          <w:tcPr>
            <w:tcW w:w="285" w:type="dxa"/>
            <w:tcBorders>
              <w:top w:val="nil"/>
              <w:left w:val="nil"/>
              <w:bottom w:val="single" w:color="auto" w:sz="4" w:space="0"/>
              <w:right w:val="single" w:color="auto" w:sz="4" w:space="0"/>
            </w:tcBorders>
            <w:vAlign w:val="center"/>
          </w:tcPr>
          <w:p w14:paraId="4C455756">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　</w:t>
            </w:r>
          </w:p>
        </w:tc>
        <w:tc>
          <w:tcPr>
            <w:tcW w:w="855" w:type="dxa"/>
            <w:tcBorders>
              <w:top w:val="nil"/>
              <w:left w:val="nil"/>
              <w:bottom w:val="single" w:color="auto" w:sz="4" w:space="0"/>
              <w:right w:val="single" w:color="auto" w:sz="4" w:space="0"/>
            </w:tcBorders>
            <w:vAlign w:val="center"/>
          </w:tcPr>
          <w:p w14:paraId="32681ADE">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　</w:t>
            </w:r>
          </w:p>
        </w:tc>
        <w:tc>
          <w:tcPr>
            <w:tcW w:w="485" w:type="dxa"/>
            <w:tcBorders>
              <w:top w:val="nil"/>
              <w:left w:val="single" w:color="auto" w:sz="4" w:space="0"/>
              <w:bottom w:val="single" w:color="auto" w:sz="4" w:space="0"/>
              <w:right w:val="single" w:color="auto" w:sz="4" w:space="0"/>
            </w:tcBorders>
            <w:vAlign w:val="center"/>
          </w:tcPr>
          <w:p w14:paraId="6D9ED132">
            <w:pPr>
              <w:jc w:val="right"/>
              <w:rPr>
                <w:rFonts w:hint="eastAsia" w:ascii="仿宋_GB2312" w:eastAsia="仿宋_GB2312"/>
                <w:color w:val="000000"/>
                <w:sz w:val="18"/>
                <w:szCs w:val="18"/>
                <w:highlight w:val="none"/>
              </w:rPr>
            </w:pPr>
          </w:p>
        </w:tc>
        <w:tc>
          <w:tcPr>
            <w:tcW w:w="762" w:type="dxa"/>
            <w:tcBorders>
              <w:top w:val="nil"/>
              <w:left w:val="single" w:color="auto" w:sz="4" w:space="0"/>
              <w:bottom w:val="single" w:color="auto" w:sz="4" w:space="0"/>
              <w:right w:val="single" w:color="auto" w:sz="4" w:space="0"/>
            </w:tcBorders>
            <w:vAlign w:val="center"/>
          </w:tcPr>
          <w:p w14:paraId="5DAAE4DA">
            <w:pPr>
              <w:jc w:val="right"/>
              <w:rPr>
                <w:rFonts w:hint="default"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54.00</w:t>
            </w:r>
          </w:p>
        </w:tc>
        <w:tc>
          <w:tcPr>
            <w:tcW w:w="763" w:type="dxa"/>
            <w:tcBorders>
              <w:top w:val="nil"/>
              <w:left w:val="single" w:color="auto" w:sz="4" w:space="0"/>
              <w:bottom w:val="single" w:color="auto" w:sz="4" w:space="0"/>
              <w:right w:val="single" w:color="auto" w:sz="4" w:space="0"/>
            </w:tcBorders>
            <w:vAlign w:val="center"/>
          </w:tcPr>
          <w:p w14:paraId="65E3FCCB">
            <w:pPr>
              <w:jc w:val="right"/>
              <w:rPr>
                <w:rFonts w:hint="eastAsia" w:ascii="仿宋_GB2312" w:eastAsia="仿宋_GB2312"/>
                <w:color w:val="000000"/>
                <w:sz w:val="18"/>
                <w:szCs w:val="18"/>
                <w:highlight w:val="none"/>
              </w:rPr>
            </w:pPr>
          </w:p>
        </w:tc>
        <w:tc>
          <w:tcPr>
            <w:tcW w:w="512" w:type="dxa"/>
            <w:tcBorders>
              <w:top w:val="nil"/>
              <w:left w:val="single" w:color="auto" w:sz="4" w:space="0"/>
              <w:bottom w:val="single" w:color="auto" w:sz="4" w:space="0"/>
              <w:right w:val="single" w:color="auto" w:sz="4" w:space="0"/>
            </w:tcBorders>
            <w:vAlign w:val="center"/>
          </w:tcPr>
          <w:p w14:paraId="7AE01BF1">
            <w:pPr>
              <w:jc w:val="right"/>
              <w:rPr>
                <w:rFonts w:hint="eastAsia" w:ascii="仿宋_GB2312" w:eastAsia="仿宋_GB2312"/>
                <w:color w:val="000000"/>
                <w:sz w:val="18"/>
                <w:szCs w:val="18"/>
                <w:highlight w:val="none"/>
              </w:rPr>
            </w:pPr>
          </w:p>
        </w:tc>
      </w:tr>
      <w:tr w14:paraId="74F8344C">
        <w:tblPrEx>
          <w:tblCellMar>
            <w:top w:w="0" w:type="dxa"/>
            <w:left w:w="108" w:type="dxa"/>
            <w:bottom w:w="0" w:type="dxa"/>
            <w:right w:w="108" w:type="dxa"/>
          </w:tblCellMar>
        </w:tblPrEx>
        <w:trPr>
          <w:trHeight w:val="390" w:hRule="atLeast"/>
        </w:trPr>
        <w:tc>
          <w:tcPr>
            <w:tcW w:w="585" w:type="dxa"/>
            <w:tcBorders>
              <w:top w:val="nil"/>
              <w:left w:val="single" w:color="auto" w:sz="4" w:space="0"/>
              <w:bottom w:val="single" w:color="auto" w:sz="4" w:space="0"/>
              <w:right w:val="single" w:color="auto" w:sz="4" w:space="0"/>
            </w:tcBorders>
            <w:vAlign w:val="center"/>
          </w:tcPr>
          <w:p w14:paraId="442B8A96">
            <w:pPr>
              <w:jc w:val="right"/>
              <w:rPr>
                <w:rFonts w:ascii="仿宋_GB2312" w:hAnsi="宋体" w:eastAsia="仿宋_GB2312" w:cs="宋体"/>
                <w:color w:val="000000"/>
                <w:sz w:val="20"/>
                <w:szCs w:val="20"/>
                <w:highlight w:val="none"/>
              </w:rPr>
            </w:pPr>
            <w:r>
              <w:rPr>
                <w:rFonts w:hint="eastAsia" w:ascii="仿宋_GB2312" w:eastAsia="仿宋_GB2312"/>
                <w:color w:val="000000"/>
                <w:sz w:val="18"/>
                <w:szCs w:val="18"/>
                <w:highlight w:val="none"/>
                <w:lang w:val="en-US" w:eastAsia="zh-CN"/>
              </w:rPr>
              <w:t>221</w:t>
            </w:r>
            <w:r>
              <w:rPr>
                <w:rFonts w:hint="eastAsia" w:ascii="仿宋_GB2312" w:eastAsia="仿宋_GB2312"/>
                <w:color w:val="000000"/>
                <w:sz w:val="18"/>
                <w:szCs w:val="18"/>
                <w:highlight w:val="none"/>
              </w:rPr>
              <w:t>　</w:t>
            </w:r>
          </w:p>
        </w:tc>
        <w:tc>
          <w:tcPr>
            <w:tcW w:w="480" w:type="dxa"/>
            <w:tcBorders>
              <w:top w:val="nil"/>
              <w:left w:val="nil"/>
              <w:bottom w:val="single" w:color="auto" w:sz="4" w:space="0"/>
              <w:right w:val="single" w:color="auto" w:sz="4" w:space="0"/>
            </w:tcBorders>
            <w:vAlign w:val="center"/>
          </w:tcPr>
          <w:p w14:paraId="09EEB218">
            <w:pPr>
              <w:jc w:val="right"/>
              <w:rPr>
                <w:rFonts w:ascii="仿宋_GB2312" w:hAnsi="宋体" w:eastAsia="仿宋_GB2312" w:cs="宋体"/>
                <w:color w:val="000000"/>
                <w:sz w:val="20"/>
                <w:szCs w:val="20"/>
                <w:highlight w:val="none"/>
              </w:rPr>
            </w:pPr>
            <w:r>
              <w:rPr>
                <w:rFonts w:hint="eastAsia" w:ascii="仿宋_GB2312" w:eastAsia="仿宋_GB2312"/>
                <w:color w:val="000000"/>
                <w:sz w:val="18"/>
                <w:szCs w:val="18"/>
                <w:highlight w:val="none"/>
                <w:lang w:val="en-US" w:eastAsia="zh-CN"/>
              </w:rPr>
              <w:t>02</w:t>
            </w:r>
            <w:r>
              <w:rPr>
                <w:rFonts w:hint="eastAsia" w:ascii="仿宋_GB2312" w:eastAsia="仿宋_GB2312"/>
                <w:color w:val="000000"/>
                <w:sz w:val="18"/>
                <w:szCs w:val="18"/>
                <w:highlight w:val="none"/>
              </w:rPr>
              <w:t>　</w:t>
            </w:r>
          </w:p>
        </w:tc>
        <w:tc>
          <w:tcPr>
            <w:tcW w:w="450" w:type="dxa"/>
            <w:tcBorders>
              <w:top w:val="nil"/>
              <w:left w:val="nil"/>
              <w:bottom w:val="single" w:color="auto" w:sz="4" w:space="0"/>
              <w:right w:val="single" w:color="auto" w:sz="4" w:space="0"/>
            </w:tcBorders>
            <w:vAlign w:val="center"/>
          </w:tcPr>
          <w:p w14:paraId="13DAA713">
            <w:pPr>
              <w:jc w:val="right"/>
              <w:rPr>
                <w:rFonts w:ascii="仿宋_GB2312" w:hAnsi="宋体" w:eastAsia="仿宋_GB2312" w:cs="宋体"/>
                <w:color w:val="000000"/>
                <w:sz w:val="20"/>
                <w:szCs w:val="20"/>
                <w:highlight w:val="none"/>
              </w:rPr>
            </w:pPr>
            <w:r>
              <w:rPr>
                <w:rFonts w:hint="eastAsia" w:ascii="仿宋_GB2312" w:eastAsia="仿宋_GB2312"/>
                <w:color w:val="000000"/>
                <w:sz w:val="18"/>
                <w:szCs w:val="18"/>
                <w:highlight w:val="none"/>
                <w:lang w:val="en-US" w:eastAsia="zh-CN"/>
              </w:rPr>
              <w:t>01</w:t>
            </w:r>
            <w:r>
              <w:rPr>
                <w:rFonts w:hint="eastAsia" w:ascii="仿宋_GB2312" w:eastAsia="仿宋_GB2312"/>
                <w:color w:val="000000"/>
                <w:sz w:val="18"/>
                <w:szCs w:val="18"/>
                <w:highlight w:val="none"/>
              </w:rPr>
              <w:t>　</w:t>
            </w:r>
          </w:p>
        </w:tc>
        <w:tc>
          <w:tcPr>
            <w:tcW w:w="1258" w:type="dxa"/>
            <w:tcBorders>
              <w:top w:val="nil"/>
              <w:left w:val="nil"/>
              <w:bottom w:val="single" w:color="auto" w:sz="4" w:space="0"/>
              <w:right w:val="single" w:color="auto" w:sz="4" w:space="0"/>
            </w:tcBorders>
            <w:vAlign w:val="center"/>
          </w:tcPr>
          <w:p w14:paraId="6AE8793C">
            <w:pPr>
              <w:rPr>
                <w:rFonts w:ascii="仿宋_GB2312" w:hAnsi="宋体" w:eastAsia="仿宋_GB2312" w:cs="宋体"/>
                <w:color w:val="000000"/>
                <w:sz w:val="20"/>
                <w:szCs w:val="20"/>
                <w:highlight w:val="none"/>
              </w:rPr>
            </w:pPr>
            <w:r>
              <w:rPr>
                <w:rFonts w:hint="eastAsia" w:ascii="仿宋_GB2312" w:eastAsia="仿宋_GB2312"/>
                <w:color w:val="000000"/>
                <w:sz w:val="16"/>
                <w:szCs w:val="16"/>
                <w:highlight w:val="none"/>
              </w:rPr>
              <w:t>住房公积金</w:t>
            </w:r>
          </w:p>
        </w:tc>
        <w:tc>
          <w:tcPr>
            <w:tcW w:w="787" w:type="dxa"/>
            <w:tcBorders>
              <w:top w:val="nil"/>
              <w:left w:val="nil"/>
              <w:bottom w:val="single" w:color="auto" w:sz="4" w:space="0"/>
              <w:right w:val="single" w:color="auto" w:sz="4" w:space="0"/>
            </w:tcBorders>
            <w:vAlign w:val="center"/>
          </w:tcPr>
          <w:p w14:paraId="0E9AC467">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lang w:val="en-US" w:eastAsia="zh-CN"/>
              </w:rPr>
              <w:t>77.07</w:t>
            </w:r>
          </w:p>
        </w:tc>
        <w:tc>
          <w:tcPr>
            <w:tcW w:w="813" w:type="dxa"/>
            <w:tcBorders>
              <w:top w:val="nil"/>
              <w:left w:val="nil"/>
              <w:bottom w:val="single" w:color="auto" w:sz="4" w:space="0"/>
              <w:right w:val="single" w:color="auto" w:sz="4" w:space="0"/>
            </w:tcBorders>
            <w:vAlign w:val="center"/>
          </w:tcPr>
          <w:p w14:paraId="046BA034">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lang w:val="en-US" w:eastAsia="zh-CN"/>
              </w:rPr>
              <w:t>23.07</w:t>
            </w:r>
          </w:p>
        </w:tc>
        <w:tc>
          <w:tcPr>
            <w:tcW w:w="780" w:type="dxa"/>
            <w:tcBorders>
              <w:top w:val="nil"/>
              <w:left w:val="nil"/>
              <w:bottom w:val="single" w:color="auto" w:sz="4" w:space="0"/>
              <w:right w:val="single" w:color="auto" w:sz="4" w:space="0"/>
            </w:tcBorders>
            <w:vAlign w:val="center"/>
          </w:tcPr>
          <w:p w14:paraId="375FE73F">
            <w:pPr>
              <w:jc w:val="right"/>
              <w:rPr>
                <w:rFonts w:ascii="仿宋_GB2312" w:hAnsi="宋体" w:eastAsia="仿宋_GB2312" w:cs="宋体"/>
                <w:color w:val="000000"/>
                <w:sz w:val="18"/>
                <w:szCs w:val="18"/>
                <w:highlight w:val="none"/>
              </w:rPr>
            </w:pPr>
            <w:r>
              <w:rPr>
                <w:rFonts w:hint="eastAsia" w:ascii="仿宋_GB2312" w:hAnsi="宋体" w:eastAsia="仿宋_GB2312" w:cs="宋体"/>
                <w:color w:val="000000"/>
                <w:sz w:val="18"/>
                <w:szCs w:val="18"/>
                <w:highlight w:val="none"/>
                <w:lang w:val="en-US" w:eastAsia="zh-CN"/>
              </w:rPr>
              <w:t>23.07</w:t>
            </w:r>
          </w:p>
        </w:tc>
        <w:tc>
          <w:tcPr>
            <w:tcW w:w="622" w:type="dxa"/>
            <w:tcBorders>
              <w:top w:val="nil"/>
              <w:left w:val="nil"/>
              <w:bottom w:val="single" w:color="auto" w:sz="4" w:space="0"/>
              <w:right w:val="single" w:color="auto" w:sz="4" w:space="0"/>
            </w:tcBorders>
            <w:vAlign w:val="center"/>
          </w:tcPr>
          <w:p w14:paraId="6E76304A">
            <w:pPr>
              <w:jc w:val="right"/>
              <w:rPr>
                <w:rFonts w:ascii="仿宋_GB2312" w:hAnsi="宋体" w:eastAsia="仿宋_GB2312" w:cs="宋体"/>
                <w:color w:val="000000"/>
                <w:sz w:val="18"/>
                <w:szCs w:val="18"/>
                <w:highlight w:val="none"/>
              </w:rPr>
            </w:pPr>
          </w:p>
        </w:tc>
        <w:tc>
          <w:tcPr>
            <w:tcW w:w="383" w:type="dxa"/>
            <w:tcBorders>
              <w:top w:val="nil"/>
              <w:left w:val="nil"/>
              <w:bottom w:val="single" w:color="auto" w:sz="4" w:space="0"/>
              <w:right w:val="single" w:color="auto" w:sz="4" w:space="0"/>
            </w:tcBorders>
            <w:vAlign w:val="center"/>
          </w:tcPr>
          <w:p w14:paraId="7BA9FC45">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　</w:t>
            </w:r>
          </w:p>
        </w:tc>
        <w:tc>
          <w:tcPr>
            <w:tcW w:w="690" w:type="dxa"/>
            <w:tcBorders>
              <w:top w:val="nil"/>
              <w:left w:val="nil"/>
              <w:bottom w:val="single" w:color="auto" w:sz="4" w:space="0"/>
              <w:right w:val="single" w:color="auto" w:sz="4" w:space="0"/>
            </w:tcBorders>
            <w:vAlign w:val="center"/>
          </w:tcPr>
          <w:p w14:paraId="01CDB1A3">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　</w:t>
            </w:r>
          </w:p>
        </w:tc>
        <w:tc>
          <w:tcPr>
            <w:tcW w:w="285" w:type="dxa"/>
            <w:tcBorders>
              <w:top w:val="nil"/>
              <w:left w:val="nil"/>
              <w:bottom w:val="single" w:color="auto" w:sz="4" w:space="0"/>
              <w:right w:val="single" w:color="auto" w:sz="4" w:space="0"/>
            </w:tcBorders>
            <w:vAlign w:val="center"/>
          </w:tcPr>
          <w:p w14:paraId="304808A8">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　</w:t>
            </w:r>
          </w:p>
        </w:tc>
        <w:tc>
          <w:tcPr>
            <w:tcW w:w="855" w:type="dxa"/>
            <w:tcBorders>
              <w:top w:val="nil"/>
              <w:left w:val="nil"/>
              <w:bottom w:val="single" w:color="auto" w:sz="4" w:space="0"/>
              <w:right w:val="single" w:color="auto" w:sz="4" w:space="0"/>
            </w:tcBorders>
            <w:vAlign w:val="center"/>
          </w:tcPr>
          <w:p w14:paraId="3EB176A7">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　</w:t>
            </w:r>
          </w:p>
        </w:tc>
        <w:tc>
          <w:tcPr>
            <w:tcW w:w="485" w:type="dxa"/>
            <w:tcBorders>
              <w:top w:val="nil"/>
              <w:left w:val="single" w:color="auto" w:sz="4" w:space="0"/>
              <w:bottom w:val="single" w:color="auto" w:sz="4" w:space="0"/>
              <w:right w:val="single" w:color="auto" w:sz="4" w:space="0"/>
            </w:tcBorders>
            <w:vAlign w:val="center"/>
          </w:tcPr>
          <w:p w14:paraId="5C7A39F3">
            <w:pPr>
              <w:jc w:val="right"/>
              <w:rPr>
                <w:rFonts w:hint="eastAsia" w:ascii="仿宋_GB2312" w:eastAsia="仿宋_GB2312"/>
                <w:color w:val="000000"/>
                <w:sz w:val="18"/>
                <w:szCs w:val="18"/>
                <w:highlight w:val="none"/>
              </w:rPr>
            </w:pPr>
          </w:p>
        </w:tc>
        <w:tc>
          <w:tcPr>
            <w:tcW w:w="762" w:type="dxa"/>
            <w:tcBorders>
              <w:top w:val="nil"/>
              <w:left w:val="single" w:color="auto" w:sz="4" w:space="0"/>
              <w:bottom w:val="single" w:color="auto" w:sz="4" w:space="0"/>
              <w:right w:val="single" w:color="auto" w:sz="4" w:space="0"/>
            </w:tcBorders>
            <w:vAlign w:val="center"/>
          </w:tcPr>
          <w:p w14:paraId="0A8F2E37">
            <w:pPr>
              <w:jc w:val="right"/>
              <w:rPr>
                <w:rFonts w:hint="eastAsia" w:ascii="仿宋_GB2312" w:eastAsia="仿宋_GB2312"/>
                <w:color w:val="000000"/>
                <w:sz w:val="18"/>
                <w:szCs w:val="18"/>
                <w:highlight w:val="none"/>
              </w:rPr>
            </w:pPr>
            <w:r>
              <w:rPr>
                <w:rFonts w:hint="eastAsia" w:ascii="仿宋_GB2312" w:eastAsia="仿宋_GB2312"/>
                <w:color w:val="000000"/>
                <w:sz w:val="18"/>
                <w:szCs w:val="18"/>
                <w:highlight w:val="none"/>
                <w:lang w:val="en-US" w:eastAsia="zh-CN"/>
              </w:rPr>
              <w:t>54.00</w:t>
            </w:r>
          </w:p>
        </w:tc>
        <w:tc>
          <w:tcPr>
            <w:tcW w:w="763" w:type="dxa"/>
            <w:tcBorders>
              <w:top w:val="nil"/>
              <w:left w:val="single" w:color="auto" w:sz="4" w:space="0"/>
              <w:bottom w:val="single" w:color="auto" w:sz="4" w:space="0"/>
              <w:right w:val="single" w:color="auto" w:sz="4" w:space="0"/>
            </w:tcBorders>
            <w:vAlign w:val="center"/>
          </w:tcPr>
          <w:p w14:paraId="224F9FB7">
            <w:pPr>
              <w:jc w:val="right"/>
              <w:rPr>
                <w:rFonts w:hint="eastAsia" w:ascii="仿宋_GB2312" w:eastAsia="仿宋_GB2312"/>
                <w:color w:val="000000"/>
                <w:sz w:val="18"/>
                <w:szCs w:val="18"/>
                <w:highlight w:val="none"/>
              </w:rPr>
            </w:pPr>
          </w:p>
        </w:tc>
        <w:tc>
          <w:tcPr>
            <w:tcW w:w="512" w:type="dxa"/>
            <w:tcBorders>
              <w:top w:val="nil"/>
              <w:left w:val="single" w:color="auto" w:sz="4" w:space="0"/>
              <w:bottom w:val="single" w:color="auto" w:sz="4" w:space="0"/>
              <w:right w:val="single" w:color="auto" w:sz="4" w:space="0"/>
            </w:tcBorders>
            <w:vAlign w:val="center"/>
          </w:tcPr>
          <w:p w14:paraId="47671B02">
            <w:pPr>
              <w:jc w:val="right"/>
              <w:rPr>
                <w:rFonts w:hint="eastAsia" w:ascii="仿宋_GB2312" w:eastAsia="仿宋_GB2312"/>
                <w:color w:val="000000"/>
                <w:sz w:val="18"/>
                <w:szCs w:val="18"/>
                <w:highlight w:val="none"/>
              </w:rPr>
            </w:pPr>
          </w:p>
        </w:tc>
      </w:tr>
      <w:tr w14:paraId="30D2A7E0">
        <w:tblPrEx>
          <w:tblCellMar>
            <w:top w:w="0" w:type="dxa"/>
            <w:left w:w="108" w:type="dxa"/>
            <w:bottom w:w="0" w:type="dxa"/>
            <w:right w:w="108" w:type="dxa"/>
          </w:tblCellMar>
        </w:tblPrEx>
        <w:trPr>
          <w:trHeight w:val="465" w:hRule="atLeast"/>
        </w:trPr>
        <w:tc>
          <w:tcPr>
            <w:tcW w:w="585" w:type="dxa"/>
            <w:tcBorders>
              <w:top w:val="nil"/>
              <w:left w:val="single" w:color="auto" w:sz="4" w:space="0"/>
              <w:bottom w:val="single" w:color="auto" w:sz="4" w:space="0"/>
              <w:right w:val="single" w:color="auto" w:sz="4" w:space="0"/>
            </w:tcBorders>
            <w:vAlign w:val="center"/>
          </w:tcPr>
          <w:p w14:paraId="1100914A">
            <w:pPr>
              <w:jc w:val="right"/>
              <w:rPr>
                <w:rFonts w:ascii="仿宋_GB2312" w:hAnsi="宋体" w:eastAsia="仿宋_GB2312" w:cs="宋体"/>
                <w:color w:val="000000"/>
                <w:sz w:val="20"/>
                <w:szCs w:val="20"/>
                <w:highlight w:val="none"/>
              </w:rPr>
            </w:pPr>
            <w:r>
              <w:rPr>
                <w:rFonts w:hint="eastAsia" w:ascii="仿宋_GB2312" w:eastAsia="仿宋_GB2312"/>
                <w:color w:val="000000"/>
                <w:sz w:val="20"/>
                <w:szCs w:val="20"/>
                <w:highlight w:val="none"/>
              </w:rPr>
              <w:t>　</w:t>
            </w:r>
          </w:p>
        </w:tc>
        <w:tc>
          <w:tcPr>
            <w:tcW w:w="480" w:type="dxa"/>
            <w:tcBorders>
              <w:top w:val="nil"/>
              <w:left w:val="nil"/>
              <w:bottom w:val="single" w:color="auto" w:sz="4" w:space="0"/>
              <w:right w:val="single" w:color="auto" w:sz="4" w:space="0"/>
            </w:tcBorders>
            <w:vAlign w:val="center"/>
          </w:tcPr>
          <w:p w14:paraId="693879A9">
            <w:pPr>
              <w:jc w:val="right"/>
              <w:rPr>
                <w:rFonts w:ascii="仿宋_GB2312" w:hAnsi="宋体" w:eastAsia="仿宋_GB2312" w:cs="宋体"/>
                <w:color w:val="000000"/>
                <w:sz w:val="20"/>
                <w:szCs w:val="20"/>
                <w:highlight w:val="none"/>
              </w:rPr>
            </w:pPr>
            <w:r>
              <w:rPr>
                <w:rFonts w:hint="eastAsia" w:ascii="仿宋_GB2312" w:eastAsia="仿宋_GB2312"/>
                <w:color w:val="000000"/>
                <w:sz w:val="20"/>
                <w:szCs w:val="20"/>
                <w:highlight w:val="none"/>
              </w:rPr>
              <w:t>　</w:t>
            </w:r>
          </w:p>
        </w:tc>
        <w:tc>
          <w:tcPr>
            <w:tcW w:w="450" w:type="dxa"/>
            <w:tcBorders>
              <w:top w:val="nil"/>
              <w:left w:val="nil"/>
              <w:bottom w:val="single" w:color="auto" w:sz="4" w:space="0"/>
              <w:right w:val="single" w:color="auto" w:sz="4" w:space="0"/>
            </w:tcBorders>
            <w:vAlign w:val="center"/>
          </w:tcPr>
          <w:p w14:paraId="73199437">
            <w:pPr>
              <w:jc w:val="right"/>
              <w:rPr>
                <w:rFonts w:ascii="仿宋_GB2312" w:hAnsi="宋体" w:eastAsia="仿宋_GB2312" w:cs="宋体"/>
                <w:color w:val="000000"/>
                <w:sz w:val="20"/>
                <w:szCs w:val="20"/>
                <w:highlight w:val="none"/>
              </w:rPr>
            </w:pPr>
            <w:r>
              <w:rPr>
                <w:rFonts w:hint="eastAsia" w:ascii="仿宋_GB2312" w:eastAsia="仿宋_GB2312"/>
                <w:color w:val="000000"/>
                <w:sz w:val="20"/>
                <w:szCs w:val="20"/>
                <w:highlight w:val="none"/>
              </w:rPr>
              <w:t>　</w:t>
            </w:r>
          </w:p>
        </w:tc>
        <w:tc>
          <w:tcPr>
            <w:tcW w:w="1258" w:type="dxa"/>
            <w:tcBorders>
              <w:top w:val="nil"/>
              <w:left w:val="nil"/>
              <w:bottom w:val="single" w:color="auto" w:sz="4" w:space="0"/>
              <w:right w:val="single" w:color="auto" w:sz="4" w:space="0"/>
            </w:tcBorders>
            <w:vAlign w:val="center"/>
          </w:tcPr>
          <w:p w14:paraId="461F33E7">
            <w:pPr>
              <w:jc w:val="center"/>
              <w:rPr>
                <w:rFonts w:ascii="仿宋_GB2312" w:hAnsi="宋体" w:eastAsia="仿宋_GB2312" w:cs="宋体"/>
                <w:color w:val="000000"/>
                <w:sz w:val="20"/>
                <w:szCs w:val="20"/>
                <w:highlight w:val="none"/>
              </w:rPr>
            </w:pPr>
            <w:r>
              <w:rPr>
                <w:rFonts w:hint="eastAsia" w:ascii="仿宋_GB2312" w:eastAsia="仿宋_GB2312"/>
                <w:b/>
                <w:bCs/>
                <w:color w:val="000000"/>
                <w:sz w:val="20"/>
                <w:szCs w:val="20"/>
                <w:highlight w:val="none"/>
              </w:rPr>
              <w:t>合 计</w:t>
            </w:r>
          </w:p>
        </w:tc>
        <w:tc>
          <w:tcPr>
            <w:tcW w:w="787" w:type="dxa"/>
            <w:tcBorders>
              <w:top w:val="nil"/>
              <w:left w:val="nil"/>
              <w:bottom w:val="single" w:color="auto" w:sz="4" w:space="0"/>
              <w:right w:val="single" w:color="auto" w:sz="4" w:space="0"/>
            </w:tcBorders>
            <w:vAlign w:val="center"/>
          </w:tcPr>
          <w:p w14:paraId="4B273733">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lang w:val="en-US" w:eastAsia="zh-CN"/>
              </w:rPr>
              <w:t>458.85</w:t>
            </w:r>
            <w:r>
              <w:rPr>
                <w:rFonts w:hint="eastAsia" w:ascii="仿宋_GB2312" w:eastAsia="仿宋_GB2312"/>
                <w:color w:val="000000"/>
                <w:sz w:val="18"/>
                <w:szCs w:val="18"/>
                <w:highlight w:val="none"/>
              </w:rPr>
              <w:t>　</w:t>
            </w:r>
          </w:p>
        </w:tc>
        <w:tc>
          <w:tcPr>
            <w:tcW w:w="813" w:type="dxa"/>
            <w:tcBorders>
              <w:top w:val="nil"/>
              <w:left w:val="nil"/>
              <w:bottom w:val="single" w:color="auto" w:sz="4" w:space="0"/>
              <w:right w:val="single" w:color="auto" w:sz="4" w:space="0"/>
            </w:tcBorders>
            <w:vAlign w:val="center"/>
          </w:tcPr>
          <w:p w14:paraId="70F528C7">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lang w:val="en-US" w:eastAsia="zh-CN"/>
              </w:rPr>
              <w:t>290.45</w:t>
            </w:r>
            <w:r>
              <w:rPr>
                <w:rFonts w:hint="eastAsia" w:ascii="仿宋_GB2312" w:eastAsia="仿宋_GB2312"/>
                <w:color w:val="000000"/>
                <w:sz w:val="18"/>
                <w:szCs w:val="18"/>
                <w:highlight w:val="none"/>
              </w:rPr>
              <w:t>　</w:t>
            </w:r>
          </w:p>
        </w:tc>
        <w:tc>
          <w:tcPr>
            <w:tcW w:w="780" w:type="dxa"/>
            <w:tcBorders>
              <w:top w:val="nil"/>
              <w:left w:val="nil"/>
              <w:bottom w:val="single" w:color="auto" w:sz="4" w:space="0"/>
              <w:right w:val="single" w:color="auto" w:sz="4" w:space="0"/>
            </w:tcBorders>
            <w:vAlign w:val="center"/>
          </w:tcPr>
          <w:p w14:paraId="08A4A24D">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lang w:val="en-US" w:eastAsia="zh-CN"/>
              </w:rPr>
              <w:t>290.45</w:t>
            </w:r>
            <w:r>
              <w:rPr>
                <w:rFonts w:hint="eastAsia" w:ascii="仿宋_GB2312" w:eastAsia="仿宋_GB2312"/>
                <w:color w:val="000000"/>
                <w:sz w:val="18"/>
                <w:szCs w:val="18"/>
                <w:highlight w:val="none"/>
              </w:rPr>
              <w:t>　</w:t>
            </w:r>
          </w:p>
        </w:tc>
        <w:tc>
          <w:tcPr>
            <w:tcW w:w="622" w:type="dxa"/>
            <w:tcBorders>
              <w:top w:val="nil"/>
              <w:left w:val="nil"/>
              <w:bottom w:val="single" w:color="auto" w:sz="4" w:space="0"/>
              <w:right w:val="single" w:color="auto" w:sz="4" w:space="0"/>
            </w:tcBorders>
            <w:vAlign w:val="center"/>
          </w:tcPr>
          <w:p w14:paraId="7152425F">
            <w:pPr>
              <w:jc w:val="right"/>
              <w:rPr>
                <w:rFonts w:ascii="仿宋_GB2312" w:hAnsi="宋体" w:eastAsia="仿宋_GB2312" w:cs="宋体"/>
                <w:color w:val="000000"/>
                <w:sz w:val="18"/>
                <w:szCs w:val="18"/>
                <w:highlight w:val="none"/>
              </w:rPr>
            </w:pPr>
          </w:p>
        </w:tc>
        <w:tc>
          <w:tcPr>
            <w:tcW w:w="383" w:type="dxa"/>
            <w:tcBorders>
              <w:top w:val="nil"/>
              <w:left w:val="nil"/>
              <w:bottom w:val="single" w:color="auto" w:sz="4" w:space="0"/>
              <w:right w:val="single" w:color="auto" w:sz="4" w:space="0"/>
            </w:tcBorders>
            <w:vAlign w:val="center"/>
          </w:tcPr>
          <w:p w14:paraId="3C0241FB">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　</w:t>
            </w:r>
          </w:p>
        </w:tc>
        <w:tc>
          <w:tcPr>
            <w:tcW w:w="690" w:type="dxa"/>
            <w:tcBorders>
              <w:top w:val="nil"/>
              <w:left w:val="nil"/>
              <w:bottom w:val="single" w:color="auto" w:sz="4" w:space="0"/>
              <w:right w:val="single" w:color="auto" w:sz="4" w:space="0"/>
            </w:tcBorders>
            <w:vAlign w:val="center"/>
          </w:tcPr>
          <w:p w14:paraId="6FC48F5A">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　</w:t>
            </w:r>
          </w:p>
        </w:tc>
        <w:tc>
          <w:tcPr>
            <w:tcW w:w="285" w:type="dxa"/>
            <w:tcBorders>
              <w:top w:val="nil"/>
              <w:left w:val="nil"/>
              <w:bottom w:val="single" w:color="auto" w:sz="4" w:space="0"/>
              <w:right w:val="single" w:color="auto" w:sz="4" w:space="0"/>
            </w:tcBorders>
            <w:vAlign w:val="center"/>
          </w:tcPr>
          <w:p w14:paraId="0EC2DF18">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　</w:t>
            </w:r>
          </w:p>
        </w:tc>
        <w:tc>
          <w:tcPr>
            <w:tcW w:w="855" w:type="dxa"/>
            <w:tcBorders>
              <w:top w:val="nil"/>
              <w:left w:val="nil"/>
              <w:bottom w:val="single" w:color="auto" w:sz="4" w:space="0"/>
              <w:right w:val="single" w:color="auto" w:sz="4" w:space="0"/>
            </w:tcBorders>
            <w:vAlign w:val="center"/>
          </w:tcPr>
          <w:p w14:paraId="1E0F2C5D">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　</w:t>
            </w:r>
          </w:p>
        </w:tc>
        <w:tc>
          <w:tcPr>
            <w:tcW w:w="485" w:type="dxa"/>
            <w:tcBorders>
              <w:top w:val="nil"/>
              <w:left w:val="single" w:color="auto" w:sz="4" w:space="0"/>
              <w:bottom w:val="single" w:color="auto" w:sz="4" w:space="0"/>
              <w:right w:val="single" w:color="auto" w:sz="4" w:space="0"/>
            </w:tcBorders>
            <w:vAlign w:val="center"/>
          </w:tcPr>
          <w:p w14:paraId="66615AAC">
            <w:pPr>
              <w:jc w:val="right"/>
              <w:rPr>
                <w:rFonts w:hint="eastAsia" w:ascii="仿宋_GB2312" w:eastAsia="仿宋_GB2312"/>
                <w:color w:val="000000"/>
                <w:sz w:val="18"/>
                <w:szCs w:val="18"/>
                <w:highlight w:val="none"/>
              </w:rPr>
            </w:pPr>
          </w:p>
        </w:tc>
        <w:tc>
          <w:tcPr>
            <w:tcW w:w="762" w:type="dxa"/>
            <w:tcBorders>
              <w:top w:val="nil"/>
              <w:left w:val="single" w:color="auto" w:sz="4" w:space="0"/>
              <w:bottom w:val="single" w:color="auto" w:sz="4" w:space="0"/>
              <w:right w:val="single" w:color="auto" w:sz="4" w:space="0"/>
            </w:tcBorders>
            <w:vAlign w:val="center"/>
          </w:tcPr>
          <w:p w14:paraId="01AA7A50">
            <w:pPr>
              <w:jc w:val="right"/>
              <w:rPr>
                <w:rFonts w:hint="default"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163.40</w:t>
            </w:r>
          </w:p>
        </w:tc>
        <w:tc>
          <w:tcPr>
            <w:tcW w:w="763" w:type="dxa"/>
            <w:tcBorders>
              <w:top w:val="nil"/>
              <w:left w:val="single" w:color="auto" w:sz="4" w:space="0"/>
              <w:bottom w:val="single" w:color="auto" w:sz="4" w:space="0"/>
              <w:right w:val="single" w:color="auto" w:sz="4" w:space="0"/>
            </w:tcBorders>
            <w:vAlign w:val="center"/>
          </w:tcPr>
          <w:p w14:paraId="17417C24">
            <w:pPr>
              <w:jc w:val="right"/>
              <w:rPr>
                <w:rFonts w:hint="default"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5.00</w:t>
            </w:r>
          </w:p>
        </w:tc>
        <w:tc>
          <w:tcPr>
            <w:tcW w:w="512" w:type="dxa"/>
            <w:tcBorders>
              <w:top w:val="nil"/>
              <w:left w:val="single" w:color="auto" w:sz="4" w:space="0"/>
              <w:bottom w:val="single" w:color="auto" w:sz="4" w:space="0"/>
              <w:right w:val="single" w:color="auto" w:sz="4" w:space="0"/>
            </w:tcBorders>
            <w:vAlign w:val="center"/>
          </w:tcPr>
          <w:p w14:paraId="17307BE2">
            <w:pPr>
              <w:jc w:val="right"/>
              <w:rPr>
                <w:rFonts w:hint="eastAsia" w:ascii="仿宋_GB2312" w:eastAsia="仿宋_GB2312"/>
                <w:color w:val="000000"/>
                <w:sz w:val="18"/>
                <w:szCs w:val="18"/>
                <w:highlight w:val="none"/>
              </w:rPr>
            </w:pPr>
          </w:p>
        </w:tc>
      </w:tr>
    </w:tbl>
    <w:p w14:paraId="60FAFE67">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14:paraId="0E6344A2">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呼图壁县动物疫病预防控制中心支出总体情况表</w:t>
      </w:r>
    </w:p>
    <w:p w14:paraId="07CC5A47">
      <w:pPr>
        <w:widowControl/>
        <w:spacing w:line="280" w:lineRule="exact"/>
        <w:jc w:val="center"/>
        <w:outlineLvl w:val="1"/>
        <w:rPr>
          <w:rFonts w:ascii="仿宋_GB2312" w:hAnsi="宋体" w:eastAsia="仿宋_GB2312"/>
          <w:b/>
          <w:color w:val="auto"/>
          <w:kern w:val="0"/>
          <w:sz w:val="32"/>
          <w:szCs w:val="32"/>
          <w:highlight w:val="none"/>
        </w:rPr>
      </w:pPr>
    </w:p>
    <w:p w14:paraId="73E90DCC">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呼图壁县动物疫病预防控制中心</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7"/>
        <w:tblW w:w="9420" w:type="dxa"/>
        <w:tblInd w:w="-240" w:type="dxa"/>
        <w:tblLayout w:type="fixed"/>
        <w:tblCellMar>
          <w:top w:w="0" w:type="dxa"/>
          <w:left w:w="108" w:type="dxa"/>
          <w:bottom w:w="0" w:type="dxa"/>
          <w:right w:w="108" w:type="dxa"/>
        </w:tblCellMar>
      </w:tblPr>
      <w:tblGrid>
        <w:gridCol w:w="570"/>
        <w:gridCol w:w="513"/>
        <w:gridCol w:w="500"/>
        <w:gridCol w:w="2255"/>
        <w:gridCol w:w="1844"/>
        <w:gridCol w:w="1845"/>
        <w:gridCol w:w="1893"/>
      </w:tblGrid>
      <w:tr w14:paraId="5BFBD9DF">
        <w:tblPrEx>
          <w:tblCellMar>
            <w:top w:w="0" w:type="dxa"/>
            <w:left w:w="108" w:type="dxa"/>
            <w:bottom w:w="0" w:type="dxa"/>
            <w:right w:w="108" w:type="dxa"/>
          </w:tblCellMar>
        </w:tblPrEx>
        <w:trPr>
          <w:trHeight w:val="345" w:hRule="atLeast"/>
        </w:trPr>
        <w:tc>
          <w:tcPr>
            <w:tcW w:w="3838" w:type="dxa"/>
            <w:gridSpan w:val="4"/>
            <w:tcBorders>
              <w:top w:val="single" w:color="auto" w:sz="4" w:space="0"/>
              <w:left w:val="single" w:color="auto" w:sz="4" w:space="0"/>
              <w:bottom w:val="single" w:color="auto" w:sz="4" w:space="0"/>
              <w:right w:val="single" w:color="auto" w:sz="4" w:space="0"/>
            </w:tcBorders>
            <w:vAlign w:val="center"/>
          </w:tcPr>
          <w:p w14:paraId="7598DB44">
            <w:pPr>
              <w:widowControl/>
              <w:spacing w:line="280" w:lineRule="exact"/>
              <w:jc w:val="center"/>
              <w:rPr>
                <w:rFonts w:hint="eastAsia" w:ascii="仿宋_GB2312" w:hAnsi="仿宋_GB2312" w:eastAsia="仿宋_GB2312" w:cs="仿宋_GB2312"/>
                <w:b/>
                <w:bCs/>
                <w:color w:val="000000"/>
                <w:kern w:val="0"/>
                <w:sz w:val="24"/>
                <w:highlight w:val="none"/>
              </w:rPr>
            </w:pPr>
            <w:r>
              <w:rPr>
                <w:rFonts w:hint="eastAsia" w:ascii="仿宋_GB2312" w:hAnsi="仿宋_GB2312" w:eastAsia="仿宋_GB2312" w:cs="仿宋_GB2312"/>
                <w:b/>
                <w:bCs/>
                <w:color w:val="000000"/>
                <w:kern w:val="0"/>
                <w:sz w:val="24"/>
                <w:highlight w:val="none"/>
              </w:rPr>
              <w:t>项    目</w:t>
            </w:r>
          </w:p>
        </w:tc>
        <w:tc>
          <w:tcPr>
            <w:tcW w:w="5582" w:type="dxa"/>
            <w:gridSpan w:val="3"/>
            <w:tcBorders>
              <w:top w:val="single" w:color="auto" w:sz="4" w:space="0"/>
              <w:left w:val="nil"/>
              <w:bottom w:val="single" w:color="auto" w:sz="4" w:space="0"/>
              <w:right w:val="single" w:color="000000" w:sz="4" w:space="0"/>
            </w:tcBorders>
            <w:vAlign w:val="center"/>
          </w:tcPr>
          <w:p w14:paraId="0D05796E">
            <w:pPr>
              <w:widowControl/>
              <w:spacing w:line="280" w:lineRule="exact"/>
              <w:jc w:val="center"/>
              <w:rPr>
                <w:rFonts w:hint="eastAsia" w:ascii="仿宋_GB2312" w:hAnsi="仿宋_GB2312" w:eastAsia="仿宋_GB2312" w:cs="仿宋_GB2312"/>
                <w:b/>
                <w:bCs/>
                <w:color w:val="000000"/>
                <w:kern w:val="0"/>
                <w:sz w:val="24"/>
                <w:highlight w:val="none"/>
              </w:rPr>
            </w:pPr>
            <w:r>
              <w:rPr>
                <w:rFonts w:hint="eastAsia" w:ascii="仿宋_GB2312" w:hAnsi="仿宋_GB2312" w:eastAsia="仿宋_GB2312" w:cs="仿宋_GB2312"/>
                <w:b/>
                <w:bCs/>
                <w:color w:val="000000"/>
                <w:kern w:val="0"/>
                <w:sz w:val="24"/>
                <w:highlight w:val="none"/>
              </w:rPr>
              <w:t>支出预算</w:t>
            </w:r>
          </w:p>
        </w:tc>
      </w:tr>
      <w:tr w14:paraId="0E09FFA6">
        <w:tblPrEx>
          <w:tblCellMar>
            <w:top w:w="0" w:type="dxa"/>
            <w:left w:w="108" w:type="dxa"/>
            <w:bottom w:w="0" w:type="dxa"/>
            <w:right w:w="108" w:type="dxa"/>
          </w:tblCellMar>
        </w:tblPrEx>
        <w:trPr>
          <w:trHeight w:val="480" w:hRule="atLeast"/>
        </w:trPr>
        <w:tc>
          <w:tcPr>
            <w:tcW w:w="1583" w:type="dxa"/>
            <w:gridSpan w:val="3"/>
            <w:tcBorders>
              <w:top w:val="single" w:color="auto" w:sz="4" w:space="0"/>
              <w:left w:val="single" w:color="auto" w:sz="4" w:space="0"/>
              <w:bottom w:val="single" w:color="auto" w:sz="4" w:space="0"/>
              <w:right w:val="single" w:color="auto" w:sz="4" w:space="0"/>
            </w:tcBorders>
            <w:vAlign w:val="center"/>
          </w:tcPr>
          <w:p w14:paraId="393F6AB9">
            <w:pPr>
              <w:widowControl/>
              <w:spacing w:line="280" w:lineRule="exact"/>
              <w:jc w:val="center"/>
              <w:rPr>
                <w:rFonts w:hint="eastAsia"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功能分类科目编码</w:t>
            </w:r>
          </w:p>
        </w:tc>
        <w:tc>
          <w:tcPr>
            <w:tcW w:w="2255" w:type="dxa"/>
            <w:vMerge w:val="restart"/>
            <w:tcBorders>
              <w:top w:val="nil"/>
              <w:left w:val="single" w:color="auto" w:sz="4" w:space="0"/>
              <w:bottom w:val="single" w:color="000000" w:sz="4" w:space="0"/>
              <w:right w:val="single" w:color="auto" w:sz="4" w:space="0"/>
            </w:tcBorders>
            <w:vAlign w:val="center"/>
          </w:tcPr>
          <w:p w14:paraId="1245A3AD">
            <w:pPr>
              <w:widowControl/>
              <w:spacing w:line="280" w:lineRule="exact"/>
              <w:jc w:val="center"/>
              <w:rPr>
                <w:rFonts w:hint="eastAsia"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功能分类科目名称</w:t>
            </w:r>
          </w:p>
        </w:tc>
        <w:tc>
          <w:tcPr>
            <w:tcW w:w="1844" w:type="dxa"/>
            <w:vMerge w:val="restart"/>
            <w:tcBorders>
              <w:top w:val="nil"/>
              <w:left w:val="single" w:color="auto" w:sz="4" w:space="0"/>
              <w:bottom w:val="single" w:color="000000" w:sz="4" w:space="0"/>
              <w:right w:val="single" w:color="auto" w:sz="4" w:space="0"/>
            </w:tcBorders>
            <w:vAlign w:val="center"/>
          </w:tcPr>
          <w:p w14:paraId="605D1A8A">
            <w:pPr>
              <w:widowControl/>
              <w:spacing w:line="280" w:lineRule="exact"/>
              <w:jc w:val="center"/>
              <w:rPr>
                <w:rFonts w:hint="eastAsia"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合  计</w:t>
            </w:r>
          </w:p>
        </w:tc>
        <w:tc>
          <w:tcPr>
            <w:tcW w:w="1845" w:type="dxa"/>
            <w:vMerge w:val="restart"/>
            <w:tcBorders>
              <w:top w:val="nil"/>
              <w:left w:val="single" w:color="auto" w:sz="4" w:space="0"/>
              <w:bottom w:val="single" w:color="000000" w:sz="4" w:space="0"/>
              <w:right w:val="single" w:color="auto" w:sz="4" w:space="0"/>
            </w:tcBorders>
            <w:vAlign w:val="center"/>
          </w:tcPr>
          <w:p w14:paraId="460B246A">
            <w:pPr>
              <w:widowControl/>
              <w:spacing w:line="280" w:lineRule="exact"/>
              <w:jc w:val="center"/>
              <w:rPr>
                <w:rFonts w:hint="eastAsia"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基本支出</w:t>
            </w:r>
          </w:p>
        </w:tc>
        <w:tc>
          <w:tcPr>
            <w:tcW w:w="1893" w:type="dxa"/>
            <w:vMerge w:val="restart"/>
            <w:tcBorders>
              <w:top w:val="nil"/>
              <w:left w:val="single" w:color="auto" w:sz="4" w:space="0"/>
              <w:bottom w:val="single" w:color="000000" w:sz="4" w:space="0"/>
              <w:right w:val="single" w:color="auto" w:sz="4" w:space="0"/>
            </w:tcBorders>
            <w:vAlign w:val="center"/>
          </w:tcPr>
          <w:p w14:paraId="6C3D9D7B">
            <w:pPr>
              <w:widowControl/>
              <w:spacing w:line="280" w:lineRule="exact"/>
              <w:jc w:val="center"/>
              <w:rPr>
                <w:rFonts w:hint="eastAsia"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项目支出</w:t>
            </w:r>
          </w:p>
        </w:tc>
      </w:tr>
      <w:tr w14:paraId="1346A211">
        <w:tblPrEx>
          <w:tblCellMar>
            <w:top w:w="0" w:type="dxa"/>
            <w:left w:w="108" w:type="dxa"/>
            <w:bottom w:w="0" w:type="dxa"/>
            <w:right w:w="108" w:type="dxa"/>
          </w:tblCellMar>
        </w:tblPrEx>
        <w:trPr>
          <w:trHeight w:val="270" w:hRule="atLeast"/>
        </w:trPr>
        <w:tc>
          <w:tcPr>
            <w:tcW w:w="570" w:type="dxa"/>
            <w:tcBorders>
              <w:top w:val="nil"/>
              <w:left w:val="single" w:color="auto" w:sz="4" w:space="0"/>
              <w:bottom w:val="single" w:color="auto" w:sz="4" w:space="0"/>
              <w:right w:val="single" w:color="auto" w:sz="4" w:space="0"/>
            </w:tcBorders>
            <w:vAlign w:val="center"/>
          </w:tcPr>
          <w:p w14:paraId="3022BE22">
            <w:pPr>
              <w:widowControl/>
              <w:spacing w:line="280" w:lineRule="exact"/>
              <w:jc w:val="center"/>
              <w:rPr>
                <w:rFonts w:hint="eastAsia"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类</w:t>
            </w:r>
          </w:p>
        </w:tc>
        <w:tc>
          <w:tcPr>
            <w:tcW w:w="513" w:type="dxa"/>
            <w:tcBorders>
              <w:top w:val="nil"/>
              <w:left w:val="nil"/>
              <w:bottom w:val="single" w:color="auto" w:sz="4" w:space="0"/>
              <w:right w:val="single" w:color="auto" w:sz="4" w:space="0"/>
            </w:tcBorders>
            <w:vAlign w:val="center"/>
          </w:tcPr>
          <w:p w14:paraId="225F5F11">
            <w:pPr>
              <w:widowControl/>
              <w:spacing w:line="280" w:lineRule="exact"/>
              <w:jc w:val="center"/>
              <w:rPr>
                <w:rFonts w:hint="eastAsia"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款</w:t>
            </w:r>
          </w:p>
        </w:tc>
        <w:tc>
          <w:tcPr>
            <w:tcW w:w="500" w:type="dxa"/>
            <w:tcBorders>
              <w:top w:val="nil"/>
              <w:left w:val="nil"/>
              <w:bottom w:val="single" w:color="auto" w:sz="4" w:space="0"/>
              <w:right w:val="single" w:color="auto" w:sz="4" w:space="0"/>
            </w:tcBorders>
            <w:vAlign w:val="center"/>
          </w:tcPr>
          <w:p w14:paraId="5A7564E4">
            <w:pPr>
              <w:widowControl/>
              <w:spacing w:line="280" w:lineRule="exact"/>
              <w:jc w:val="center"/>
              <w:rPr>
                <w:rFonts w:hint="eastAsia" w:ascii="仿宋_GB2312" w:hAnsi="仿宋_GB2312" w:eastAsia="仿宋_GB2312" w:cs="仿宋_GB2312"/>
                <w:b/>
                <w:bCs/>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项</w:t>
            </w:r>
          </w:p>
        </w:tc>
        <w:tc>
          <w:tcPr>
            <w:tcW w:w="2255" w:type="dxa"/>
            <w:vMerge w:val="continue"/>
            <w:tcBorders>
              <w:top w:val="nil"/>
              <w:left w:val="single" w:color="auto" w:sz="4" w:space="0"/>
              <w:bottom w:val="single" w:color="000000" w:sz="4" w:space="0"/>
              <w:right w:val="single" w:color="auto" w:sz="4" w:space="0"/>
            </w:tcBorders>
            <w:vAlign w:val="center"/>
          </w:tcPr>
          <w:p w14:paraId="128FFC2E">
            <w:pPr>
              <w:widowControl/>
              <w:spacing w:line="280" w:lineRule="exact"/>
              <w:jc w:val="left"/>
              <w:rPr>
                <w:rFonts w:hint="eastAsia" w:ascii="仿宋_GB2312" w:hAnsi="仿宋_GB2312" w:eastAsia="仿宋_GB2312" w:cs="仿宋_GB2312"/>
                <w:b/>
                <w:bCs/>
                <w:color w:val="000000"/>
                <w:kern w:val="0"/>
                <w:sz w:val="20"/>
                <w:szCs w:val="20"/>
                <w:highlight w:val="none"/>
              </w:rPr>
            </w:pPr>
          </w:p>
        </w:tc>
        <w:tc>
          <w:tcPr>
            <w:tcW w:w="1844" w:type="dxa"/>
            <w:vMerge w:val="continue"/>
            <w:tcBorders>
              <w:top w:val="nil"/>
              <w:left w:val="single" w:color="auto" w:sz="4" w:space="0"/>
              <w:bottom w:val="single" w:color="000000" w:sz="4" w:space="0"/>
              <w:right w:val="single" w:color="auto" w:sz="4" w:space="0"/>
            </w:tcBorders>
            <w:vAlign w:val="center"/>
          </w:tcPr>
          <w:p w14:paraId="36635EDB">
            <w:pPr>
              <w:widowControl/>
              <w:spacing w:line="280" w:lineRule="exact"/>
              <w:jc w:val="left"/>
              <w:rPr>
                <w:rFonts w:hint="eastAsia" w:ascii="仿宋_GB2312" w:hAnsi="仿宋_GB2312" w:eastAsia="仿宋_GB2312" w:cs="仿宋_GB2312"/>
                <w:b/>
                <w:bCs/>
                <w:color w:val="000000"/>
                <w:kern w:val="0"/>
                <w:sz w:val="20"/>
                <w:szCs w:val="20"/>
                <w:highlight w:val="none"/>
              </w:rPr>
            </w:pPr>
          </w:p>
        </w:tc>
        <w:tc>
          <w:tcPr>
            <w:tcW w:w="1845" w:type="dxa"/>
            <w:vMerge w:val="continue"/>
            <w:tcBorders>
              <w:top w:val="nil"/>
              <w:left w:val="single" w:color="auto" w:sz="4" w:space="0"/>
              <w:bottom w:val="single" w:color="000000" w:sz="4" w:space="0"/>
              <w:right w:val="single" w:color="auto" w:sz="4" w:space="0"/>
            </w:tcBorders>
            <w:vAlign w:val="center"/>
          </w:tcPr>
          <w:p w14:paraId="7B2731EA">
            <w:pPr>
              <w:widowControl/>
              <w:spacing w:line="280" w:lineRule="exact"/>
              <w:jc w:val="left"/>
              <w:rPr>
                <w:rFonts w:hint="eastAsia" w:ascii="仿宋_GB2312" w:hAnsi="仿宋_GB2312" w:eastAsia="仿宋_GB2312" w:cs="仿宋_GB2312"/>
                <w:b/>
                <w:bCs/>
                <w:color w:val="000000"/>
                <w:kern w:val="0"/>
                <w:sz w:val="20"/>
                <w:szCs w:val="20"/>
                <w:highlight w:val="none"/>
              </w:rPr>
            </w:pPr>
          </w:p>
        </w:tc>
        <w:tc>
          <w:tcPr>
            <w:tcW w:w="1893" w:type="dxa"/>
            <w:vMerge w:val="continue"/>
            <w:tcBorders>
              <w:top w:val="nil"/>
              <w:left w:val="single" w:color="auto" w:sz="4" w:space="0"/>
              <w:bottom w:val="single" w:color="000000" w:sz="4" w:space="0"/>
              <w:right w:val="single" w:color="auto" w:sz="4" w:space="0"/>
            </w:tcBorders>
            <w:vAlign w:val="center"/>
          </w:tcPr>
          <w:p w14:paraId="183A6405">
            <w:pPr>
              <w:widowControl/>
              <w:spacing w:line="280" w:lineRule="exact"/>
              <w:jc w:val="left"/>
              <w:rPr>
                <w:rFonts w:hint="eastAsia" w:ascii="仿宋_GB2312" w:hAnsi="仿宋_GB2312" w:eastAsia="仿宋_GB2312" w:cs="仿宋_GB2312"/>
                <w:b/>
                <w:bCs/>
                <w:color w:val="000000"/>
                <w:kern w:val="0"/>
                <w:sz w:val="20"/>
                <w:szCs w:val="20"/>
                <w:highlight w:val="none"/>
              </w:rPr>
            </w:pPr>
          </w:p>
        </w:tc>
      </w:tr>
      <w:tr w14:paraId="139002E1">
        <w:tblPrEx>
          <w:tblCellMar>
            <w:top w:w="0" w:type="dxa"/>
            <w:left w:w="108" w:type="dxa"/>
            <w:bottom w:w="0" w:type="dxa"/>
            <w:right w:w="108" w:type="dxa"/>
          </w:tblCellMar>
        </w:tblPrEx>
        <w:trPr>
          <w:trHeight w:val="405" w:hRule="atLeast"/>
        </w:trPr>
        <w:tc>
          <w:tcPr>
            <w:tcW w:w="570" w:type="dxa"/>
            <w:tcBorders>
              <w:top w:val="nil"/>
              <w:left w:val="single" w:color="auto" w:sz="4" w:space="0"/>
              <w:bottom w:val="single" w:color="auto" w:sz="4" w:space="0"/>
              <w:right w:val="single" w:color="auto" w:sz="4" w:space="0"/>
            </w:tcBorders>
            <w:vAlign w:val="center"/>
          </w:tcPr>
          <w:p w14:paraId="7817FC95">
            <w:pPr>
              <w:jc w:val="center"/>
              <w:rPr>
                <w:rFonts w:hint="default" w:ascii="宋体" w:hAnsi="宋体" w:eastAsia="宋体" w:cs="宋体"/>
                <w:b/>
                <w:bCs/>
                <w:color w:val="000000"/>
                <w:kern w:val="0"/>
                <w:sz w:val="16"/>
                <w:szCs w:val="16"/>
                <w:highlight w:val="none"/>
                <w:lang w:val="en-US" w:eastAsia="zh-CN"/>
              </w:rPr>
            </w:pPr>
            <w:r>
              <w:rPr>
                <w:rFonts w:hint="eastAsia" w:ascii="仿宋_GB2312" w:hAnsi="Times New Roman" w:eastAsia="仿宋_GB2312"/>
                <w:color w:val="000000"/>
                <w:sz w:val="16"/>
                <w:szCs w:val="16"/>
                <w:highlight w:val="none"/>
                <w:lang w:val="en-US" w:eastAsia="zh-CN"/>
              </w:rPr>
              <w:t>213</w:t>
            </w:r>
          </w:p>
        </w:tc>
        <w:tc>
          <w:tcPr>
            <w:tcW w:w="513" w:type="dxa"/>
            <w:tcBorders>
              <w:top w:val="nil"/>
              <w:left w:val="nil"/>
              <w:bottom w:val="single" w:color="auto" w:sz="4" w:space="0"/>
              <w:right w:val="single" w:color="auto" w:sz="4" w:space="0"/>
            </w:tcBorders>
            <w:vAlign w:val="center"/>
          </w:tcPr>
          <w:p w14:paraId="7AF440FF">
            <w:pPr>
              <w:jc w:val="center"/>
              <w:rPr>
                <w:rFonts w:ascii="宋体" w:hAnsi="宋体" w:cs="宋体"/>
                <w:b/>
                <w:bCs/>
                <w:color w:val="000000"/>
                <w:kern w:val="0"/>
                <w:sz w:val="16"/>
                <w:szCs w:val="16"/>
                <w:highlight w:val="none"/>
              </w:rPr>
            </w:pPr>
          </w:p>
        </w:tc>
        <w:tc>
          <w:tcPr>
            <w:tcW w:w="500" w:type="dxa"/>
            <w:tcBorders>
              <w:top w:val="nil"/>
              <w:left w:val="nil"/>
              <w:bottom w:val="single" w:color="auto" w:sz="4" w:space="0"/>
              <w:right w:val="single" w:color="auto" w:sz="4" w:space="0"/>
            </w:tcBorders>
            <w:vAlign w:val="center"/>
          </w:tcPr>
          <w:p w14:paraId="630941B6">
            <w:pPr>
              <w:jc w:val="center"/>
              <w:rPr>
                <w:rFonts w:ascii="宋体" w:hAnsi="宋体" w:cs="宋体"/>
                <w:b/>
                <w:bCs/>
                <w:color w:val="000000"/>
                <w:kern w:val="0"/>
                <w:sz w:val="16"/>
                <w:szCs w:val="16"/>
                <w:highlight w:val="none"/>
              </w:rPr>
            </w:pPr>
          </w:p>
        </w:tc>
        <w:tc>
          <w:tcPr>
            <w:tcW w:w="2255" w:type="dxa"/>
            <w:tcBorders>
              <w:top w:val="nil"/>
              <w:left w:val="nil"/>
              <w:bottom w:val="single" w:color="auto" w:sz="4" w:space="0"/>
              <w:right w:val="single" w:color="auto" w:sz="4" w:space="0"/>
            </w:tcBorders>
            <w:vAlign w:val="center"/>
          </w:tcPr>
          <w:p w14:paraId="6812F9E1">
            <w:pPr>
              <w:jc w:val="center"/>
              <w:rPr>
                <w:rFonts w:ascii="宋体" w:hAnsi="宋体" w:cs="宋体"/>
                <w:b/>
                <w:bCs/>
                <w:color w:val="000000"/>
                <w:kern w:val="0"/>
                <w:sz w:val="22"/>
                <w:szCs w:val="22"/>
                <w:highlight w:val="none"/>
              </w:rPr>
            </w:pPr>
            <w:r>
              <w:rPr>
                <w:rFonts w:hint="eastAsia" w:ascii="仿宋_GB2312" w:hAnsi="Times New Roman" w:eastAsia="仿宋_GB2312"/>
                <w:color w:val="000000"/>
                <w:sz w:val="16"/>
                <w:szCs w:val="16"/>
                <w:highlight w:val="none"/>
                <w:lang w:val="en-US" w:eastAsia="zh-CN"/>
              </w:rPr>
              <w:t>农林水支出</w:t>
            </w:r>
          </w:p>
        </w:tc>
        <w:tc>
          <w:tcPr>
            <w:tcW w:w="1844" w:type="dxa"/>
            <w:tcBorders>
              <w:top w:val="nil"/>
              <w:left w:val="nil"/>
              <w:bottom w:val="single" w:color="auto" w:sz="4" w:space="0"/>
              <w:right w:val="single" w:color="auto" w:sz="4" w:space="0"/>
            </w:tcBorders>
            <w:vAlign w:val="center"/>
          </w:tcPr>
          <w:p w14:paraId="6AB07B88">
            <w:pPr>
              <w:jc w:val="center"/>
              <w:rPr>
                <w:rFonts w:hint="default" w:ascii="宋体" w:hAnsi="宋体" w:cs="宋体"/>
                <w:b/>
                <w:bCs/>
                <w:color w:val="000000"/>
                <w:kern w:val="0"/>
                <w:sz w:val="22"/>
                <w:szCs w:val="22"/>
                <w:highlight w:val="none"/>
                <w:lang w:val="en-US"/>
              </w:rPr>
            </w:pPr>
            <w:r>
              <w:rPr>
                <w:rFonts w:hint="eastAsia" w:ascii="仿宋_GB2312" w:hAnsi="Times New Roman" w:eastAsia="仿宋_GB2312"/>
                <w:color w:val="auto"/>
                <w:sz w:val="16"/>
                <w:szCs w:val="16"/>
                <w:highlight w:val="none"/>
                <w:lang w:val="en-US" w:eastAsia="zh-CN"/>
              </w:rPr>
              <w:t>241.45</w:t>
            </w:r>
          </w:p>
        </w:tc>
        <w:tc>
          <w:tcPr>
            <w:tcW w:w="1845" w:type="dxa"/>
            <w:tcBorders>
              <w:top w:val="nil"/>
              <w:left w:val="nil"/>
              <w:bottom w:val="single" w:color="auto" w:sz="4" w:space="0"/>
              <w:right w:val="single" w:color="auto" w:sz="4" w:space="0"/>
            </w:tcBorders>
            <w:vAlign w:val="center"/>
          </w:tcPr>
          <w:p w14:paraId="043E22A2">
            <w:pPr>
              <w:jc w:val="center"/>
              <w:rPr>
                <w:rFonts w:hint="default" w:ascii="宋体" w:hAnsi="宋体" w:cs="宋体"/>
                <w:b/>
                <w:bCs/>
                <w:color w:val="000000"/>
                <w:kern w:val="0"/>
                <w:sz w:val="22"/>
                <w:szCs w:val="22"/>
                <w:highlight w:val="none"/>
                <w:lang w:val="en-US"/>
              </w:rPr>
            </w:pPr>
            <w:r>
              <w:rPr>
                <w:rFonts w:hint="eastAsia" w:ascii="仿宋_GB2312" w:hAnsi="Times New Roman" w:eastAsia="仿宋_GB2312"/>
                <w:color w:val="auto"/>
                <w:sz w:val="16"/>
                <w:szCs w:val="16"/>
                <w:highlight w:val="none"/>
                <w:lang w:val="en-US" w:eastAsia="zh-CN"/>
              </w:rPr>
              <w:t>230.91</w:t>
            </w:r>
          </w:p>
        </w:tc>
        <w:tc>
          <w:tcPr>
            <w:tcW w:w="1893" w:type="dxa"/>
            <w:tcBorders>
              <w:top w:val="nil"/>
              <w:left w:val="nil"/>
              <w:bottom w:val="single" w:color="auto" w:sz="4" w:space="0"/>
              <w:right w:val="single" w:color="auto" w:sz="4" w:space="0"/>
            </w:tcBorders>
            <w:vAlign w:val="center"/>
          </w:tcPr>
          <w:p w14:paraId="492AE642">
            <w:pPr>
              <w:widowControl/>
              <w:spacing w:line="280" w:lineRule="exact"/>
              <w:jc w:val="center"/>
              <w:rPr>
                <w:rFonts w:hint="default" w:ascii="宋体" w:hAnsi="宋体" w:cs="宋体"/>
                <w:b/>
                <w:bCs/>
                <w:color w:val="000000"/>
                <w:kern w:val="0"/>
                <w:sz w:val="22"/>
                <w:szCs w:val="22"/>
                <w:highlight w:val="none"/>
                <w:lang w:val="en-US"/>
              </w:rPr>
            </w:pPr>
            <w:r>
              <w:rPr>
                <w:rFonts w:hint="eastAsia" w:ascii="仿宋_GB2312" w:hAnsi="Times New Roman" w:eastAsia="仿宋_GB2312"/>
                <w:color w:val="auto"/>
                <w:sz w:val="16"/>
                <w:szCs w:val="16"/>
                <w:highlight w:val="none"/>
                <w:lang w:val="en-US" w:eastAsia="zh-CN"/>
              </w:rPr>
              <w:t>10.54</w:t>
            </w:r>
          </w:p>
        </w:tc>
      </w:tr>
      <w:tr w14:paraId="072BBFFE">
        <w:tblPrEx>
          <w:tblCellMar>
            <w:top w:w="0" w:type="dxa"/>
            <w:left w:w="108" w:type="dxa"/>
            <w:bottom w:w="0" w:type="dxa"/>
            <w:right w:w="108" w:type="dxa"/>
          </w:tblCellMar>
        </w:tblPrEx>
        <w:trPr>
          <w:trHeight w:val="405" w:hRule="atLeast"/>
        </w:trPr>
        <w:tc>
          <w:tcPr>
            <w:tcW w:w="570" w:type="dxa"/>
            <w:tcBorders>
              <w:top w:val="nil"/>
              <w:left w:val="single" w:color="auto" w:sz="4" w:space="0"/>
              <w:bottom w:val="single" w:color="auto" w:sz="4" w:space="0"/>
              <w:right w:val="single" w:color="auto" w:sz="4" w:space="0"/>
            </w:tcBorders>
            <w:vAlign w:val="center"/>
          </w:tcPr>
          <w:p w14:paraId="72AB3D54">
            <w:pPr>
              <w:jc w:val="right"/>
              <w:rPr>
                <w:rFonts w:ascii="宋体" w:hAnsi="宋体" w:cs="宋体"/>
                <w:b/>
                <w:bCs/>
                <w:color w:val="000000"/>
                <w:kern w:val="0"/>
                <w:sz w:val="16"/>
                <w:szCs w:val="16"/>
                <w:highlight w:val="none"/>
              </w:rPr>
            </w:pPr>
            <w:r>
              <w:rPr>
                <w:rFonts w:hint="eastAsia" w:ascii="仿宋_GB2312" w:eastAsia="仿宋_GB2312"/>
                <w:color w:val="000000"/>
                <w:sz w:val="16"/>
                <w:szCs w:val="16"/>
                <w:highlight w:val="none"/>
                <w:lang w:val="en-US" w:eastAsia="zh-CN"/>
              </w:rPr>
              <w:t>213</w:t>
            </w:r>
            <w:r>
              <w:rPr>
                <w:rFonts w:hint="eastAsia" w:ascii="仿宋_GB2312" w:eastAsia="仿宋_GB2312"/>
                <w:color w:val="000000"/>
                <w:sz w:val="16"/>
                <w:szCs w:val="16"/>
                <w:highlight w:val="none"/>
              </w:rPr>
              <w:t>　</w:t>
            </w:r>
          </w:p>
        </w:tc>
        <w:tc>
          <w:tcPr>
            <w:tcW w:w="513" w:type="dxa"/>
            <w:tcBorders>
              <w:top w:val="nil"/>
              <w:left w:val="nil"/>
              <w:bottom w:val="single" w:color="auto" w:sz="4" w:space="0"/>
              <w:right w:val="single" w:color="auto" w:sz="4" w:space="0"/>
            </w:tcBorders>
            <w:vAlign w:val="center"/>
          </w:tcPr>
          <w:p w14:paraId="0B4B21B7">
            <w:pPr>
              <w:jc w:val="right"/>
              <w:rPr>
                <w:rFonts w:hint="default" w:ascii="宋体" w:hAnsi="宋体" w:eastAsia="宋体" w:cs="宋体"/>
                <w:b/>
                <w:bCs/>
                <w:color w:val="000000"/>
                <w:kern w:val="0"/>
                <w:sz w:val="16"/>
                <w:szCs w:val="16"/>
                <w:highlight w:val="none"/>
                <w:lang w:val="en-US" w:eastAsia="zh-CN"/>
              </w:rPr>
            </w:pPr>
            <w:r>
              <w:rPr>
                <w:rFonts w:hint="eastAsia" w:ascii="仿宋_GB2312" w:eastAsia="仿宋_GB2312"/>
                <w:color w:val="000000"/>
                <w:sz w:val="16"/>
                <w:szCs w:val="16"/>
                <w:highlight w:val="none"/>
                <w:lang w:val="en-US" w:eastAsia="zh-CN"/>
              </w:rPr>
              <w:t>01</w:t>
            </w:r>
            <w:r>
              <w:rPr>
                <w:rFonts w:hint="eastAsia" w:ascii="仿宋_GB2312" w:eastAsia="仿宋_GB2312"/>
                <w:color w:val="000000"/>
                <w:sz w:val="16"/>
                <w:szCs w:val="16"/>
                <w:highlight w:val="none"/>
              </w:rPr>
              <w:t>　</w:t>
            </w:r>
          </w:p>
        </w:tc>
        <w:tc>
          <w:tcPr>
            <w:tcW w:w="500" w:type="dxa"/>
            <w:tcBorders>
              <w:top w:val="nil"/>
              <w:left w:val="nil"/>
              <w:bottom w:val="single" w:color="auto" w:sz="4" w:space="0"/>
              <w:right w:val="single" w:color="auto" w:sz="4" w:space="0"/>
            </w:tcBorders>
            <w:vAlign w:val="center"/>
          </w:tcPr>
          <w:p w14:paraId="5B4E3CEC">
            <w:pPr>
              <w:jc w:val="right"/>
              <w:rPr>
                <w:rFonts w:ascii="宋体" w:hAnsi="宋体" w:cs="宋体"/>
                <w:b/>
                <w:bCs/>
                <w:color w:val="000000"/>
                <w:kern w:val="0"/>
                <w:sz w:val="16"/>
                <w:szCs w:val="16"/>
                <w:highlight w:val="none"/>
              </w:rPr>
            </w:pPr>
            <w:r>
              <w:rPr>
                <w:rFonts w:hint="eastAsia" w:ascii="仿宋_GB2312" w:eastAsia="仿宋_GB2312"/>
                <w:color w:val="000000"/>
                <w:sz w:val="16"/>
                <w:szCs w:val="16"/>
                <w:highlight w:val="none"/>
              </w:rPr>
              <w:t>　</w:t>
            </w:r>
          </w:p>
        </w:tc>
        <w:tc>
          <w:tcPr>
            <w:tcW w:w="2255" w:type="dxa"/>
            <w:tcBorders>
              <w:top w:val="nil"/>
              <w:left w:val="nil"/>
              <w:bottom w:val="single" w:color="auto" w:sz="4" w:space="0"/>
              <w:right w:val="single" w:color="auto" w:sz="4" w:space="0"/>
            </w:tcBorders>
            <w:vAlign w:val="center"/>
          </w:tcPr>
          <w:p w14:paraId="41503EDA">
            <w:pPr>
              <w:jc w:val="center"/>
              <w:rPr>
                <w:rFonts w:ascii="宋体" w:hAnsi="宋体" w:cs="宋体"/>
                <w:b/>
                <w:bCs/>
                <w:color w:val="000000"/>
                <w:kern w:val="0"/>
                <w:sz w:val="22"/>
                <w:szCs w:val="22"/>
                <w:highlight w:val="none"/>
              </w:rPr>
            </w:pPr>
            <w:r>
              <w:rPr>
                <w:rFonts w:hint="eastAsia" w:ascii="仿宋_GB2312" w:hAnsi="宋体" w:eastAsia="仿宋_GB2312" w:cs="宋体"/>
                <w:color w:val="000000"/>
                <w:sz w:val="16"/>
                <w:szCs w:val="16"/>
                <w:highlight w:val="none"/>
                <w:lang w:eastAsia="zh-CN"/>
              </w:rPr>
              <w:t>农业农村</w:t>
            </w:r>
          </w:p>
        </w:tc>
        <w:tc>
          <w:tcPr>
            <w:tcW w:w="1844" w:type="dxa"/>
            <w:tcBorders>
              <w:top w:val="nil"/>
              <w:left w:val="nil"/>
              <w:bottom w:val="single" w:color="auto" w:sz="4" w:space="0"/>
              <w:right w:val="single" w:color="auto" w:sz="4" w:space="0"/>
            </w:tcBorders>
            <w:vAlign w:val="center"/>
          </w:tcPr>
          <w:p w14:paraId="7CA01D8C">
            <w:pPr>
              <w:jc w:val="center"/>
              <w:rPr>
                <w:rFonts w:ascii="宋体" w:hAnsi="宋体" w:cs="宋体"/>
                <w:b/>
                <w:bCs/>
                <w:color w:val="000000"/>
                <w:kern w:val="0"/>
                <w:sz w:val="22"/>
                <w:szCs w:val="22"/>
                <w:highlight w:val="none"/>
              </w:rPr>
            </w:pPr>
            <w:r>
              <w:rPr>
                <w:rFonts w:hint="eastAsia" w:ascii="仿宋_GB2312" w:hAnsi="Times New Roman" w:eastAsia="仿宋_GB2312"/>
                <w:color w:val="auto"/>
                <w:sz w:val="16"/>
                <w:szCs w:val="16"/>
                <w:highlight w:val="none"/>
                <w:lang w:val="en-US" w:eastAsia="zh-CN"/>
              </w:rPr>
              <w:t>241.45</w:t>
            </w:r>
          </w:p>
        </w:tc>
        <w:tc>
          <w:tcPr>
            <w:tcW w:w="1845" w:type="dxa"/>
            <w:tcBorders>
              <w:top w:val="nil"/>
              <w:left w:val="nil"/>
              <w:bottom w:val="single" w:color="auto" w:sz="4" w:space="0"/>
              <w:right w:val="single" w:color="auto" w:sz="4" w:space="0"/>
            </w:tcBorders>
            <w:vAlign w:val="center"/>
          </w:tcPr>
          <w:p w14:paraId="7D58B82C">
            <w:pPr>
              <w:jc w:val="center"/>
              <w:rPr>
                <w:rFonts w:ascii="宋体" w:hAnsi="宋体" w:cs="宋体"/>
                <w:b/>
                <w:bCs/>
                <w:color w:val="000000"/>
                <w:kern w:val="0"/>
                <w:sz w:val="22"/>
                <w:szCs w:val="22"/>
                <w:highlight w:val="none"/>
              </w:rPr>
            </w:pPr>
            <w:r>
              <w:rPr>
                <w:rFonts w:hint="eastAsia" w:ascii="仿宋_GB2312" w:hAnsi="Times New Roman" w:eastAsia="仿宋_GB2312"/>
                <w:color w:val="auto"/>
                <w:sz w:val="16"/>
                <w:szCs w:val="16"/>
                <w:highlight w:val="none"/>
                <w:lang w:val="en-US" w:eastAsia="zh-CN"/>
              </w:rPr>
              <w:t>230.91</w:t>
            </w:r>
          </w:p>
        </w:tc>
        <w:tc>
          <w:tcPr>
            <w:tcW w:w="1893" w:type="dxa"/>
            <w:tcBorders>
              <w:top w:val="nil"/>
              <w:left w:val="nil"/>
              <w:bottom w:val="single" w:color="auto" w:sz="4" w:space="0"/>
              <w:right w:val="single" w:color="auto" w:sz="4" w:space="0"/>
            </w:tcBorders>
            <w:vAlign w:val="center"/>
          </w:tcPr>
          <w:p w14:paraId="3D1AD2DD">
            <w:pPr>
              <w:widowControl/>
              <w:spacing w:line="280" w:lineRule="exact"/>
              <w:jc w:val="center"/>
              <w:rPr>
                <w:rFonts w:ascii="宋体" w:hAnsi="宋体" w:cs="宋体"/>
                <w:b/>
                <w:bCs/>
                <w:color w:val="000000"/>
                <w:kern w:val="0"/>
                <w:sz w:val="22"/>
                <w:szCs w:val="22"/>
                <w:highlight w:val="none"/>
              </w:rPr>
            </w:pPr>
            <w:r>
              <w:rPr>
                <w:rFonts w:hint="eastAsia" w:ascii="仿宋_GB2312" w:hAnsi="Times New Roman" w:eastAsia="仿宋_GB2312"/>
                <w:color w:val="auto"/>
                <w:sz w:val="16"/>
                <w:szCs w:val="16"/>
                <w:highlight w:val="none"/>
                <w:lang w:val="en-US" w:eastAsia="zh-CN"/>
              </w:rPr>
              <w:t>10.54</w:t>
            </w:r>
          </w:p>
        </w:tc>
      </w:tr>
      <w:tr w14:paraId="50728A1E">
        <w:tblPrEx>
          <w:tblCellMar>
            <w:top w:w="0" w:type="dxa"/>
            <w:left w:w="108" w:type="dxa"/>
            <w:bottom w:w="0" w:type="dxa"/>
            <w:right w:w="108" w:type="dxa"/>
          </w:tblCellMar>
        </w:tblPrEx>
        <w:trPr>
          <w:trHeight w:val="405" w:hRule="atLeast"/>
        </w:trPr>
        <w:tc>
          <w:tcPr>
            <w:tcW w:w="570" w:type="dxa"/>
            <w:tcBorders>
              <w:top w:val="nil"/>
              <w:left w:val="single" w:color="auto" w:sz="4" w:space="0"/>
              <w:bottom w:val="single" w:color="auto" w:sz="4" w:space="0"/>
              <w:right w:val="single" w:color="auto" w:sz="4" w:space="0"/>
            </w:tcBorders>
            <w:vAlign w:val="center"/>
          </w:tcPr>
          <w:p w14:paraId="48209208">
            <w:pPr>
              <w:jc w:val="right"/>
              <w:rPr>
                <w:rFonts w:ascii="宋体" w:hAnsi="宋体" w:cs="宋体"/>
                <w:b/>
                <w:bCs/>
                <w:color w:val="000000"/>
                <w:kern w:val="0"/>
                <w:sz w:val="16"/>
                <w:szCs w:val="16"/>
                <w:highlight w:val="none"/>
              </w:rPr>
            </w:pPr>
            <w:r>
              <w:rPr>
                <w:rFonts w:hint="eastAsia" w:ascii="仿宋_GB2312" w:eastAsia="仿宋_GB2312"/>
                <w:color w:val="000000"/>
                <w:sz w:val="16"/>
                <w:szCs w:val="16"/>
                <w:highlight w:val="none"/>
                <w:lang w:val="en-US" w:eastAsia="zh-CN"/>
              </w:rPr>
              <w:t>213</w:t>
            </w:r>
            <w:r>
              <w:rPr>
                <w:rFonts w:hint="eastAsia" w:ascii="仿宋_GB2312" w:eastAsia="仿宋_GB2312"/>
                <w:color w:val="000000"/>
                <w:sz w:val="16"/>
                <w:szCs w:val="16"/>
                <w:highlight w:val="none"/>
              </w:rPr>
              <w:t>　</w:t>
            </w:r>
          </w:p>
        </w:tc>
        <w:tc>
          <w:tcPr>
            <w:tcW w:w="513" w:type="dxa"/>
            <w:tcBorders>
              <w:top w:val="nil"/>
              <w:left w:val="nil"/>
              <w:bottom w:val="single" w:color="auto" w:sz="4" w:space="0"/>
              <w:right w:val="single" w:color="auto" w:sz="4" w:space="0"/>
            </w:tcBorders>
            <w:vAlign w:val="center"/>
          </w:tcPr>
          <w:p w14:paraId="760C6A0F">
            <w:pPr>
              <w:jc w:val="right"/>
              <w:rPr>
                <w:rFonts w:ascii="宋体" w:hAnsi="宋体" w:cs="宋体"/>
                <w:b/>
                <w:bCs/>
                <w:color w:val="000000"/>
                <w:kern w:val="0"/>
                <w:sz w:val="16"/>
                <w:szCs w:val="16"/>
                <w:highlight w:val="none"/>
              </w:rPr>
            </w:pPr>
            <w:r>
              <w:rPr>
                <w:rFonts w:hint="eastAsia" w:ascii="仿宋_GB2312" w:eastAsia="仿宋_GB2312"/>
                <w:color w:val="000000"/>
                <w:sz w:val="16"/>
                <w:szCs w:val="16"/>
                <w:highlight w:val="none"/>
                <w:lang w:val="en-US" w:eastAsia="zh-CN"/>
              </w:rPr>
              <w:t>01</w:t>
            </w:r>
            <w:r>
              <w:rPr>
                <w:rFonts w:hint="eastAsia" w:ascii="仿宋_GB2312" w:eastAsia="仿宋_GB2312"/>
                <w:color w:val="000000"/>
                <w:sz w:val="16"/>
                <w:szCs w:val="16"/>
                <w:highlight w:val="none"/>
              </w:rPr>
              <w:t>　</w:t>
            </w:r>
          </w:p>
        </w:tc>
        <w:tc>
          <w:tcPr>
            <w:tcW w:w="500" w:type="dxa"/>
            <w:tcBorders>
              <w:top w:val="nil"/>
              <w:left w:val="nil"/>
              <w:bottom w:val="single" w:color="auto" w:sz="4" w:space="0"/>
              <w:right w:val="single" w:color="auto" w:sz="4" w:space="0"/>
            </w:tcBorders>
            <w:vAlign w:val="center"/>
          </w:tcPr>
          <w:p w14:paraId="1C116F60">
            <w:pPr>
              <w:jc w:val="right"/>
              <w:rPr>
                <w:rFonts w:hint="default" w:ascii="宋体" w:hAnsi="宋体" w:eastAsia="宋体" w:cs="宋体"/>
                <w:b/>
                <w:bCs/>
                <w:color w:val="000000"/>
                <w:kern w:val="0"/>
                <w:sz w:val="16"/>
                <w:szCs w:val="16"/>
                <w:highlight w:val="none"/>
                <w:lang w:val="en-US" w:eastAsia="zh-CN"/>
              </w:rPr>
            </w:pPr>
            <w:r>
              <w:rPr>
                <w:rFonts w:hint="eastAsia" w:ascii="仿宋_GB2312" w:eastAsia="仿宋_GB2312"/>
                <w:color w:val="000000"/>
                <w:sz w:val="16"/>
                <w:szCs w:val="16"/>
                <w:highlight w:val="none"/>
                <w:lang w:val="en-US" w:eastAsia="zh-CN"/>
              </w:rPr>
              <w:t>04</w:t>
            </w:r>
            <w:r>
              <w:rPr>
                <w:rFonts w:hint="eastAsia" w:ascii="仿宋_GB2312" w:eastAsia="仿宋_GB2312"/>
                <w:color w:val="000000"/>
                <w:sz w:val="16"/>
                <w:szCs w:val="16"/>
                <w:highlight w:val="none"/>
              </w:rPr>
              <w:t>　</w:t>
            </w:r>
          </w:p>
        </w:tc>
        <w:tc>
          <w:tcPr>
            <w:tcW w:w="2255" w:type="dxa"/>
            <w:tcBorders>
              <w:top w:val="nil"/>
              <w:left w:val="nil"/>
              <w:bottom w:val="single" w:color="auto" w:sz="4" w:space="0"/>
              <w:right w:val="single" w:color="auto" w:sz="4" w:space="0"/>
            </w:tcBorders>
            <w:vAlign w:val="center"/>
          </w:tcPr>
          <w:p w14:paraId="0EC2767F">
            <w:pPr>
              <w:jc w:val="center"/>
              <w:rPr>
                <w:rFonts w:ascii="宋体" w:hAnsi="宋体" w:cs="宋体"/>
                <w:b/>
                <w:bCs/>
                <w:color w:val="000000"/>
                <w:kern w:val="0"/>
                <w:sz w:val="22"/>
                <w:szCs w:val="22"/>
                <w:highlight w:val="none"/>
              </w:rPr>
            </w:pPr>
            <w:r>
              <w:rPr>
                <w:rFonts w:hint="eastAsia" w:ascii="仿宋_GB2312" w:hAnsi="宋体" w:eastAsia="仿宋_GB2312" w:cs="宋体"/>
                <w:color w:val="000000"/>
                <w:sz w:val="16"/>
                <w:szCs w:val="16"/>
                <w:highlight w:val="none"/>
                <w:lang w:eastAsia="zh-CN"/>
              </w:rPr>
              <w:t>事业运行</w:t>
            </w:r>
          </w:p>
        </w:tc>
        <w:tc>
          <w:tcPr>
            <w:tcW w:w="1844" w:type="dxa"/>
            <w:tcBorders>
              <w:top w:val="nil"/>
              <w:left w:val="nil"/>
              <w:bottom w:val="single" w:color="auto" w:sz="4" w:space="0"/>
              <w:right w:val="single" w:color="auto" w:sz="4" w:space="0"/>
            </w:tcBorders>
            <w:vAlign w:val="center"/>
          </w:tcPr>
          <w:p w14:paraId="277AF690">
            <w:pPr>
              <w:jc w:val="center"/>
              <w:rPr>
                <w:rFonts w:hint="default" w:ascii="宋体" w:hAnsi="宋体" w:cs="宋体"/>
                <w:b/>
                <w:bCs/>
                <w:color w:val="000000"/>
                <w:kern w:val="0"/>
                <w:sz w:val="22"/>
                <w:szCs w:val="22"/>
                <w:highlight w:val="none"/>
                <w:lang w:val="en-US"/>
              </w:rPr>
            </w:pPr>
            <w:r>
              <w:rPr>
                <w:rFonts w:hint="eastAsia" w:ascii="仿宋_GB2312" w:hAnsi="Times New Roman" w:eastAsia="仿宋_GB2312"/>
                <w:color w:val="auto"/>
                <w:sz w:val="16"/>
                <w:szCs w:val="16"/>
                <w:highlight w:val="none"/>
                <w:lang w:val="en-US" w:eastAsia="zh-CN"/>
              </w:rPr>
              <w:t>230.91</w:t>
            </w:r>
          </w:p>
        </w:tc>
        <w:tc>
          <w:tcPr>
            <w:tcW w:w="1845" w:type="dxa"/>
            <w:tcBorders>
              <w:top w:val="nil"/>
              <w:left w:val="nil"/>
              <w:bottom w:val="single" w:color="auto" w:sz="4" w:space="0"/>
              <w:right w:val="single" w:color="auto" w:sz="4" w:space="0"/>
            </w:tcBorders>
            <w:vAlign w:val="center"/>
          </w:tcPr>
          <w:p w14:paraId="5B3B6FAD">
            <w:pPr>
              <w:jc w:val="center"/>
              <w:rPr>
                <w:rFonts w:hint="default" w:ascii="宋体" w:hAnsi="宋体" w:cs="宋体"/>
                <w:b/>
                <w:bCs/>
                <w:color w:val="000000"/>
                <w:kern w:val="0"/>
                <w:sz w:val="22"/>
                <w:szCs w:val="22"/>
                <w:highlight w:val="none"/>
                <w:lang w:val="en-US"/>
              </w:rPr>
            </w:pPr>
            <w:r>
              <w:rPr>
                <w:rFonts w:hint="eastAsia" w:ascii="仿宋_GB2312" w:hAnsi="Times New Roman" w:eastAsia="仿宋_GB2312"/>
                <w:color w:val="auto"/>
                <w:sz w:val="16"/>
                <w:szCs w:val="16"/>
                <w:highlight w:val="none"/>
                <w:lang w:val="en-US" w:eastAsia="zh-CN"/>
              </w:rPr>
              <w:t>230.91</w:t>
            </w:r>
          </w:p>
        </w:tc>
        <w:tc>
          <w:tcPr>
            <w:tcW w:w="1893" w:type="dxa"/>
            <w:tcBorders>
              <w:top w:val="nil"/>
              <w:left w:val="nil"/>
              <w:bottom w:val="single" w:color="auto" w:sz="4" w:space="0"/>
              <w:right w:val="single" w:color="auto" w:sz="4" w:space="0"/>
            </w:tcBorders>
            <w:vAlign w:val="center"/>
          </w:tcPr>
          <w:p w14:paraId="3E771AA6">
            <w:pPr>
              <w:widowControl/>
              <w:spacing w:line="280" w:lineRule="exact"/>
              <w:jc w:val="center"/>
              <w:rPr>
                <w:rFonts w:ascii="宋体" w:hAnsi="宋体" w:cs="宋体"/>
                <w:b/>
                <w:bCs/>
                <w:color w:val="000000"/>
                <w:kern w:val="0"/>
                <w:sz w:val="22"/>
                <w:szCs w:val="22"/>
                <w:highlight w:val="none"/>
              </w:rPr>
            </w:pPr>
          </w:p>
        </w:tc>
      </w:tr>
      <w:tr w14:paraId="31D2D70B">
        <w:tblPrEx>
          <w:tblCellMar>
            <w:top w:w="0" w:type="dxa"/>
            <w:left w:w="108" w:type="dxa"/>
            <w:bottom w:w="0" w:type="dxa"/>
            <w:right w:w="108" w:type="dxa"/>
          </w:tblCellMar>
        </w:tblPrEx>
        <w:trPr>
          <w:trHeight w:val="405" w:hRule="atLeast"/>
        </w:trPr>
        <w:tc>
          <w:tcPr>
            <w:tcW w:w="570" w:type="dxa"/>
            <w:tcBorders>
              <w:top w:val="nil"/>
              <w:left w:val="single" w:color="auto" w:sz="4" w:space="0"/>
              <w:bottom w:val="single" w:color="auto" w:sz="4" w:space="0"/>
              <w:right w:val="single" w:color="auto" w:sz="4" w:space="0"/>
            </w:tcBorders>
            <w:vAlign w:val="center"/>
          </w:tcPr>
          <w:p w14:paraId="509118A5">
            <w:pPr>
              <w:jc w:val="right"/>
              <w:rPr>
                <w:rFonts w:hint="default" w:ascii="仿宋_GB2312" w:eastAsia="仿宋_GB2312"/>
                <w:color w:val="000000"/>
                <w:sz w:val="16"/>
                <w:szCs w:val="16"/>
                <w:highlight w:val="none"/>
                <w:lang w:val="en-US" w:eastAsia="zh-CN"/>
              </w:rPr>
            </w:pPr>
            <w:r>
              <w:rPr>
                <w:rFonts w:hint="eastAsia" w:ascii="仿宋_GB2312" w:eastAsia="仿宋_GB2312"/>
                <w:color w:val="000000"/>
                <w:sz w:val="16"/>
                <w:szCs w:val="16"/>
                <w:highlight w:val="none"/>
                <w:lang w:val="en-US" w:eastAsia="zh-CN"/>
              </w:rPr>
              <w:t>213</w:t>
            </w:r>
          </w:p>
        </w:tc>
        <w:tc>
          <w:tcPr>
            <w:tcW w:w="513" w:type="dxa"/>
            <w:tcBorders>
              <w:top w:val="nil"/>
              <w:left w:val="nil"/>
              <w:bottom w:val="single" w:color="auto" w:sz="4" w:space="0"/>
              <w:right w:val="single" w:color="auto" w:sz="4" w:space="0"/>
            </w:tcBorders>
            <w:vAlign w:val="center"/>
          </w:tcPr>
          <w:p w14:paraId="4B1A3CD2">
            <w:pPr>
              <w:jc w:val="right"/>
              <w:rPr>
                <w:rFonts w:hint="default" w:ascii="仿宋_GB2312" w:eastAsia="仿宋_GB2312"/>
                <w:color w:val="000000"/>
                <w:sz w:val="16"/>
                <w:szCs w:val="16"/>
                <w:highlight w:val="none"/>
                <w:lang w:val="en-US" w:eastAsia="zh-CN"/>
              </w:rPr>
            </w:pPr>
            <w:r>
              <w:rPr>
                <w:rFonts w:hint="eastAsia" w:ascii="仿宋_GB2312" w:eastAsia="仿宋_GB2312"/>
                <w:color w:val="000000"/>
                <w:sz w:val="16"/>
                <w:szCs w:val="16"/>
                <w:highlight w:val="none"/>
                <w:lang w:val="en-US" w:eastAsia="zh-CN"/>
              </w:rPr>
              <w:t>01</w:t>
            </w:r>
          </w:p>
        </w:tc>
        <w:tc>
          <w:tcPr>
            <w:tcW w:w="500" w:type="dxa"/>
            <w:tcBorders>
              <w:top w:val="nil"/>
              <w:left w:val="nil"/>
              <w:bottom w:val="single" w:color="auto" w:sz="4" w:space="0"/>
              <w:right w:val="single" w:color="auto" w:sz="4" w:space="0"/>
            </w:tcBorders>
            <w:vAlign w:val="center"/>
          </w:tcPr>
          <w:p w14:paraId="43298176">
            <w:pPr>
              <w:jc w:val="right"/>
              <w:rPr>
                <w:rFonts w:hint="default" w:ascii="仿宋_GB2312" w:eastAsia="仿宋_GB2312"/>
                <w:color w:val="000000"/>
                <w:sz w:val="16"/>
                <w:szCs w:val="16"/>
                <w:highlight w:val="none"/>
                <w:lang w:val="en-US" w:eastAsia="zh-CN"/>
              </w:rPr>
            </w:pPr>
            <w:r>
              <w:rPr>
                <w:rFonts w:hint="eastAsia" w:ascii="仿宋_GB2312" w:eastAsia="仿宋_GB2312"/>
                <w:color w:val="000000"/>
                <w:sz w:val="16"/>
                <w:szCs w:val="16"/>
                <w:highlight w:val="none"/>
                <w:lang w:val="en-US" w:eastAsia="zh-CN"/>
              </w:rPr>
              <w:t>99</w:t>
            </w:r>
          </w:p>
        </w:tc>
        <w:tc>
          <w:tcPr>
            <w:tcW w:w="2255" w:type="dxa"/>
            <w:tcBorders>
              <w:top w:val="nil"/>
              <w:left w:val="nil"/>
              <w:bottom w:val="single" w:color="auto" w:sz="4" w:space="0"/>
              <w:right w:val="single" w:color="auto" w:sz="4" w:space="0"/>
            </w:tcBorders>
            <w:vAlign w:val="center"/>
          </w:tcPr>
          <w:p w14:paraId="19527611">
            <w:pPr>
              <w:jc w:val="center"/>
              <w:rPr>
                <w:rFonts w:hint="default" w:ascii="仿宋" w:hAnsi="仿宋" w:eastAsia="仿宋" w:cs="仿宋"/>
                <w:b w:val="0"/>
                <w:bCs w:val="0"/>
                <w:sz w:val="15"/>
                <w:szCs w:val="15"/>
                <w:highlight w:val="none"/>
                <w:lang w:val="en-US" w:eastAsia="zh-CN"/>
              </w:rPr>
            </w:pPr>
            <w:r>
              <w:rPr>
                <w:rFonts w:hint="eastAsia" w:ascii="仿宋" w:hAnsi="仿宋" w:eastAsia="仿宋" w:cs="仿宋"/>
                <w:b w:val="0"/>
                <w:bCs w:val="0"/>
                <w:sz w:val="15"/>
                <w:szCs w:val="15"/>
                <w:highlight w:val="none"/>
                <w:lang w:val="en-US" w:eastAsia="zh-CN"/>
              </w:rPr>
              <w:t>其他农业农村支出</w:t>
            </w:r>
          </w:p>
        </w:tc>
        <w:tc>
          <w:tcPr>
            <w:tcW w:w="1844" w:type="dxa"/>
            <w:tcBorders>
              <w:top w:val="nil"/>
              <w:left w:val="nil"/>
              <w:bottom w:val="single" w:color="auto" w:sz="4" w:space="0"/>
              <w:right w:val="single" w:color="auto" w:sz="4" w:space="0"/>
            </w:tcBorders>
            <w:vAlign w:val="center"/>
          </w:tcPr>
          <w:p w14:paraId="1DD3614B">
            <w:pPr>
              <w:jc w:val="center"/>
              <w:rPr>
                <w:rFonts w:hint="default"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10.54</w:t>
            </w:r>
          </w:p>
        </w:tc>
        <w:tc>
          <w:tcPr>
            <w:tcW w:w="1845" w:type="dxa"/>
            <w:tcBorders>
              <w:top w:val="nil"/>
              <w:left w:val="nil"/>
              <w:bottom w:val="single" w:color="auto" w:sz="4" w:space="0"/>
              <w:right w:val="single" w:color="auto" w:sz="4" w:space="0"/>
            </w:tcBorders>
            <w:vAlign w:val="center"/>
          </w:tcPr>
          <w:p w14:paraId="35C0E7BE">
            <w:pPr>
              <w:jc w:val="center"/>
              <w:rPr>
                <w:rFonts w:hint="eastAsia" w:ascii="仿宋_GB2312" w:eastAsia="仿宋_GB2312"/>
                <w:color w:val="000000"/>
                <w:sz w:val="18"/>
                <w:szCs w:val="18"/>
                <w:highlight w:val="none"/>
                <w:lang w:val="en-US" w:eastAsia="zh-CN"/>
              </w:rPr>
            </w:pPr>
          </w:p>
        </w:tc>
        <w:tc>
          <w:tcPr>
            <w:tcW w:w="1893" w:type="dxa"/>
            <w:tcBorders>
              <w:top w:val="nil"/>
              <w:left w:val="nil"/>
              <w:bottom w:val="single" w:color="auto" w:sz="4" w:space="0"/>
              <w:right w:val="single" w:color="auto" w:sz="4" w:space="0"/>
            </w:tcBorders>
            <w:vAlign w:val="center"/>
          </w:tcPr>
          <w:p w14:paraId="554A8965">
            <w:pPr>
              <w:widowControl/>
              <w:spacing w:line="280" w:lineRule="exact"/>
              <w:jc w:val="center"/>
              <w:rPr>
                <w:rFonts w:hint="default" w:ascii="仿宋_GB2312" w:hAnsi="Times New Roman" w:eastAsia="仿宋_GB2312" w:cs="Times New Roman"/>
                <w:color w:val="auto"/>
                <w:sz w:val="16"/>
                <w:szCs w:val="16"/>
                <w:highlight w:val="none"/>
                <w:lang w:val="en-US" w:eastAsia="zh-CN"/>
              </w:rPr>
            </w:pPr>
            <w:r>
              <w:rPr>
                <w:rFonts w:hint="eastAsia" w:ascii="仿宋_GB2312" w:hAnsi="Times New Roman" w:eastAsia="仿宋_GB2312" w:cs="Times New Roman"/>
                <w:color w:val="auto"/>
                <w:sz w:val="16"/>
                <w:szCs w:val="16"/>
                <w:highlight w:val="none"/>
                <w:lang w:val="en-US" w:eastAsia="zh-CN"/>
              </w:rPr>
              <w:t>10.54</w:t>
            </w:r>
          </w:p>
        </w:tc>
      </w:tr>
      <w:tr w14:paraId="746FC4D3">
        <w:tblPrEx>
          <w:tblCellMar>
            <w:top w:w="0" w:type="dxa"/>
            <w:left w:w="108" w:type="dxa"/>
            <w:bottom w:w="0" w:type="dxa"/>
            <w:right w:w="108" w:type="dxa"/>
          </w:tblCellMar>
        </w:tblPrEx>
        <w:trPr>
          <w:trHeight w:val="405" w:hRule="atLeast"/>
        </w:trPr>
        <w:tc>
          <w:tcPr>
            <w:tcW w:w="570" w:type="dxa"/>
            <w:tcBorders>
              <w:top w:val="nil"/>
              <w:left w:val="single" w:color="auto" w:sz="4" w:space="0"/>
              <w:bottom w:val="single" w:color="auto" w:sz="4" w:space="0"/>
              <w:right w:val="single" w:color="auto" w:sz="4" w:space="0"/>
            </w:tcBorders>
            <w:vAlign w:val="center"/>
          </w:tcPr>
          <w:p w14:paraId="26BFBD54">
            <w:pPr>
              <w:jc w:val="right"/>
              <w:rPr>
                <w:rFonts w:ascii="宋体" w:hAnsi="宋体" w:cs="宋体"/>
                <w:b/>
                <w:bCs/>
                <w:color w:val="000000"/>
                <w:kern w:val="0"/>
                <w:sz w:val="16"/>
                <w:szCs w:val="16"/>
                <w:highlight w:val="none"/>
              </w:rPr>
            </w:pPr>
            <w:r>
              <w:rPr>
                <w:rFonts w:hint="eastAsia" w:ascii="仿宋_GB2312" w:eastAsia="仿宋_GB2312"/>
                <w:color w:val="000000"/>
                <w:sz w:val="16"/>
                <w:szCs w:val="16"/>
                <w:highlight w:val="none"/>
                <w:lang w:val="en-US" w:eastAsia="zh-CN"/>
              </w:rPr>
              <w:t>208</w:t>
            </w:r>
            <w:r>
              <w:rPr>
                <w:rFonts w:hint="eastAsia" w:ascii="仿宋_GB2312" w:eastAsia="仿宋_GB2312"/>
                <w:color w:val="000000"/>
                <w:sz w:val="16"/>
                <w:szCs w:val="16"/>
                <w:highlight w:val="none"/>
              </w:rPr>
              <w:t>　</w:t>
            </w:r>
          </w:p>
        </w:tc>
        <w:tc>
          <w:tcPr>
            <w:tcW w:w="513" w:type="dxa"/>
            <w:tcBorders>
              <w:top w:val="nil"/>
              <w:left w:val="nil"/>
              <w:bottom w:val="single" w:color="auto" w:sz="4" w:space="0"/>
              <w:right w:val="single" w:color="auto" w:sz="4" w:space="0"/>
            </w:tcBorders>
            <w:vAlign w:val="center"/>
          </w:tcPr>
          <w:p w14:paraId="3945083F">
            <w:pPr>
              <w:jc w:val="right"/>
              <w:rPr>
                <w:rFonts w:ascii="宋体" w:hAnsi="宋体" w:cs="宋体"/>
                <w:b/>
                <w:bCs/>
                <w:color w:val="000000"/>
                <w:kern w:val="0"/>
                <w:sz w:val="16"/>
                <w:szCs w:val="16"/>
                <w:highlight w:val="none"/>
              </w:rPr>
            </w:pPr>
            <w:r>
              <w:rPr>
                <w:rFonts w:hint="eastAsia" w:ascii="仿宋_GB2312" w:eastAsia="仿宋_GB2312"/>
                <w:color w:val="000000"/>
                <w:sz w:val="16"/>
                <w:szCs w:val="16"/>
                <w:highlight w:val="none"/>
              </w:rPr>
              <w:t>　</w:t>
            </w:r>
          </w:p>
        </w:tc>
        <w:tc>
          <w:tcPr>
            <w:tcW w:w="500" w:type="dxa"/>
            <w:tcBorders>
              <w:top w:val="nil"/>
              <w:left w:val="nil"/>
              <w:bottom w:val="single" w:color="auto" w:sz="4" w:space="0"/>
              <w:right w:val="single" w:color="auto" w:sz="4" w:space="0"/>
            </w:tcBorders>
            <w:vAlign w:val="center"/>
          </w:tcPr>
          <w:p w14:paraId="25209555">
            <w:pPr>
              <w:jc w:val="right"/>
              <w:rPr>
                <w:rFonts w:ascii="宋体" w:hAnsi="宋体" w:cs="宋体"/>
                <w:b/>
                <w:bCs/>
                <w:color w:val="000000"/>
                <w:kern w:val="0"/>
                <w:sz w:val="16"/>
                <w:szCs w:val="16"/>
                <w:highlight w:val="none"/>
              </w:rPr>
            </w:pPr>
            <w:r>
              <w:rPr>
                <w:rFonts w:hint="eastAsia" w:ascii="仿宋_GB2312" w:eastAsia="仿宋_GB2312"/>
                <w:color w:val="000000"/>
                <w:sz w:val="16"/>
                <w:szCs w:val="16"/>
                <w:highlight w:val="none"/>
              </w:rPr>
              <w:t>　</w:t>
            </w:r>
          </w:p>
        </w:tc>
        <w:tc>
          <w:tcPr>
            <w:tcW w:w="2255" w:type="dxa"/>
            <w:tcBorders>
              <w:top w:val="nil"/>
              <w:left w:val="nil"/>
              <w:bottom w:val="single" w:color="auto" w:sz="4" w:space="0"/>
              <w:right w:val="single" w:color="auto" w:sz="4" w:space="0"/>
            </w:tcBorders>
            <w:vAlign w:val="center"/>
          </w:tcPr>
          <w:p w14:paraId="15E33449">
            <w:pPr>
              <w:jc w:val="center"/>
              <w:rPr>
                <w:rFonts w:ascii="宋体" w:hAnsi="宋体" w:cs="宋体"/>
                <w:b/>
                <w:bCs/>
                <w:color w:val="000000"/>
                <w:kern w:val="0"/>
                <w:sz w:val="22"/>
                <w:szCs w:val="22"/>
                <w:highlight w:val="none"/>
              </w:rPr>
            </w:pPr>
            <w:r>
              <w:rPr>
                <w:rFonts w:hint="eastAsia" w:ascii="仿宋" w:hAnsi="仿宋" w:eastAsia="仿宋" w:cs="仿宋"/>
                <w:b w:val="0"/>
                <w:bCs w:val="0"/>
                <w:sz w:val="15"/>
                <w:szCs w:val="15"/>
                <w:highlight w:val="none"/>
                <w:lang w:eastAsia="zh-CN"/>
              </w:rPr>
              <w:t>社会保障和就业支出</w:t>
            </w:r>
          </w:p>
        </w:tc>
        <w:tc>
          <w:tcPr>
            <w:tcW w:w="1844" w:type="dxa"/>
            <w:tcBorders>
              <w:top w:val="nil"/>
              <w:left w:val="nil"/>
              <w:bottom w:val="single" w:color="auto" w:sz="4" w:space="0"/>
              <w:right w:val="single" w:color="auto" w:sz="4" w:space="0"/>
            </w:tcBorders>
            <w:vAlign w:val="center"/>
          </w:tcPr>
          <w:p w14:paraId="721F81F2">
            <w:pPr>
              <w:jc w:val="center"/>
              <w:rPr>
                <w:rFonts w:hint="default" w:ascii="宋体" w:hAnsi="宋体" w:cs="宋体"/>
                <w:b/>
                <w:bCs/>
                <w:color w:val="000000"/>
                <w:kern w:val="0"/>
                <w:sz w:val="22"/>
                <w:szCs w:val="22"/>
                <w:highlight w:val="none"/>
                <w:lang w:val="en-US"/>
              </w:rPr>
            </w:pPr>
            <w:r>
              <w:rPr>
                <w:rFonts w:hint="eastAsia" w:ascii="仿宋_GB2312" w:eastAsia="仿宋_GB2312"/>
                <w:color w:val="000000"/>
                <w:sz w:val="18"/>
                <w:szCs w:val="18"/>
                <w:highlight w:val="none"/>
                <w:lang w:val="en-US" w:eastAsia="zh-CN"/>
              </w:rPr>
              <w:t>94.42</w:t>
            </w:r>
          </w:p>
        </w:tc>
        <w:tc>
          <w:tcPr>
            <w:tcW w:w="1845" w:type="dxa"/>
            <w:tcBorders>
              <w:top w:val="nil"/>
              <w:left w:val="nil"/>
              <w:bottom w:val="single" w:color="auto" w:sz="4" w:space="0"/>
              <w:right w:val="single" w:color="auto" w:sz="4" w:space="0"/>
            </w:tcBorders>
            <w:vAlign w:val="center"/>
          </w:tcPr>
          <w:p w14:paraId="1365DC1F">
            <w:pPr>
              <w:jc w:val="center"/>
              <w:rPr>
                <w:rFonts w:hint="default" w:ascii="宋体" w:hAnsi="宋体" w:cs="宋体"/>
                <w:b/>
                <w:bCs/>
                <w:color w:val="000000"/>
                <w:kern w:val="0"/>
                <w:sz w:val="22"/>
                <w:szCs w:val="22"/>
                <w:highlight w:val="none"/>
                <w:lang w:val="en-US"/>
              </w:rPr>
            </w:pPr>
            <w:r>
              <w:rPr>
                <w:rFonts w:hint="eastAsia" w:ascii="仿宋_GB2312" w:eastAsia="仿宋_GB2312"/>
                <w:color w:val="000000"/>
                <w:sz w:val="18"/>
                <w:szCs w:val="18"/>
                <w:highlight w:val="none"/>
                <w:lang w:val="en-US" w:eastAsia="zh-CN"/>
              </w:rPr>
              <w:t>94.42</w:t>
            </w:r>
          </w:p>
        </w:tc>
        <w:tc>
          <w:tcPr>
            <w:tcW w:w="1893" w:type="dxa"/>
            <w:tcBorders>
              <w:top w:val="nil"/>
              <w:left w:val="nil"/>
              <w:bottom w:val="single" w:color="auto" w:sz="4" w:space="0"/>
              <w:right w:val="single" w:color="auto" w:sz="4" w:space="0"/>
            </w:tcBorders>
            <w:vAlign w:val="center"/>
          </w:tcPr>
          <w:p w14:paraId="246D9681">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r>
      <w:tr w14:paraId="438F23D1">
        <w:tblPrEx>
          <w:tblCellMar>
            <w:top w:w="0" w:type="dxa"/>
            <w:left w:w="108" w:type="dxa"/>
            <w:bottom w:w="0" w:type="dxa"/>
            <w:right w:w="108" w:type="dxa"/>
          </w:tblCellMar>
        </w:tblPrEx>
        <w:trPr>
          <w:trHeight w:val="405" w:hRule="atLeast"/>
        </w:trPr>
        <w:tc>
          <w:tcPr>
            <w:tcW w:w="570" w:type="dxa"/>
            <w:tcBorders>
              <w:top w:val="nil"/>
              <w:left w:val="single" w:color="auto" w:sz="4" w:space="0"/>
              <w:bottom w:val="single" w:color="auto" w:sz="4" w:space="0"/>
              <w:right w:val="single" w:color="auto" w:sz="4" w:space="0"/>
            </w:tcBorders>
            <w:vAlign w:val="center"/>
          </w:tcPr>
          <w:p w14:paraId="35CC888A">
            <w:pPr>
              <w:jc w:val="right"/>
              <w:rPr>
                <w:rFonts w:ascii="宋体" w:hAnsi="宋体" w:cs="宋体"/>
                <w:b/>
                <w:bCs/>
                <w:color w:val="000000"/>
                <w:kern w:val="0"/>
                <w:sz w:val="16"/>
                <w:szCs w:val="16"/>
                <w:highlight w:val="none"/>
              </w:rPr>
            </w:pPr>
            <w:r>
              <w:rPr>
                <w:rFonts w:hint="eastAsia" w:ascii="仿宋_GB2312" w:eastAsia="仿宋_GB2312"/>
                <w:color w:val="000000"/>
                <w:sz w:val="16"/>
                <w:szCs w:val="16"/>
                <w:highlight w:val="none"/>
                <w:lang w:val="en-US" w:eastAsia="zh-CN"/>
              </w:rPr>
              <w:t>208</w:t>
            </w:r>
            <w:r>
              <w:rPr>
                <w:rFonts w:hint="eastAsia" w:ascii="仿宋_GB2312" w:eastAsia="仿宋_GB2312"/>
                <w:color w:val="000000"/>
                <w:sz w:val="16"/>
                <w:szCs w:val="16"/>
                <w:highlight w:val="none"/>
              </w:rPr>
              <w:t>　</w:t>
            </w:r>
          </w:p>
        </w:tc>
        <w:tc>
          <w:tcPr>
            <w:tcW w:w="513" w:type="dxa"/>
            <w:tcBorders>
              <w:top w:val="nil"/>
              <w:left w:val="nil"/>
              <w:bottom w:val="single" w:color="auto" w:sz="4" w:space="0"/>
              <w:right w:val="single" w:color="auto" w:sz="4" w:space="0"/>
            </w:tcBorders>
            <w:vAlign w:val="center"/>
          </w:tcPr>
          <w:p w14:paraId="76FF2C71">
            <w:pPr>
              <w:jc w:val="right"/>
              <w:rPr>
                <w:rFonts w:ascii="宋体" w:hAnsi="宋体" w:cs="宋体"/>
                <w:b/>
                <w:bCs/>
                <w:color w:val="000000"/>
                <w:kern w:val="0"/>
                <w:sz w:val="16"/>
                <w:szCs w:val="16"/>
                <w:highlight w:val="none"/>
              </w:rPr>
            </w:pPr>
            <w:r>
              <w:rPr>
                <w:rFonts w:hint="eastAsia" w:ascii="仿宋_GB2312" w:eastAsia="仿宋_GB2312"/>
                <w:color w:val="000000"/>
                <w:sz w:val="16"/>
                <w:szCs w:val="16"/>
                <w:highlight w:val="none"/>
                <w:lang w:val="en-US" w:eastAsia="zh-CN"/>
              </w:rPr>
              <w:t>05</w:t>
            </w:r>
            <w:r>
              <w:rPr>
                <w:rFonts w:hint="eastAsia" w:ascii="仿宋_GB2312" w:eastAsia="仿宋_GB2312"/>
                <w:color w:val="000000"/>
                <w:sz w:val="16"/>
                <w:szCs w:val="16"/>
                <w:highlight w:val="none"/>
              </w:rPr>
              <w:t>　</w:t>
            </w:r>
          </w:p>
        </w:tc>
        <w:tc>
          <w:tcPr>
            <w:tcW w:w="500" w:type="dxa"/>
            <w:tcBorders>
              <w:top w:val="nil"/>
              <w:left w:val="nil"/>
              <w:bottom w:val="single" w:color="auto" w:sz="4" w:space="0"/>
              <w:right w:val="single" w:color="auto" w:sz="4" w:space="0"/>
            </w:tcBorders>
            <w:vAlign w:val="center"/>
          </w:tcPr>
          <w:p w14:paraId="7EB1599F">
            <w:pPr>
              <w:jc w:val="right"/>
              <w:rPr>
                <w:rFonts w:ascii="宋体" w:hAnsi="宋体" w:cs="宋体"/>
                <w:b/>
                <w:bCs/>
                <w:color w:val="000000"/>
                <w:kern w:val="0"/>
                <w:sz w:val="16"/>
                <w:szCs w:val="16"/>
                <w:highlight w:val="none"/>
              </w:rPr>
            </w:pPr>
            <w:r>
              <w:rPr>
                <w:rFonts w:hint="eastAsia" w:ascii="仿宋_GB2312" w:eastAsia="仿宋_GB2312"/>
                <w:color w:val="000000"/>
                <w:sz w:val="16"/>
                <w:szCs w:val="16"/>
                <w:highlight w:val="none"/>
              </w:rPr>
              <w:t>　</w:t>
            </w:r>
          </w:p>
        </w:tc>
        <w:tc>
          <w:tcPr>
            <w:tcW w:w="2255" w:type="dxa"/>
            <w:tcBorders>
              <w:top w:val="nil"/>
              <w:left w:val="nil"/>
              <w:bottom w:val="single" w:color="auto" w:sz="4" w:space="0"/>
              <w:right w:val="single" w:color="auto" w:sz="4" w:space="0"/>
            </w:tcBorders>
            <w:vAlign w:val="center"/>
          </w:tcPr>
          <w:p w14:paraId="1BD9E84C">
            <w:pPr>
              <w:jc w:val="center"/>
              <w:rPr>
                <w:rFonts w:ascii="宋体" w:hAnsi="宋体" w:cs="宋体"/>
                <w:b/>
                <w:bCs/>
                <w:color w:val="000000"/>
                <w:kern w:val="0"/>
                <w:sz w:val="22"/>
                <w:szCs w:val="22"/>
                <w:highlight w:val="none"/>
              </w:rPr>
            </w:pPr>
            <w:r>
              <w:rPr>
                <w:rFonts w:hint="eastAsia" w:ascii="仿宋" w:hAnsi="仿宋" w:eastAsia="仿宋" w:cs="仿宋"/>
                <w:b w:val="0"/>
                <w:bCs w:val="0"/>
                <w:sz w:val="15"/>
                <w:szCs w:val="15"/>
                <w:highlight w:val="none"/>
                <w:lang w:eastAsia="zh-CN"/>
              </w:rPr>
              <w:t>行政事业单位养老支出</w:t>
            </w:r>
          </w:p>
        </w:tc>
        <w:tc>
          <w:tcPr>
            <w:tcW w:w="1844" w:type="dxa"/>
            <w:tcBorders>
              <w:top w:val="nil"/>
              <w:left w:val="nil"/>
              <w:bottom w:val="single" w:color="auto" w:sz="4" w:space="0"/>
              <w:right w:val="single" w:color="auto" w:sz="4" w:space="0"/>
            </w:tcBorders>
            <w:vAlign w:val="center"/>
          </w:tcPr>
          <w:p w14:paraId="1100C5B5">
            <w:pPr>
              <w:jc w:val="center"/>
              <w:rPr>
                <w:rFonts w:ascii="宋体" w:hAnsi="宋体" w:cs="宋体"/>
                <w:b/>
                <w:bCs/>
                <w:color w:val="000000"/>
                <w:kern w:val="0"/>
                <w:sz w:val="22"/>
                <w:szCs w:val="22"/>
                <w:highlight w:val="none"/>
              </w:rPr>
            </w:pPr>
            <w:r>
              <w:rPr>
                <w:rFonts w:hint="eastAsia" w:ascii="仿宋_GB2312" w:eastAsia="仿宋_GB2312"/>
                <w:color w:val="000000"/>
                <w:sz w:val="18"/>
                <w:szCs w:val="18"/>
                <w:highlight w:val="none"/>
                <w:lang w:val="en-US" w:eastAsia="zh-CN"/>
              </w:rPr>
              <w:t>94.42</w:t>
            </w:r>
          </w:p>
        </w:tc>
        <w:tc>
          <w:tcPr>
            <w:tcW w:w="1845" w:type="dxa"/>
            <w:tcBorders>
              <w:top w:val="nil"/>
              <w:left w:val="nil"/>
              <w:bottom w:val="single" w:color="auto" w:sz="4" w:space="0"/>
              <w:right w:val="single" w:color="auto" w:sz="4" w:space="0"/>
            </w:tcBorders>
            <w:vAlign w:val="center"/>
          </w:tcPr>
          <w:p w14:paraId="604D68C3">
            <w:pPr>
              <w:jc w:val="center"/>
              <w:rPr>
                <w:rFonts w:ascii="宋体" w:hAnsi="宋体" w:cs="宋体"/>
                <w:b/>
                <w:bCs/>
                <w:color w:val="000000"/>
                <w:kern w:val="0"/>
                <w:sz w:val="22"/>
                <w:szCs w:val="22"/>
                <w:highlight w:val="none"/>
              </w:rPr>
            </w:pPr>
            <w:r>
              <w:rPr>
                <w:rFonts w:hint="eastAsia" w:ascii="仿宋_GB2312" w:eastAsia="仿宋_GB2312"/>
                <w:color w:val="000000"/>
                <w:sz w:val="18"/>
                <w:szCs w:val="18"/>
                <w:highlight w:val="none"/>
                <w:lang w:val="en-US" w:eastAsia="zh-CN"/>
              </w:rPr>
              <w:t>94.42</w:t>
            </w:r>
          </w:p>
        </w:tc>
        <w:tc>
          <w:tcPr>
            <w:tcW w:w="1893" w:type="dxa"/>
            <w:tcBorders>
              <w:top w:val="nil"/>
              <w:left w:val="nil"/>
              <w:bottom w:val="single" w:color="auto" w:sz="4" w:space="0"/>
              <w:right w:val="single" w:color="auto" w:sz="4" w:space="0"/>
            </w:tcBorders>
            <w:vAlign w:val="center"/>
          </w:tcPr>
          <w:p w14:paraId="618D1F5F">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r>
      <w:tr w14:paraId="25BD482B">
        <w:tblPrEx>
          <w:tblCellMar>
            <w:top w:w="0" w:type="dxa"/>
            <w:left w:w="108" w:type="dxa"/>
            <w:bottom w:w="0" w:type="dxa"/>
            <w:right w:w="108" w:type="dxa"/>
          </w:tblCellMar>
        </w:tblPrEx>
        <w:trPr>
          <w:trHeight w:val="405" w:hRule="atLeast"/>
        </w:trPr>
        <w:tc>
          <w:tcPr>
            <w:tcW w:w="570" w:type="dxa"/>
            <w:tcBorders>
              <w:top w:val="nil"/>
              <w:left w:val="single" w:color="auto" w:sz="4" w:space="0"/>
              <w:bottom w:val="single" w:color="auto" w:sz="4" w:space="0"/>
              <w:right w:val="single" w:color="auto" w:sz="4" w:space="0"/>
            </w:tcBorders>
            <w:vAlign w:val="center"/>
          </w:tcPr>
          <w:p w14:paraId="56860001">
            <w:pPr>
              <w:jc w:val="right"/>
              <w:rPr>
                <w:rFonts w:hint="default" w:ascii="仿宋_GB2312" w:eastAsia="仿宋_GB2312"/>
                <w:color w:val="000000"/>
                <w:sz w:val="16"/>
                <w:szCs w:val="16"/>
                <w:highlight w:val="none"/>
                <w:lang w:val="en-US" w:eastAsia="zh-CN"/>
              </w:rPr>
            </w:pPr>
            <w:r>
              <w:rPr>
                <w:rFonts w:hint="eastAsia" w:ascii="仿宋_GB2312" w:eastAsia="仿宋_GB2312"/>
                <w:color w:val="000000"/>
                <w:sz w:val="16"/>
                <w:szCs w:val="16"/>
                <w:highlight w:val="none"/>
                <w:lang w:val="en-US" w:eastAsia="zh-CN"/>
              </w:rPr>
              <w:t>208</w:t>
            </w:r>
          </w:p>
        </w:tc>
        <w:tc>
          <w:tcPr>
            <w:tcW w:w="513" w:type="dxa"/>
            <w:tcBorders>
              <w:top w:val="nil"/>
              <w:left w:val="nil"/>
              <w:bottom w:val="single" w:color="auto" w:sz="4" w:space="0"/>
              <w:right w:val="single" w:color="auto" w:sz="4" w:space="0"/>
            </w:tcBorders>
            <w:vAlign w:val="center"/>
          </w:tcPr>
          <w:p w14:paraId="1DFDEABD">
            <w:pPr>
              <w:jc w:val="right"/>
              <w:rPr>
                <w:rFonts w:hint="default" w:ascii="仿宋_GB2312" w:eastAsia="仿宋_GB2312"/>
                <w:color w:val="000000"/>
                <w:sz w:val="16"/>
                <w:szCs w:val="16"/>
                <w:highlight w:val="none"/>
                <w:lang w:val="en-US" w:eastAsia="zh-CN"/>
              </w:rPr>
            </w:pPr>
            <w:r>
              <w:rPr>
                <w:rFonts w:hint="eastAsia" w:ascii="仿宋_GB2312" w:eastAsia="仿宋_GB2312"/>
                <w:color w:val="000000"/>
                <w:sz w:val="16"/>
                <w:szCs w:val="16"/>
                <w:highlight w:val="none"/>
                <w:lang w:val="en-US" w:eastAsia="zh-CN"/>
              </w:rPr>
              <w:t>05</w:t>
            </w:r>
          </w:p>
        </w:tc>
        <w:tc>
          <w:tcPr>
            <w:tcW w:w="500" w:type="dxa"/>
            <w:tcBorders>
              <w:top w:val="nil"/>
              <w:left w:val="nil"/>
              <w:bottom w:val="single" w:color="auto" w:sz="4" w:space="0"/>
              <w:right w:val="single" w:color="auto" w:sz="4" w:space="0"/>
            </w:tcBorders>
            <w:vAlign w:val="center"/>
          </w:tcPr>
          <w:p w14:paraId="171888DA">
            <w:pPr>
              <w:jc w:val="right"/>
              <w:rPr>
                <w:rFonts w:hint="default" w:ascii="仿宋_GB2312" w:eastAsia="仿宋_GB2312"/>
                <w:color w:val="000000"/>
                <w:sz w:val="16"/>
                <w:szCs w:val="16"/>
                <w:highlight w:val="none"/>
                <w:lang w:val="en-US" w:eastAsia="zh-CN"/>
              </w:rPr>
            </w:pPr>
            <w:r>
              <w:rPr>
                <w:rFonts w:hint="eastAsia" w:ascii="仿宋_GB2312" w:eastAsia="仿宋_GB2312"/>
                <w:color w:val="000000"/>
                <w:sz w:val="16"/>
                <w:szCs w:val="16"/>
                <w:highlight w:val="none"/>
                <w:lang w:val="en-US" w:eastAsia="zh-CN"/>
              </w:rPr>
              <w:t>02</w:t>
            </w:r>
          </w:p>
        </w:tc>
        <w:tc>
          <w:tcPr>
            <w:tcW w:w="2255" w:type="dxa"/>
            <w:tcBorders>
              <w:top w:val="nil"/>
              <w:left w:val="nil"/>
              <w:bottom w:val="single" w:color="auto" w:sz="4" w:space="0"/>
              <w:right w:val="single" w:color="auto" w:sz="4" w:space="0"/>
            </w:tcBorders>
            <w:vAlign w:val="center"/>
          </w:tcPr>
          <w:p w14:paraId="5F5A80F2">
            <w:pPr>
              <w:jc w:val="center"/>
              <w:rPr>
                <w:rFonts w:hint="default" w:ascii="仿宋" w:hAnsi="仿宋" w:eastAsia="仿宋" w:cs="仿宋"/>
                <w:b w:val="0"/>
                <w:bCs w:val="0"/>
                <w:sz w:val="15"/>
                <w:szCs w:val="15"/>
                <w:highlight w:val="none"/>
                <w:lang w:val="en-US" w:eastAsia="zh-CN"/>
              </w:rPr>
            </w:pPr>
            <w:r>
              <w:rPr>
                <w:rFonts w:hint="eastAsia" w:ascii="仿宋" w:hAnsi="仿宋" w:eastAsia="仿宋" w:cs="仿宋"/>
                <w:b w:val="0"/>
                <w:bCs w:val="0"/>
                <w:sz w:val="15"/>
                <w:szCs w:val="15"/>
                <w:highlight w:val="none"/>
                <w:lang w:val="en-US" w:eastAsia="zh-CN"/>
              </w:rPr>
              <w:t>事业单位离退休</w:t>
            </w:r>
          </w:p>
        </w:tc>
        <w:tc>
          <w:tcPr>
            <w:tcW w:w="1844" w:type="dxa"/>
            <w:tcBorders>
              <w:top w:val="nil"/>
              <w:left w:val="nil"/>
              <w:bottom w:val="single" w:color="auto" w:sz="4" w:space="0"/>
              <w:right w:val="single" w:color="auto" w:sz="4" w:space="0"/>
            </w:tcBorders>
            <w:vAlign w:val="center"/>
          </w:tcPr>
          <w:p w14:paraId="76148FC0">
            <w:pPr>
              <w:jc w:val="center"/>
              <w:rPr>
                <w:rFonts w:hint="default"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14.46</w:t>
            </w:r>
          </w:p>
        </w:tc>
        <w:tc>
          <w:tcPr>
            <w:tcW w:w="1845" w:type="dxa"/>
            <w:tcBorders>
              <w:top w:val="nil"/>
              <w:left w:val="nil"/>
              <w:bottom w:val="single" w:color="auto" w:sz="4" w:space="0"/>
              <w:right w:val="single" w:color="auto" w:sz="4" w:space="0"/>
            </w:tcBorders>
            <w:vAlign w:val="center"/>
          </w:tcPr>
          <w:p w14:paraId="4C61DEBD">
            <w:pPr>
              <w:jc w:val="center"/>
              <w:rPr>
                <w:rFonts w:hint="default"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14.46</w:t>
            </w:r>
          </w:p>
        </w:tc>
        <w:tc>
          <w:tcPr>
            <w:tcW w:w="1893" w:type="dxa"/>
            <w:tcBorders>
              <w:top w:val="nil"/>
              <w:left w:val="nil"/>
              <w:bottom w:val="single" w:color="auto" w:sz="4" w:space="0"/>
              <w:right w:val="single" w:color="auto" w:sz="4" w:space="0"/>
            </w:tcBorders>
            <w:vAlign w:val="center"/>
          </w:tcPr>
          <w:p w14:paraId="11F71325">
            <w:pPr>
              <w:widowControl/>
              <w:spacing w:line="280" w:lineRule="exact"/>
              <w:jc w:val="right"/>
              <w:rPr>
                <w:rFonts w:hint="eastAsia" w:ascii="宋体" w:hAnsi="宋体" w:cs="宋体"/>
                <w:b/>
                <w:bCs/>
                <w:color w:val="000000"/>
                <w:kern w:val="0"/>
                <w:sz w:val="22"/>
                <w:szCs w:val="22"/>
                <w:highlight w:val="none"/>
              </w:rPr>
            </w:pPr>
          </w:p>
        </w:tc>
      </w:tr>
      <w:tr w14:paraId="16D1E2C0">
        <w:tblPrEx>
          <w:tblCellMar>
            <w:top w:w="0" w:type="dxa"/>
            <w:left w:w="108" w:type="dxa"/>
            <w:bottom w:w="0" w:type="dxa"/>
            <w:right w:w="108" w:type="dxa"/>
          </w:tblCellMar>
        </w:tblPrEx>
        <w:trPr>
          <w:trHeight w:val="405" w:hRule="atLeast"/>
        </w:trPr>
        <w:tc>
          <w:tcPr>
            <w:tcW w:w="570" w:type="dxa"/>
            <w:tcBorders>
              <w:top w:val="nil"/>
              <w:left w:val="single" w:color="auto" w:sz="4" w:space="0"/>
              <w:bottom w:val="single" w:color="auto" w:sz="4" w:space="0"/>
              <w:right w:val="single" w:color="auto" w:sz="4" w:space="0"/>
            </w:tcBorders>
            <w:vAlign w:val="center"/>
          </w:tcPr>
          <w:p w14:paraId="6B25ACE7">
            <w:pPr>
              <w:jc w:val="right"/>
              <w:rPr>
                <w:rFonts w:ascii="宋体" w:hAnsi="宋体" w:cs="宋体"/>
                <w:b/>
                <w:bCs/>
                <w:color w:val="000000"/>
                <w:kern w:val="0"/>
                <w:sz w:val="16"/>
                <w:szCs w:val="16"/>
                <w:highlight w:val="none"/>
              </w:rPr>
            </w:pPr>
            <w:r>
              <w:rPr>
                <w:rFonts w:hint="eastAsia" w:ascii="仿宋_GB2312" w:eastAsia="仿宋_GB2312"/>
                <w:color w:val="000000"/>
                <w:sz w:val="16"/>
                <w:szCs w:val="16"/>
                <w:highlight w:val="none"/>
                <w:lang w:val="en-US" w:eastAsia="zh-CN"/>
              </w:rPr>
              <w:t>208</w:t>
            </w:r>
            <w:r>
              <w:rPr>
                <w:rFonts w:hint="eastAsia" w:ascii="仿宋_GB2312" w:eastAsia="仿宋_GB2312"/>
                <w:color w:val="000000"/>
                <w:sz w:val="16"/>
                <w:szCs w:val="16"/>
                <w:highlight w:val="none"/>
              </w:rPr>
              <w:t>　</w:t>
            </w:r>
          </w:p>
        </w:tc>
        <w:tc>
          <w:tcPr>
            <w:tcW w:w="513" w:type="dxa"/>
            <w:tcBorders>
              <w:top w:val="nil"/>
              <w:left w:val="nil"/>
              <w:bottom w:val="single" w:color="auto" w:sz="4" w:space="0"/>
              <w:right w:val="single" w:color="auto" w:sz="4" w:space="0"/>
            </w:tcBorders>
            <w:vAlign w:val="center"/>
          </w:tcPr>
          <w:p w14:paraId="13E30174">
            <w:pPr>
              <w:jc w:val="right"/>
              <w:rPr>
                <w:rFonts w:ascii="宋体" w:hAnsi="宋体" w:cs="宋体"/>
                <w:b/>
                <w:bCs/>
                <w:color w:val="000000"/>
                <w:kern w:val="0"/>
                <w:sz w:val="16"/>
                <w:szCs w:val="16"/>
                <w:highlight w:val="none"/>
              </w:rPr>
            </w:pPr>
            <w:r>
              <w:rPr>
                <w:rFonts w:hint="eastAsia" w:ascii="仿宋_GB2312" w:eastAsia="仿宋_GB2312"/>
                <w:color w:val="000000"/>
                <w:sz w:val="16"/>
                <w:szCs w:val="16"/>
                <w:highlight w:val="none"/>
                <w:lang w:val="en-US" w:eastAsia="zh-CN"/>
              </w:rPr>
              <w:t>05</w:t>
            </w:r>
            <w:r>
              <w:rPr>
                <w:rFonts w:hint="eastAsia" w:ascii="仿宋_GB2312" w:eastAsia="仿宋_GB2312"/>
                <w:color w:val="000000"/>
                <w:sz w:val="16"/>
                <w:szCs w:val="16"/>
                <w:highlight w:val="none"/>
              </w:rPr>
              <w:t>　</w:t>
            </w:r>
          </w:p>
        </w:tc>
        <w:tc>
          <w:tcPr>
            <w:tcW w:w="500" w:type="dxa"/>
            <w:tcBorders>
              <w:top w:val="nil"/>
              <w:left w:val="nil"/>
              <w:bottom w:val="single" w:color="auto" w:sz="4" w:space="0"/>
              <w:right w:val="single" w:color="auto" w:sz="4" w:space="0"/>
            </w:tcBorders>
            <w:vAlign w:val="center"/>
          </w:tcPr>
          <w:p w14:paraId="4C277C62">
            <w:pPr>
              <w:jc w:val="right"/>
              <w:rPr>
                <w:rFonts w:ascii="宋体" w:hAnsi="宋体" w:cs="宋体"/>
                <w:b/>
                <w:bCs/>
                <w:color w:val="000000"/>
                <w:kern w:val="0"/>
                <w:sz w:val="16"/>
                <w:szCs w:val="16"/>
                <w:highlight w:val="none"/>
              </w:rPr>
            </w:pPr>
            <w:r>
              <w:rPr>
                <w:rFonts w:hint="eastAsia" w:ascii="仿宋_GB2312" w:eastAsia="仿宋_GB2312"/>
                <w:color w:val="000000"/>
                <w:sz w:val="16"/>
                <w:szCs w:val="16"/>
                <w:highlight w:val="none"/>
                <w:lang w:val="en-US" w:eastAsia="zh-CN"/>
              </w:rPr>
              <w:t>05</w:t>
            </w:r>
            <w:r>
              <w:rPr>
                <w:rFonts w:hint="eastAsia" w:ascii="仿宋_GB2312" w:eastAsia="仿宋_GB2312"/>
                <w:color w:val="000000"/>
                <w:sz w:val="16"/>
                <w:szCs w:val="16"/>
                <w:highlight w:val="none"/>
              </w:rPr>
              <w:t>　</w:t>
            </w:r>
          </w:p>
        </w:tc>
        <w:tc>
          <w:tcPr>
            <w:tcW w:w="2255" w:type="dxa"/>
            <w:tcBorders>
              <w:top w:val="nil"/>
              <w:left w:val="nil"/>
              <w:bottom w:val="single" w:color="auto" w:sz="4" w:space="0"/>
              <w:right w:val="single" w:color="auto" w:sz="4" w:space="0"/>
            </w:tcBorders>
            <w:vAlign w:val="center"/>
          </w:tcPr>
          <w:p w14:paraId="5FA81AF7">
            <w:pPr>
              <w:jc w:val="center"/>
              <w:rPr>
                <w:rFonts w:ascii="宋体" w:hAnsi="宋体" w:cs="宋体"/>
                <w:b/>
                <w:bCs/>
                <w:color w:val="000000"/>
                <w:kern w:val="0"/>
                <w:sz w:val="22"/>
                <w:szCs w:val="22"/>
                <w:highlight w:val="none"/>
              </w:rPr>
            </w:pPr>
            <w:r>
              <w:rPr>
                <w:rFonts w:hint="eastAsia" w:ascii="仿宋" w:hAnsi="仿宋" w:eastAsia="仿宋" w:cs="仿宋"/>
                <w:b w:val="0"/>
                <w:bCs w:val="0"/>
                <w:sz w:val="15"/>
                <w:szCs w:val="15"/>
                <w:highlight w:val="none"/>
              </w:rPr>
              <w:t>机关事业单位基本 养老保险缴费支出</w:t>
            </w:r>
          </w:p>
        </w:tc>
        <w:tc>
          <w:tcPr>
            <w:tcW w:w="1844" w:type="dxa"/>
            <w:tcBorders>
              <w:top w:val="nil"/>
              <w:left w:val="nil"/>
              <w:bottom w:val="single" w:color="auto" w:sz="4" w:space="0"/>
              <w:right w:val="single" w:color="auto" w:sz="4" w:space="0"/>
            </w:tcBorders>
            <w:vAlign w:val="center"/>
          </w:tcPr>
          <w:p w14:paraId="608A69B4">
            <w:pPr>
              <w:jc w:val="center"/>
              <w:rPr>
                <w:rFonts w:hint="default" w:ascii="宋体" w:hAnsi="宋体" w:cs="宋体"/>
                <w:b/>
                <w:bCs/>
                <w:color w:val="000000"/>
                <w:kern w:val="0"/>
                <w:sz w:val="22"/>
                <w:szCs w:val="22"/>
                <w:highlight w:val="none"/>
                <w:lang w:val="en-US"/>
              </w:rPr>
            </w:pPr>
            <w:r>
              <w:rPr>
                <w:rFonts w:hint="eastAsia" w:ascii="仿宋_GB2312" w:eastAsia="仿宋_GB2312"/>
                <w:color w:val="000000"/>
                <w:sz w:val="18"/>
                <w:szCs w:val="18"/>
                <w:highlight w:val="none"/>
                <w:lang w:val="en-US" w:eastAsia="zh-CN"/>
              </w:rPr>
              <w:t>78.96</w:t>
            </w:r>
          </w:p>
        </w:tc>
        <w:tc>
          <w:tcPr>
            <w:tcW w:w="1845" w:type="dxa"/>
            <w:tcBorders>
              <w:top w:val="nil"/>
              <w:left w:val="nil"/>
              <w:bottom w:val="single" w:color="auto" w:sz="4" w:space="0"/>
              <w:right w:val="single" w:color="auto" w:sz="4" w:space="0"/>
            </w:tcBorders>
            <w:vAlign w:val="center"/>
          </w:tcPr>
          <w:p w14:paraId="57AD223B">
            <w:pPr>
              <w:jc w:val="center"/>
              <w:rPr>
                <w:rFonts w:hint="default" w:ascii="宋体" w:hAnsi="宋体" w:cs="宋体"/>
                <w:b/>
                <w:bCs/>
                <w:color w:val="000000"/>
                <w:kern w:val="0"/>
                <w:sz w:val="22"/>
                <w:szCs w:val="22"/>
                <w:highlight w:val="none"/>
                <w:lang w:val="en-US"/>
              </w:rPr>
            </w:pPr>
            <w:r>
              <w:rPr>
                <w:rFonts w:hint="eastAsia" w:ascii="仿宋_GB2312" w:eastAsia="仿宋_GB2312"/>
                <w:color w:val="000000"/>
                <w:sz w:val="18"/>
                <w:szCs w:val="18"/>
                <w:highlight w:val="none"/>
                <w:lang w:val="en-US" w:eastAsia="zh-CN"/>
              </w:rPr>
              <w:t>78.96</w:t>
            </w:r>
          </w:p>
        </w:tc>
        <w:tc>
          <w:tcPr>
            <w:tcW w:w="1893" w:type="dxa"/>
            <w:tcBorders>
              <w:top w:val="nil"/>
              <w:left w:val="nil"/>
              <w:bottom w:val="single" w:color="auto" w:sz="4" w:space="0"/>
              <w:right w:val="single" w:color="auto" w:sz="4" w:space="0"/>
            </w:tcBorders>
            <w:vAlign w:val="center"/>
          </w:tcPr>
          <w:p w14:paraId="15F25149">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r>
      <w:tr w14:paraId="1AE7353F">
        <w:tblPrEx>
          <w:tblCellMar>
            <w:top w:w="0" w:type="dxa"/>
            <w:left w:w="108" w:type="dxa"/>
            <w:bottom w:w="0" w:type="dxa"/>
            <w:right w:w="108" w:type="dxa"/>
          </w:tblCellMar>
        </w:tblPrEx>
        <w:trPr>
          <w:trHeight w:val="405" w:hRule="atLeast"/>
        </w:trPr>
        <w:tc>
          <w:tcPr>
            <w:tcW w:w="570" w:type="dxa"/>
            <w:tcBorders>
              <w:top w:val="nil"/>
              <w:left w:val="single" w:color="auto" w:sz="4" w:space="0"/>
              <w:bottom w:val="single" w:color="auto" w:sz="4" w:space="0"/>
              <w:right w:val="single" w:color="auto" w:sz="4" w:space="0"/>
            </w:tcBorders>
            <w:vAlign w:val="center"/>
          </w:tcPr>
          <w:p w14:paraId="047DF27F">
            <w:pPr>
              <w:jc w:val="right"/>
              <w:rPr>
                <w:rFonts w:hint="default" w:ascii="仿宋_GB2312" w:eastAsia="仿宋_GB2312"/>
                <w:color w:val="000000"/>
                <w:sz w:val="16"/>
                <w:szCs w:val="16"/>
                <w:highlight w:val="none"/>
                <w:lang w:val="en-US" w:eastAsia="zh-CN"/>
              </w:rPr>
            </w:pPr>
            <w:r>
              <w:rPr>
                <w:rFonts w:hint="eastAsia" w:ascii="仿宋_GB2312" w:eastAsia="仿宋_GB2312"/>
                <w:color w:val="000000"/>
                <w:sz w:val="16"/>
                <w:szCs w:val="16"/>
                <w:highlight w:val="none"/>
                <w:lang w:val="en-US" w:eastAsia="zh-CN"/>
              </w:rPr>
              <w:t>208</w:t>
            </w:r>
          </w:p>
        </w:tc>
        <w:tc>
          <w:tcPr>
            <w:tcW w:w="513" w:type="dxa"/>
            <w:tcBorders>
              <w:top w:val="nil"/>
              <w:left w:val="nil"/>
              <w:bottom w:val="single" w:color="auto" w:sz="4" w:space="0"/>
              <w:right w:val="single" w:color="auto" w:sz="4" w:space="0"/>
            </w:tcBorders>
            <w:vAlign w:val="center"/>
          </w:tcPr>
          <w:p w14:paraId="158577CB">
            <w:pPr>
              <w:jc w:val="right"/>
              <w:rPr>
                <w:rFonts w:hint="default" w:ascii="仿宋_GB2312" w:eastAsia="仿宋_GB2312"/>
                <w:color w:val="000000"/>
                <w:sz w:val="16"/>
                <w:szCs w:val="16"/>
                <w:highlight w:val="none"/>
                <w:lang w:val="en-US" w:eastAsia="zh-CN"/>
              </w:rPr>
            </w:pPr>
            <w:r>
              <w:rPr>
                <w:rFonts w:hint="eastAsia" w:ascii="仿宋_GB2312" w:eastAsia="仿宋_GB2312"/>
                <w:color w:val="000000"/>
                <w:sz w:val="16"/>
                <w:szCs w:val="16"/>
                <w:highlight w:val="none"/>
                <w:lang w:val="en-US" w:eastAsia="zh-CN"/>
              </w:rPr>
              <w:t>05</w:t>
            </w:r>
          </w:p>
        </w:tc>
        <w:tc>
          <w:tcPr>
            <w:tcW w:w="500" w:type="dxa"/>
            <w:tcBorders>
              <w:top w:val="nil"/>
              <w:left w:val="nil"/>
              <w:bottom w:val="single" w:color="auto" w:sz="4" w:space="0"/>
              <w:right w:val="single" w:color="auto" w:sz="4" w:space="0"/>
            </w:tcBorders>
            <w:vAlign w:val="center"/>
          </w:tcPr>
          <w:p w14:paraId="1060C613">
            <w:pPr>
              <w:jc w:val="right"/>
              <w:rPr>
                <w:rFonts w:hint="default" w:ascii="仿宋_GB2312" w:eastAsia="仿宋_GB2312"/>
                <w:color w:val="000000"/>
                <w:sz w:val="16"/>
                <w:szCs w:val="16"/>
                <w:highlight w:val="none"/>
                <w:lang w:val="en-US" w:eastAsia="zh-CN"/>
              </w:rPr>
            </w:pPr>
            <w:r>
              <w:rPr>
                <w:rFonts w:hint="eastAsia" w:ascii="仿宋_GB2312" w:eastAsia="仿宋_GB2312"/>
                <w:color w:val="000000"/>
                <w:sz w:val="16"/>
                <w:szCs w:val="16"/>
                <w:highlight w:val="none"/>
                <w:lang w:val="en-US" w:eastAsia="zh-CN"/>
              </w:rPr>
              <w:t>06</w:t>
            </w:r>
          </w:p>
        </w:tc>
        <w:tc>
          <w:tcPr>
            <w:tcW w:w="2255" w:type="dxa"/>
            <w:tcBorders>
              <w:top w:val="nil"/>
              <w:left w:val="nil"/>
              <w:bottom w:val="single" w:color="auto" w:sz="4" w:space="0"/>
              <w:right w:val="single" w:color="auto" w:sz="4" w:space="0"/>
            </w:tcBorders>
            <w:vAlign w:val="center"/>
          </w:tcPr>
          <w:p w14:paraId="5FBE6EF0">
            <w:pPr>
              <w:jc w:val="center"/>
              <w:rPr>
                <w:rFonts w:hint="default" w:ascii="仿宋_GB2312" w:eastAsia="仿宋_GB2312"/>
                <w:color w:val="000000"/>
                <w:sz w:val="16"/>
                <w:szCs w:val="16"/>
                <w:highlight w:val="none"/>
                <w:lang w:val="en-US" w:eastAsia="zh-CN"/>
              </w:rPr>
            </w:pPr>
            <w:r>
              <w:rPr>
                <w:rFonts w:hint="eastAsia" w:ascii="仿宋_GB2312" w:eastAsia="仿宋_GB2312"/>
                <w:color w:val="000000"/>
                <w:sz w:val="16"/>
                <w:szCs w:val="16"/>
                <w:highlight w:val="none"/>
                <w:lang w:val="en-US" w:eastAsia="zh-CN"/>
              </w:rPr>
              <w:t>机关事业单位职业年金缴费支出</w:t>
            </w:r>
          </w:p>
        </w:tc>
        <w:tc>
          <w:tcPr>
            <w:tcW w:w="1844" w:type="dxa"/>
            <w:tcBorders>
              <w:top w:val="nil"/>
              <w:left w:val="nil"/>
              <w:bottom w:val="single" w:color="auto" w:sz="4" w:space="0"/>
              <w:right w:val="single" w:color="auto" w:sz="4" w:space="0"/>
            </w:tcBorders>
            <w:vAlign w:val="center"/>
          </w:tcPr>
          <w:p w14:paraId="0928F6FB">
            <w:pPr>
              <w:jc w:val="center"/>
              <w:rPr>
                <w:rFonts w:hint="default"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1.00</w:t>
            </w:r>
          </w:p>
        </w:tc>
        <w:tc>
          <w:tcPr>
            <w:tcW w:w="1845" w:type="dxa"/>
            <w:tcBorders>
              <w:top w:val="nil"/>
              <w:left w:val="nil"/>
              <w:bottom w:val="single" w:color="auto" w:sz="4" w:space="0"/>
              <w:right w:val="single" w:color="auto" w:sz="4" w:space="0"/>
            </w:tcBorders>
            <w:vAlign w:val="center"/>
          </w:tcPr>
          <w:p w14:paraId="68F0F2B1">
            <w:pPr>
              <w:jc w:val="center"/>
              <w:rPr>
                <w:rFonts w:hint="default"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1.00</w:t>
            </w:r>
          </w:p>
        </w:tc>
        <w:tc>
          <w:tcPr>
            <w:tcW w:w="1893" w:type="dxa"/>
            <w:tcBorders>
              <w:top w:val="nil"/>
              <w:left w:val="nil"/>
              <w:bottom w:val="single" w:color="auto" w:sz="4" w:space="0"/>
              <w:right w:val="single" w:color="auto" w:sz="4" w:space="0"/>
            </w:tcBorders>
            <w:vAlign w:val="center"/>
          </w:tcPr>
          <w:p w14:paraId="5E861901">
            <w:pPr>
              <w:widowControl/>
              <w:spacing w:line="280" w:lineRule="exact"/>
              <w:jc w:val="right"/>
              <w:rPr>
                <w:rFonts w:hint="eastAsia" w:ascii="宋体" w:hAnsi="宋体" w:cs="宋体"/>
                <w:b/>
                <w:bCs/>
                <w:color w:val="000000"/>
                <w:kern w:val="0"/>
                <w:sz w:val="22"/>
                <w:szCs w:val="22"/>
                <w:highlight w:val="none"/>
              </w:rPr>
            </w:pPr>
          </w:p>
        </w:tc>
      </w:tr>
      <w:tr w14:paraId="0EFC40FA">
        <w:tblPrEx>
          <w:tblCellMar>
            <w:top w:w="0" w:type="dxa"/>
            <w:left w:w="108" w:type="dxa"/>
            <w:bottom w:w="0" w:type="dxa"/>
            <w:right w:w="108" w:type="dxa"/>
          </w:tblCellMar>
        </w:tblPrEx>
        <w:trPr>
          <w:trHeight w:val="405" w:hRule="atLeast"/>
        </w:trPr>
        <w:tc>
          <w:tcPr>
            <w:tcW w:w="570" w:type="dxa"/>
            <w:tcBorders>
              <w:top w:val="nil"/>
              <w:left w:val="single" w:color="auto" w:sz="4" w:space="0"/>
              <w:bottom w:val="single" w:color="auto" w:sz="4" w:space="0"/>
              <w:right w:val="single" w:color="auto" w:sz="4" w:space="0"/>
            </w:tcBorders>
            <w:vAlign w:val="center"/>
          </w:tcPr>
          <w:p w14:paraId="11A46EB9">
            <w:pPr>
              <w:jc w:val="right"/>
              <w:rPr>
                <w:rFonts w:ascii="宋体" w:hAnsi="宋体" w:cs="宋体"/>
                <w:b/>
                <w:bCs/>
                <w:color w:val="000000"/>
                <w:kern w:val="0"/>
                <w:sz w:val="16"/>
                <w:szCs w:val="16"/>
                <w:highlight w:val="none"/>
              </w:rPr>
            </w:pPr>
            <w:r>
              <w:rPr>
                <w:rFonts w:hint="eastAsia" w:ascii="仿宋_GB2312" w:eastAsia="仿宋_GB2312"/>
                <w:color w:val="000000"/>
                <w:sz w:val="16"/>
                <w:szCs w:val="16"/>
                <w:highlight w:val="none"/>
                <w:lang w:val="en-US" w:eastAsia="zh-CN"/>
              </w:rPr>
              <w:t>210</w:t>
            </w:r>
            <w:r>
              <w:rPr>
                <w:rFonts w:hint="eastAsia" w:ascii="仿宋_GB2312" w:eastAsia="仿宋_GB2312"/>
                <w:color w:val="000000"/>
                <w:sz w:val="16"/>
                <w:szCs w:val="16"/>
                <w:highlight w:val="none"/>
              </w:rPr>
              <w:t>　</w:t>
            </w:r>
          </w:p>
        </w:tc>
        <w:tc>
          <w:tcPr>
            <w:tcW w:w="513" w:type="dxa"/>
            <w:tcBorders>
              <w:top w:val="nil"/>
              <w:left w:val="nil"/>
              <w:bottom w:val="single" w:color="auto" w:sz="4" w:space="0"/>
              <w:right w:val="single" w:color="auto" w:sz="4" w:space="0"/>
            </w:tcBorders>
            <w:vAlign w:val="center"/>
          </w:tcPr>
          <w:p w14:paraId="239C8DE0">
            <w:pPr>
              <w:jc w:val="right"/>
              <w:rPr>
                <w:rFonts w:ascii="宋体" w:hAnsi="宋体" w:cs="宋体"/>
                <w:b/>
                <w:bCs/>
                <w:color w:val="000000"/>
                <w:kern w:val="0"/>
                <w:sz w:val="16"/>
                <w:szCs w:val="16"/>
                <w:highlight w:val="none"/>
              </w:rPr>
            </w:pPr>
            <w:r>
              <w:rPr>
                <w:rFonts w:hint="eastAsia" w:ascii="仿宋_GB2312" w:eastAsia="仿宋_GB2312"/>
                <w:color w:val="000000"/>
                <w:sz w:val="16"/>
                <w:szCs w:val="16"/>
                <w:highlight w:val="none"/>
              </w:rPr>
              <w:t>　</w:t>
            </w:r>
          </w:p>
        </w:tc>
        <w:tc>
          <w:tcPr>
            <w:tcW w:w="500" w:type="dxa"/>
            <w:tcBorders>
              <w:top w:val="nil"/>
              <w:left w:val="nil"/>
              <w:bottom w:val="single" w:color="auto" w:sz="4" w:space="0"/>
              <w:right w:val="single" w:color="auto" w:sz="4" w:space="0"/>
            </w:tcBorders>
            <w:vAlign w:val="center"/>
          </w:tcPr>
          <w:p w14:paraId="2D57FD25">
            <w:pPr>
              <w:jc w:val="right"/>
              <w:rPr>
                <w:rFonts w:ascii="宋体" w:hAnsi="宋体" w:cs="宋体"/>
                <w:b/>
                <w:bCs/>
                <w:color w:val="000000"/>
                <w:kern w:val="0"/>
                <w:sz w:val="16"/>
                <w:szCs w:val="16"/>
                <w:highlight w:val="none"/>
              </w:rPr>
            </w:pPr>
            <w:r>
              <w:rPr>
                <w:rFonts w:hint="eastAsia" w:ascii="仿宋_GB2312" w:eastAsia="仿宋_GB2312"/>
                <w:color w:val="000000"/>
                <w:sz w:val="16"/>
                <w:szCs w:val="16"/>
                <w:highlight w:val="none"/>
              </w:rPr>
              <w:t>　</w:t>
            </w:r>
          </w:p>
        </w:tc>
        <w:tc>
          <w:tcPr>
            <w:tcW w:w="2255" w:type="dxa"/>
            <w:tcBorders>
              <w:top w:val="nil"/>
              <w:left w:val="nil"/>
              <w:bottom w:val="single" w:color="auto" w:sz="4" w:space="0"/>
              <w:right w:val="single" w:color="auto" w:sz="4" w:space="0"/>
            </w:tcBorders>
            <w:vAlign w:val="center"/>
          </w:tcPr>
          <w:p w14:paraId="38006A0E">
            <w:pPr>
              <w:jc w:val="center"/>
              <w:rPr>
                <w:rFonts w:ascii="宋体" w:hAnsi="宋体" w:cs="宋体"/>
                <w:b/>
                <w:bCs/>
                <w:color w:val="000000"/>
                <w:kern w:val="0"/>
                <w:sz w:val="22"/>
                <w:szCs w:val="22"/>
                <w:highlight w:val="none"/>
              </w:rPr>
            </w:pPr>
            <w:r>
              <w:rPr>
                <w:rFonts w:hint="eastAsia" w:ascii="仿宋_GB2312" w:eastAsia="仿宋_GB2312"/>
                <w:color w:val="000000"/>
                <w:sz w:val="16"/>
                <w:szCs w:val="16"/>
                <w:highlight w:val="none"/>
                <w:lang w:eastAsia="zh-CN"/>
              </w:rPr>
              <w:t>卫生健康支出</w:t>
            </w:r>
          </w:p>
        </w:tc>
        <w:tc>
          <w:tcPr>
            <w:tcW w:w="1844" w:type="dxa"/>
            <w:tcBorders>
              <w:top w:val="nil"/>
              <w:left w:val="nil"/>
              <w:bottom w:val="single" w:color="auto" w:sz="4" w:space="0"/>
              <w:right w:val="single" w:color="auto" w:sz="4" w:space="0"/>
            </w:tcBorders>
            <w:vAlign w:val="center"/>
          </w:tcPr>
          <w:p w14:paraId="3750678F">
            <w:pPr>
              <w:jc w:val="center"/>
              <w:rPr>
                <w:rFonts w:hint="default" w:ascii="宋体" w:hAnsi="宋体" w:cs="宋体"/>
                <w:b/>
                <w:bCs/>
                <w:color w:val="000000"/>
                <w:kern w:val="0"/>
                <w:sz w:val="22"/>
                <w:szCs w:val="22"/>
                <w:highlight w:val="none"/>
                <w:lang w:val="en-US"/>
              </w:rPr>
            </w:pPr>
            <w:r>
              <w:rPr>
                <w:rFonts w:hint="eastAsia" w:ascii="仿宋_GB2312" w:eastAsia="仿宋_GB2312"/>
                <w:color w:val="000000"/>
                <w:sz w:val="18"/>
                <w:szCs w:val="18"/>
                <w:highlight w:val="none"/>
                <w:lang w:val="en-US" w:eastAsia="zh-CN"/>
              </w:rPr>
              <w:t>45.92</w:t>
            </w:r>
          </w:p>
        </w:tc>
        <w:tc>
          <w:tcPr>
            <w:tcW w:w="1845" w:type="dxa"/>
            <w:tcBorders>
              <w:top w:val="nil"/>
              <w:left w:val="nil"/>
              <w:bottom w:val="single" w:color="auto" w:sz="4" w:space="0"/>
              <w:right w:val="single" w:color="auto" w:sz="4" w:space="0"/>
            </w:tcBorders>
            <w:vAlign w:val="center"/>
          </w:tcPr>
          <w:p w14:paraId="02B66CB9">
            <w:pPr>
              <w:jc w:val="center"/>
              <w:rPr>
                <w:rFonts w:hint="default" w:ascii="宋体" w:hAnsi="宋体" w:cs="宋体"/>
                <w:b/>
                <w:bCs/>
                <w:color w:val="000000"/>
                <w:kern w:val="0"/>
                <w:sz w:val="22"/>
                <w:szCs w:val="22"/>
                <w:highlight w:val="none"/>
                <w:lang w:val="en-US"/>
              </w:rPr>
            </w:pPr>
            <w:r>
              <w:rPr>
                <w:rFonts w:hint="eastAsia" w:ascii="仿宋_GB2312" w:eastAsia="仿宋_GB2312"/>
                <w:color w:val="000000"/>
                <w:sz w:val="18"/>
                <w:szCs w:val="18"/>
                <w:highlight w:val="none"/>
                <w:lang w:val="en-US" w:eastAsia="zh-CN"/>
              </w:rPr>
              <w:t>45.92</w:t>
            </w:r>
          </w:p>
        </w:tc>
        <w:tc>
          <w:tcPr>
            <w:tcW w:w="1893" w:type="dxa"/>
            <w:tcBorders>
              <w:top w:val="nil"/>
              <w:left w:val="nil"/>
              <w:bottom w:val="single" w:color="auto" w:sz="4" w:space="0"/>
              <w:right w:val="single" w:color="auto" w:sz="4" w:space="0"/>
            </w:tcBorders>
            <w:vAlign w:val="center"/>
          </w:tcPr>
          <w:p w14:paraId="3D290A77">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r>
      <w:tr w14:paraId="49D325C4">
        <w:tblPrEx>
          <w:tblCellMar>
            <w:top w:w="0" w:type="dxa"/>
            <w:left w:w="108" w:type="dxa"/>
            <w:bottom w:w="0" w:type="dxa"/>
            <w:right w:w="108" w:type="dxa"/>
          </w:tblCellMar>
        </w:tblPrEx>
        <w:trPr>
          <w:trHeight w:val="405" w:hRule="atLeast"/>
        </w:trPr>
        <w:tc>
          <w:tcPr>
            <w:tcW w:w="570" w:type="dxa"/>
            <w:tcBorders>
              <w:top w:val="nil"/>
              <w:left w:val="single" w:color="auto" w:sz="4" w:space="0"/>
              <w:bottom w:val="single" w:color="auto" w:sz="4" w:space="0"/>
              <w:right w:val="single" w:color="auto" w:sz="4" w:space="0"/>
            </w:tcBorders>
            <w:vAlign w:val="center"/>
          </w:tcPr>
          <w:p w14:paraId="6257468C">
            <w:pPr>
              <w:jc w:val="right"/>
              <w:rPr>
                <w:rFonts w:ascii="宋体" w:hAnsi="宋体" w:cs="宋体"/>
                <w:b/>
                <w:bCs/>
                <w:color w:val="000000"/>
                <w:kern w:val="0"/>
                <w:sz w:val="16"/>
                <w:szCs w:val="16"/>
                <w:highlight w:val="none"/>
              </w:rPr>
            </w:pPr>
            <w:r>
              <w:rPr>
                <w:rFonts w:hint="eastAsia" w:ascii="仿宋_GB2312" w:eastAsia="仿宋_GB2312"/>
                <w:color w:val="000000"/>
                <w:sz w:val="16"/>
                <w:szCs w:val="16"/>
                <w:highlight w:val="none"/>
                <w:lang w:val="en-US" w:eastAsia="zh-CN"/>
              </w:rPr>
              <w:t>210</w:t>
            </w:r>
            <w:r>
              <w:rPr>
                <w:rFonts w:hint="eastAsia" w:ascii="仿宋_GB2312" w:eastAsia="仿宋_GB2312"/>
                <w:color w:val="000000"/>
                <w:sz w:val="16"/>
                <w:szCs w:val="16"/>
                <w:highlight w:val="none"/>
              </w:rPr>
              <w:t>　</w:t>
            </w:r>
          </w:p>
        </w:tc>
        <w:tc>
          <w:tcPr>
            <w:tcW w:w="513" w:type="dxa"/>
            <w:tcBorders>
              <w:top w:val="nil"/>
              <w:left w:val="nil"/>
              <w:bottom w:val="single" w:color="auto" w:sz="4" w:space="0"/>
              <w:right w:val="single" w:color="auto" w:sz="4" w:space="0"/>
            </w:tcBorders>
            <w:vAlign w:val="center"/>
          </w:tcPr>
          <w:p w14:paraId="1E9B9B57">
            <w:pPr>
              <w:jc w:val="right"/>
              <w:rPr>
                <w:rFonts w:ascii="宋体" w:hAnsi="宋体" w:cs="宋体"/>
                <w:b/>
                <w:bCs/>
                <w:color w:val="000000"/>
                <w:kern w:val="0"/>
                <w:sz w:val="16"/>
                <w:szCs w:val="16"/>
                <w:highlight w:val="none"/>
              </w:rPr>
            </w:pPr>
            <w:r>
              <w:rPr>
                <w:rFonts w:hint="eastAsia" w:ascii="仿宋_GB2312" w:eastAsia="仿宋_GB2312"/>
                <w:color w:val="000000"/>
                <w:sz w:val="16"/>
                <w:szCs w:val="16"/>
                <w:highlight w:val="none"/>
                <w:lang w:val="en-US" w:eastAsia="zh-CN"/>
              </w:rPr>
              <w:t>11</w:t>
            </w:r>
            <w:r>
              <w:rPr>
                <w:rFonts w:hint="eastAsia" w:ascii="仿宋_GB2312" w:eastAsia="仿宋_GB2312"/>
                <w:color w:val="000000"/>
                <w:sz w:val="16"/>
                <w:szCs w:val="16"/>
                <w:highlight w:val="none"/>
              </w:rPr>
              <w:t>　</w:t>
            </w:r>
          </w:p>
        </w:tc>
        <w:tc>
          <w:tcPr>
            <w:tcW w:w="500" w:type="dxa"/>
            <w:tcBorders>
              <w:top w:val="nil"/>
              <w:left w:val="nil"/>
              <w:bottom w:val="single" w:color="auto" w:sz="4" w:space="0"/>
              <w:right w:val="single" w:color="auto" w:sz="4" w:space="0"/>
            </w:tcBorders>
            <w:vAlign w:val="center"/>
          </w:tcPr>
          <w:p w14:paraId="526EBA14">
            <w:pPr>
              <w:jc w:val="right"/>
              <w:rPr>
                <w:rFonts w:ascii="宋体" w:hAnsi="宋体" w:cs="宋体"/>
                <w:b/>
                <w:bCs/>
                <w:color w:val="000000"/>
                <w:kern w:val="0"/>
                <w:sz w:val="16"/>
                <w:szCs w:val="16"/>
                <w:highlight w:val="none"/>
              </w:rPr>
            </w:pPr>
            <w:r>
              <w:rPr>
                <w:rFonts w:hint="eastAsia" w:ascii="仿宋_GB2312" w:eastAsia="仿宋_GB2312"/>
                <w:color w:val="000000"/>
                <w:sz w:val="16"/>
                <w:szCs w:val="16"/>
                <w:highlight w:val="none"/>
              </w:rPr>
              <w:t>　</w:t>
            </w:r>
          </w:p>
        </w:tc>
        <w:tc>
          <w:tcPr>
            <w:tcW w:w="2255" w:type="dxa"/>
            <w:tcBorders>
              <w:top w:val="nil"/>
              <w:left w:val="nil"/>
              <w:bottom w:val="single" w:color="auto" w:sz="4" w:space="0"/>
              <w:right w:val="single" w:color="auto" w:sz="4" w:space="0"/>
            </w:tcBorders>
            <w:vAlign w:val="center"/>
          </w:tcPr>
          <w:p w14:paraId="000E1E64">
            <w:pPr>
              <w:jc w:val="center"/>
              <w:rPr>
                <w:rFonts w:ascii="宋体" w:hAnsi="宋体" w:cs="宋体"/>
                <w:b/>
                <w:bCs/>
                <w:color w:val="000000"/>
                <w:kern w:val="0"/>
                <w:sz w:val="22"/>
                <w:szCs w:val="22"/>
                <w:highlight w:val="none"/>
              </w:rPr>
            </w:pPr>
            <w:r>
              <w:rPr>
                <w:rFonts w:hint="eastAsia" w:ascii="仿宋_GB2312" w:eastAsia="仿宋_GB2312"/>
                <w:color w:val="000000"/>
                <w:sz w:val="16"/>
                <w:szCs w:val="16"/>
                <w:highlight w:val="none"/>
                <w:lang w:eastAsia="zh-CN"/>
              </w:rPr>
              <w:t>行政事业单位医疗</w:t>
            </w:r>
          </w:p>
        </w:tc>
        <w:tc>
          <w:tcPr>
            <w:tcW w:w="1844" w:type="dxa"/>
            <w:tcBorders>
              <w:top w:val="nil"/>
              <w:left w:val="nil"/>
              <w:bottom w:val="single" w:color="auto" w:sz="4" w:space="0"/>
              <w:right w:val="single" w:color="auto" w:sz="4" w:space="0"/>
            </w:tcBorders>
            <w:vAlign w:val="center"/>
          </w:tcPr>
          <w:p w14:paraId="329DFEF9">
            <w:pPr>
              <w:jc w:val="center"/>
              <w:rPr>
                <w:rFonts w:hint="default" w:ascii="宋体" w:hAnsi="宋体" w:cs="宋体"/>
                <w:b/>
                <w:bCs/>
                <w:color w:val="000000"/>
                <w:kern w:val="0"/>
                <w:sz w:val="22"/>
                <w:szCs w:val="22"/>
                <w:highlight w:val="none"/>
                <w:lang w:val="en-US"/>
              </w:rPr>
            </w:pPr>
            <w:r>
              <w:rPr>
                <w:rFonts w:hint="eastAsia" w:ascii="仿宋_GB2312" w:eastAsia="仿宋_GB2312"/>
                <w:color w:val="000000"/>
                <w:sz w:val="18"/>
                <w:szCs w:val="18"/>
                <w:highlight w:val="none"/>
                <w:lang w:val="en-US" w:eastAsia="zh-CN"/>
              </w:rPr>
              <w:t>45.92</w:t>
            </w:r>
          </w:p>
        </w:tc>
        <w:tc>
          <w:tcPr>
            <w:tcW w:w="1845" w:type="dxa"/>
            <w:tcBorders>
              <w:top w:val="nil"/>
              <w:left w:val="nil"/>
              <w:bottom w:val="single" w:color="auto" w:sz="4" w:space="0"/>
              <w:right w:val="single" w:color="auto" w:sz="4" w:space="0"/>
            </w:tcBorders>
            <w:vAlign w:val="center"/>
          </w:tcPr>
          <w:p w14:paraId="5E7A0489">
            <w:pPr>
              <w:jc w:val="center"/>
              <w:rPr>
                <w:rFonts w:hint="default" w:ascii="宋体" w:hAnsi="宋体" w:cs="宋体"/>
                <w:b/>
                <w:bCs/>
                <w:color w:val="000000"/>
                <w:kern w:val="0"/>
                <w:sz w:val="22"/>
                <w:szCs w:val="22"/>
                <w:highlight w:val="none"/>
                <w:lang w:val="en-US"/>
              </w:rPr>
            </w:pPr>
            <w:r>
              <w:rPr>
                <w:rFonts w:hint="eastAsia" w:ascii="仿宋_GB2312" w:eastAsia="仿宋_GB2312"/>
                <w:color w:val="000000"/>
                <w:sz w:val="18"/>
                <w:szCs w:val="18"/>
                <w:highlight w:val="none"/>
                <w:lang w:val="en-US" w:eastAsia="zh-CN"/>
              </w:rPr>
              <w:t>45.92</w:t>
            </w:r>
          </w:p>
        </w:tc>
        <w:tc>
          <w:tcPr>
            <w:tcW w:w="1893" w:type="dxa"/>
            <w:tcBorders>
              <w:top w:val="nil"/>
              <w:left w:val="nil"/>
              <w:bottom w:val="single" w:color="auto" w:sz="4" w:space="0"/>
              <w:right w:val="single" w:color="auto" w:sz="4" w:space="0"/>
            </w:tcBorders>
            <w:vAlign w:val="center"/>
          </w:tcPr>
          <w:p w14:paraId="2F991D1C">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r>
      <w:tr w14:paraId="6268F9A6">
        <w:tblPrEx>
          <w:tblCellMar>
            <w:top w:w="0" w:type="dxa"/>
            <w:left w:w="108" w:type="dxa"/>
            <w:bottom w:w="0" w:type="dxa"/>
            <w:right w:w="108" w:type="dxa"/>
          </w:tblCellMar>
        </w:tblPrEx>
        <w:trPr>
          <w:trHeight w:val="405" w:hRule="atLeast"/>
        </w:trPr>
        <w:tc>
          <w:tcPr>
            <w:tcW w:w="570" w:type="dxa"/>
            <w:tcBorders>
              <w:top w:val="nil"/>
              <w:left w:val="single" w:color="auto" w:sz="4" w:space="0"/>
              <w:bottom w:val="single" w:color="auto" w:sz="4" w:space="0"/>
              <w:right w:val="single" w:color="auto" w:sz="4" w:space="0"/>
            </w:tcBorders>
            <w:vAlign w:val="center"/>
          </w:tcPr>
          <w:p w14:paraId="373CEDE4">
            <w:pPr>
              <w:jc w:val="right"/>
              <w:rPr>
                <w:rFonts w:ascii="宋体" w:hAnsi="宋体" w:cs="宋体"/>
                <w:b/>
                <w:bCs/>
                <w:color w:val="000000"/>
                <w:kern w:val="0"/>
                <w:sz w:val="16"/>
                <w:szCs w:val="16"/>
                <w:highlight w:val="none"/>
              </w:rPr>
            </w:pPr>
            <w:r>
              <w:rPr>
                <w:rFonts w:hint="eastAsia" w:ascii="仿宋_GB2312" w:eastAsia="仿宋_GB2312"/>
                <w:color w:val="000000"/>
                <w:sz w:val="16"/>
                <w:szCs w:val="16"/>
                <w:highlight w:val="none"/>
                <w:lang w:val="en-US" w:eastAsia="zh-CN"/>
              </w:rPr>
              <w:t>210</w:t>
            </w:r>
            <w:r>
              <w:rPr>
                <w:rFonts w:hint="eastAsia" w:ascii="仿宋_GB2312" w:eastAsia="仿宋_GB2312"/>
                <w:color w:val="000000"/>
                <w:sz w:val="16"/>
                <w:szCs w:val="16"/>
                <w:highlight w:val="none"/>
              </w:rPr>
              <w:t>　</w:t>
            </w:r>
          </w:p>
        </w:tc>
        <w:tc>
          <w:tcPr>
            <w:tcW w:w="513" w:type="dxa"/>
            <w:tcBorders>
              <w:top w:val="nil"/>
              <w:left w:val="nil"/>
              <w:bottom w:val="single" w:color="auto" w:sz="4" w:space="0"/>
              <w:right w:val="single" w:color="auto" w:sz="4" w:space="0"/>
            </w:tcBorders>
            <w:vAlign w:val="center"/>
          </w:tcPr>
          <w:p w14:paraId="153C9EAD">
            <w:pPr>
              <w:jc w:val="right"/>
              <w:rPr>
                <w:rFonts w:ascii="宋体" w:hAnsi="宋体" w:cs="宋体"/>
                <w:b/>
                <w:bCs/>
                <w:color w:val="000000"/>
                <w:kern w:val="0"/>
                <w:sz w:val="16"/>
                <w:szCs w:val="16"/>
                <w:highlight w:val="none"/>
              </w:rPr>
            </w:pPr>
            <w:r>
              <w:rPr>
                <w:rFonts w:hint="eastAsia" w:ascii="仿宋_GB2312" w:eastAsia="仿宋_GB2312"/>
                <w:color w:val="000000"/>
                <w:sz w:val="16"/>
                <w:szCs w:val="16"/>
                <w:highlight w:val="none"/>
                <w:lang w:val="en-US" w:eastAsia="zh-CN"/>
              </w:rPr>
              <w:t>11</w:t>
            </w:r>
            <w:r>
              <w:rPr>
                <w:rFonts w:hint="eastAsia" w:ascii="仿宋_GB2312" w:eastAsia="仿宋_GB2312"/>
                <w:color w:val="000000"/>
                <w:sz w:val="16"/>
                <w:szCs w:val="16"/>
                <w:highlight w:val="none"/>
              </w:rPr>
              <w:t>　</w:t>
            </w:r>
          </w:p>
        </w:tc>
        <w:tc>
          <w:tcPr>
            <w:tcW w:w="500" w:type="dxa"/>
            <w:tcBorders>
              <w:top w:val="nil"/>
              <w:left w:val="nil"/>
              <w:bottom w:val="single" w:color="auto" w:sz="4" w:space="0"/>
              <w:right w:val="single" w:color="auto" w:sz="4" w:space="0"/>
            </w:tcBorders>
            <w:vAlign w:val="center"/>
          </w:tcPr>
          <w:p w14:paraId="5BBFDA1B">
            <w:pPr>
              <w:jc w:val="right"/>
              <w:rPr>
                <w:rFonts w:ascii="宋体" w:hAnsi="宋体" w:cs="宋体"/>
                <w:b/>
                <w:bCs/>
                <w:color w:val="000000"/>
                <w:kern w:val="0"/>
                <w:sz w:val="16"/>
                <w:szCs w:val="16"/>
                <w:highlight w:val="none"/>
              </w:rPr>
            </w:pPr>
            <w:r>
              <w:rPr>
                <w:rFonts w:hint="eastAsia" w:ascii="仿宋_GB2312" w:eastAsia="仿宋_GB2312"/>
                <w:color w:val="000000"/>
                <w:sz w:val="16"/>
                <w:szCs w:val="16"/>
                <w:highlight w:val="none"/>
                <w:lang w:val="en-US" w:eastAsia="zh-CN"/>
              </w:rPr>
              <w:t>02</w:t>
            </w:r>
            <w:r>
              <w:rPr>
                <w:rFonts w:hint="eastAsia" w:ascii="仿宋_GB2312" w:eastAsia="仿宋_GB2312"/>
                <w:color w:val="000000"/>
                <w:sz w:val="16"/>
                <w:szCs w:val="16"/>
                <w:highlight w:val="none"/>
              </w:rPr>
              <w:t>　</w:t>
            </w:r>
          </w:p>
        </w:tc>
        <w:tc>
          <w:tcPr>
            <w:tcW w:w="2255" w:type="dxa"/>
            <w:tcBorders>
              <w:top w:val="nil"/>
              <w:left w:val="nil"/>
              <w:bottom w:val="single" w:color="auto" w:sz="4" w:space="0"/>
              <w:right w:val="single" w:color="auto" w:sz="4" w:space="0"/>
            </w:tcBorders>
            <w:vAlign w:val="center"/>
          </w:tcPr>
          <w:p w14:paraId="3039361B">
            <w:pPr>
              <w:jc w:val="center"/>
              <w:rPr>
                <w:rFonts w:ascii="宋体" w:hAnsi="宋体" w:cs="宋体"/>
                <w:b/>
                <w:bCs/>
                <w:color w:val="000000"/>
                <w:kern w:val="0"/>
                <w:sz w:val="22"/>
                <w:szCs w:val="22"/>
                <w:highlight w:val="none"/>
              </w:rPr>
            </w:pPr>
            <w:r>
              <w:rPr>
                <w:rFonts w:hint="eastAsia" w:ascii="仿宋_GB2312" w:eastAsia="仿宋_GB2312"/>
                <w:color w:val="000000"/>
                <w:sz w:val="16"/>
                <w:szCs w:val="16"/>
                <w:highlight w:val="none"/>
                <w:lang w:val="en-US" w:eastAsia="zh-CN"/>
              </w:rPr>
              <w:t>事业</w:t>
            </w:r>
            <w:r>
              <w:rPr>
                <w:rFonts w:hint="eastAsia" w:ascii="仿宋_GB2312" w:eastAsia="仿宋_GB2312"/>
                <w:color w:val="000000"/>
                <w:sz w:val="16"/>
                <w:szCs w:val="16"/>
                <w:highlight w:val="none"/>
              </w:rPr>
              <w:t>单位医疗</w:t>
            </w:r>
          </w:p>
        </w:tc>
        <w:tc>
          <w:tcPr>
            <w:tcW w:w="1844" w:type="dxa"/>
            <w:tcBorders>
              <w:top w:val="nil"/>
              <w:left w:val="nil"/>
              <w:bottom w:val="single" w:color="auto" w:sz="4" w:space="0"/>
              <w:right w:val="single" w:color="auto" w:sz="4" w:space="0"/>
            </w:tcBorders>
            <w:vAlign w:val="center"/>
          </w:tcPr>
          <w:p w14:paraId="502567A4">
            <w:pPr>
              <w:jc w:val="center"/>
              <w:rPr>
                <w:rFonts w:hint="default" w:ascii="宋体" w:hAnsi="宋体" w:cs="宋体"/>
                <w:b/>
                <w:bCs/>
                <w:color w:val="000000"/>
                <w:kern w:val="0"/>
                <w:sz w:val="22"/>
                <w:szCs w:val="22"/>
                <w:highlight w:val="none"/>
                <w:lang w:val="en-US"/>
              </w:rPr>
            </w:pPr>
            <w:r>
              <w:rPr>
                <w:rFonts w:hint="eastAsia" w:ascii="仿宋_GB2312" w:eastAsia="仿宋_GB2312"/>
                <w:color w:val="000000"/>
                <w:sz w:val="18"/>
                <w:szCs w:val="18"/>
                <w:highlight w:val="none"/>
                <w:lang w:val="en-US" w:eastAsia="zh-CN"/>
              </w:rPr>
              <w:t>35.98</w:t>
            </w:r>
          </w:p>
        </w:tc>
        <w:tc>
          <w:tcPr>
            <w:tcW w:w="1845" w:type="dxa"/>
            <w:tcBorders>
              <w:top w:val="nil"/>
              <w:left w:val="nil"/>
              <w:bottom w:val="single" w:color="auto" w:sz="4" w:space="0"/>
              <w:right w:val="single" w:color="auto" w:sz="4" w:space="0"/>
            </w:tcBorders>
            <w:vAlign w:val="center"/>
          </w:tcPr>
          <w:p w14:paraId="0F014484">
            <w:pPr>
              <w:jc w:val="center"/>
              <w:rPr>
                <w:rFonts w:hint="default" w:ascii="宋体" w:hAnsi="宋体" w:cs="宋体"/>
                <w:b/>
                <w:bCs/>
                <w:color w:val="000000"/>
                <w:kern w:val="0"/>
                <w:sz w:val="22"/>
                <w:szCs w:val="22"/>
                <w:highlight w:val="none"/>
                <w:lang w:val="en-US"/>
              </w:rPr>
            </w:pPr>
            <w:r>
              <w:rPr>
                <w:rFonts w:hint="eastAsia" w:ascii="仿宋_GB2312" w:eastAsia="仿宋_GB2312"/>
                <w:color w:val="000000"/>
                <w:sz w:val="18"/>
                <w:szCs w:val="18"/>
                <w:highlight w:val="none"/>
                <w:lang w:val="en-US" w:eastAsia="zh-CN"/>
              </w:rPr>
              <w:t>35.98</w:t>
            </w:r>
          </w:p>
        </w:tc>
        <w:tc>
          <w:tcPr>
            <w:tcW w:w="1893" w:type="dxa"/>
            <w:tcBorders>
              <w:top w:val="nil"/>
              <w:left w:val="nil"/>
              <w:bottom w:val="single" w:color="auto" w:sz="4" w:space="0"/>
              <w:right w:val="single" w:color="auto" w:sz="4" w:space="0"/>
            </w:tcBorders>
            <w:vAlign w:val="center"/>
          </w:tcPr>
          <w:p w14:paraId="42F77CDE">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r>
      <w:tr w14:paraId="40853D8F">
        <w:tblPrEx>
          <w:tblCellMar>
            <w:top w:w="0" w:type="dxa"/>
            <w:left w:w="108" w:type="dxa"/>
            <w:bottom w:w="0" w:type="dxa"/>
            <w:right w:w="108" w:type="dxa"/>
          </w:tblCellMar>
        </w:tblPrEx>
        <w:trPr>
          <w:trHeight w:val="405" w:hRule="atLeast"/>
        </w:trPr>
        <w:tc>
          <w:tcPr>
            <w:tcW w:w="570" w:type="dxa"/>
            <w:tcBorders>
              <w:top w:val="nil"/>
              <w:left w:val="single" w:color="auto" w:sz="4" w:space="0"/>
              <w:bottom w:val="single" w:color="auto" w:sz="4" w:space="0"/>
              <w:right w:val="single" w:color="auto" w:sz="4" w:space="0"/>
            </w:tcBorders>
            <w:vAlign w:val="center"/>
          </w:tcPr>
          <w:p w14:paraId="2BEA2A88">
            <w:pPr>
              <w:jc w:val="right"/>
              <w:rPr>
                <w:rFonts w:ascii="宋体" w:hAnsi="宋体" w:cs="宋体"/>
                <w:b/>
                <w:bCs/>
                <w:color w:val="000000"/>
                <w:kern w:val="0"/>
                <w:sz w:val="16"/>
                <w:szCs w:val="16"/>
                <w:highlight w:val="none"/>
              </w:rPr>
            </w:pPr>
            <w:r>
              <w:rPr>
                <w:rFonts w:hint="eastAsia" w:ascii="仿宋_GB2312" w:eastAsia="仿宋_GB2312"/>
                <w:color w:val="000000"/>
                <w:sz w:val="16"/>
                <w:szCs w:val="16"/>
                <w:highlight w:val="none"/>
                <w:lang w:val="en-US" w:eastAsia="zh-CN"/>
              </w:rPr>
              <w:t>210</w:t>
            </w:r>
            <w:r>
              <w:rPr>
                <w:rFonts w:hint="eastAsia" w:ascii="仿宋_GB2312" w:eastAsia="仿宋_GB2312"/>
                <w:color w:val="000000"/>
                <w:sz w:val="16"/>
                <w:szCs w:val="16"/>
                <w:highlight w:val="none"/>
              </w:rPr>
              <w:t>　</w:t>
            </w:r>
          </w:p>
        </w:tc>
        <w:tc>
          <w:tcPr>
            <w:tcW w:w="513" w:type="dxa"/>
            <w:tcBorders>
              <w:top w:val="nil"/>
              <w:left w:val="nil"/>
              <w:bottom w:val="single" w:color="auto" w:sz="4" w:space="0"/>
              <w:right w:val="single" w:color="auto" w:sz="4" w:space="0"/>
            </w:tcBorders>
            <w:vAlign w:val="center"/>
          </w:tcPr>
          <w:p w14:paraId="3ECFB53F">
            <w:pPr>
              <w:jc w:val="right"/>
              <w:rPr>
                <w:rFonts w:ascii="宋体" w:hAnsi="宋体" w:cs="宋体"/>
                <w:b/>
                <w:bCs/>
                <w:color w:val="000000"/>
                <w:kern w:val="0"/>
                <w:sz w:val="16"/>
                <w:szCs w:val="16"/>
                <w:highlight w:val="none"/>
              </w:rPr>
            </w:pPr>
            <w:r>
              <w:rPr>
                <w:rFonts w:hint="eastAsia" w:ascii="仿宋_GB2312" w:eastAsia="仿宋_GB2312"/>
                <w:color w:val="000000"/>
                <w:sz w:val="16"/>
                <w:szCs w:val="16"/>
                <w:highlight w:val="none"/>
                <w:lang w:val="en-US" w:eastAsia="zh-CN"/>
              </w:rPr>
              <w:t>11</w:t>
            </w:r>
            <w:r>
              <w:rPr>
                <w:rFonts w:hint="eastAsia" w:ascii="仿宋_GB2312" w:eastAsia="仿宋_GB2312"/>
                <w:color w:val="000000"/>
                <w:sz w:val="16"/>
                <w:szCs w:val="16"/>
                <w:highlight w:val="none"/>
              </w:rPr>
              <w:t>　</w:t>
            </w:r>
          </w:p>
        </w:tc>
        <w:tc>
          <w:tcPr>
            <w:tcW w:w="500" w:type="dxa"/>
            <w:tcBorders>
              <w:top w:val="nil"/>
              <w:left w:val="nil"/>
              <w:bottom w:val="single" w:color="auto" w:sz="4" w:space="0"/>
              <w:right w:val="single" w:color="auto" w:sz="4" w:space="0"/>
            </w:tcBorders>
            <w:vAlign w:val="center"/>
          </w:tcPr>
          <w:p w14:paraId="576FEEB8">
            <w:pPr>
              <w:jc w:val="right"/>
              <w:rPr>
                <w:rFonts w:ascii="宋体" w:hAnsi="宋体" w:cs="宋体"/>
                <w:b/>
                <w:bCs/>
                <w:color w:val="000000"/>
                <w:kern w:val="0"/>
                <w:sz w:val="16"/>
                <w:szCs w:val="16"/>
                <w:highlight w:val="none"/>
              </w:rPr>
            </w:pPr>
            <w:r>
              <w:rPr>
                <w:rFonts w:hint="eastAsia" w:ascii="仿宋_GB2312" w:eastAsia="仿宋_GB2312"/>
                <w:color w:val="000000"/>
                <w:sz w:val="16"/>
                <w:szCs w:val="16"/>
                <w:highlight w:val="none"/>
                <w:lang w:val="en-US" w:eastAsia="zh-CN"/>
              </w:rPr>
              <w:t>03</w:t>
            </w:r>
            <w:r>
              <w:rPr>
                <w:rFonts w:hint="eastAsia" w:ascii="仿宋_GB2312" w:eastAsia="仿宋_GB2312"/>
                <w:color w:val="000000"/>
                <w:sz w:val="16"/>
                <w:szCs w:val="16"/>
                <w:highlight w:val="none"/>
              </w:rPr>
              <w:t>　</w:t>
            </w:r>
          </w:p>
        </w:tc>
        <w:tc>
          <w:tcPr>
            <w:tcW w:w="2255" w:type="dxa"/>
            <w:tcBorders>
              <w:top w:val="nil"/>
              <w:left w:val="nil"/>
              <w:bottom w:val="single" w:color="auto" w:sz="4" w:space="0"/>
              <w:right w:val="single" w:color="auto" w:sz="4" w:space="0"/>
            </w:tcBorders>
            <w:vAlign w:val="center"/>
          </w:tcPr>
          <w:p w14:paraId="10C07B5F">
            <w:pPr>
              <w:jc w:val="center"/>
              <w:rPr>
                <w:rFonts w:ascii="宋体" w:hAnsi="宋体" w:cs="宋体"/>
                <w:b/>
                <w:bCs/>
                <w:color w:val="000000"/>
                <w:kern w:val="0"/>
                <w:sz w:val="22"/>
                <w:szCs w:val="22"/>
                <w:highlight w:val="none"/>
              </w:rPr>
            </w:pPr>
            <w:r>
              <w:rPr>
                <w:rFonts w:hint="eastAsia" w:ascii="仿宋_GB2312" w:eastAsia="仿宋_GB2312"/>
                <w:color w:val="000000"/>
                <w:sz w:val="16"/>
                <w:szCs w:val="16"/>
                <w:highlight w:val="none"/>
              </w:rPr>
              <w:t>公务员医疗补助</w:t>
            </w:r>
          </w:p>
        </w:tc>
        <w:tc>
          <w:tcPr>
            <w:tcW w:w="1844" w:type="dxa"/>
            <w:tcBorders>
              <w:top w:val="nil"/>
              <w:left w:val="nil"/>
              <w:bottom w:val="single" w:color="auto" w:sz="4" w:space="0"/>
              <w:right w:val="single" w:color="auto" w:sz="4" w:space="0"/>
            </w:tcBorders>
            <w:vAlign w:val="center"/>
          </w:tcPr>
          <w:p w14:paraId="6AAE209B">
            <w:pPr>
              <w:jc w:val="center"/>
              <w:rPr>
                <w:rFonts w:hint="default" w:ascii="宋体" w:hAnsi="宋体" w:cs="宋体"/>
                <w:b/>
                <w:bCs/>
                <w:color w:val="000000"/>
                <w:kern w:val="0"/>
                <w:sz w:val="22"/>
                <w:szCs w:val="22"/>
                <w:highlight w:val="none"/>
                <w:lang w:val="en-US"/>
              </w:rPr>
            </w:pPr>
            <w:r>
              <w:rPr>
                <w:rFonts w:hint="eastAsia" w:ascii="仿宋_GB2312" w:eastAsia="仿宋_GB2312"/>
                <w:color w:val="000000"/>
                <w:sz w:val="18"/>
                <w:szCs w:val="18"/>
                <w:highlight w:val="none"/>
                <w:lang w:val="en-US" w:eastAsia="zh-CN"/>
              </w:rPr>
              <w:t>9.84</w:t>
            </w:r>
          </w:p>
        </w:tc>
        <w:tc>
          <w:tcPr>
            <w:tcW w:w="1845" w:type="dxa"/>
            <w:tcBorders>
              <w:top w:val="nil"/>
              <w:left w:val="nil"/>
              <w:bottom w:val="single" w:color="auto" w:sz="4" w:space="0"/>
              <w:right w:val="single" w:color="auto" w:sz="4" w:space="0"/>
            </w:tcBorders>
            <w:vAlign w:val="center"/>
          </w:tcPr>
          <w:p w14:paraId="2EC4D26E">
            <w:pPr>
              <w:jc w:val="center"/>
              <w:rPr>
                <w:rFonts w:hint="default" w:ascii="宋体" w:hAnsi="宋体" w:cs="宋体"/>
                <w:b/>
                <w:bCs/>
                <w:color w:val="000000"/>
                <w:kern w:val="0"/>
                <w:sz w:val="22"/>
                <w:szCs w:val="22"/>
                <w:highlight w:val="none"/>
                <w:lang w:val="en-US"/>
              </w:rPr>
            </w:pPr>
            <w:r>
              <w:rPr>
                <w:rFonts w:hint="eastAsia" w:ascii="仿宋_GB2312" w:eastAsia="仿宋_GB2312"/>
                <w:color w:val="000000"/>
                <w:sz w:val="18"/>
                <w:szCs w:val="18"/>
                <w:highlight w:val="none"/>
                <w:lang w:val="en-US" w:eastAsia="zh-CN"/>
              </w:rPr>
              <w:t>9.84</w:t>
            </w:r>
          </w:p>
        </w:tc>
        <w:tc>
          <w:tcPr>
            <w:tcW w:w="1893" w:type="dxa"/>
            <w:tcBorders>
              <w:top w:val="nil"/>
              <w:left w:val="nil"/>
              <w:bottom w:val="single" w:color="auto" w:sz="4" w:space="0"/>
              <w:right w:val="single" w:color="auto" w:sz="4" w:space="0"/>
            </w:tcBorders>
            <w:vAlign w:val="center"/>
          </w:tcPr>
          <w:p w14:paraId="3CEDA07D">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r>
      <w:tr w14:paraId="2BCB4BB8">
        <w:tblPrEx>
          <w:tblCellMar>
            <w:top w:w="0" w:type="dxa"/>
            <w:left w:w="108" w:type="dxa"/>
            <w:bottom w:w="0" w:type="dxa"/>
            <w:right w:w="108" w:type="dxa"/>
          </w:tblCellMar>
        </w:tblPrEx>
        <w:trPr>
          <w:trHeight w:val="405" w:hRule="atLeast"/>
        </w:trPr>
        <w:tc>
          <w:tcPr>
            <w:tcW w:w="570" w:type="dxa"/>
            <w:tcBorders>
              <w:top w:val="nil"/>
              <w:left w:val="single" w:color="auto" w:sz="4" w:space="0"/>
              <w:bottom w:val="single" w:color="auto" w:sz="4" w:space="0"/>
              <w:right w:val="single" w:color="auto" w:sz="4" w:space="0"/>
            </w:tcBorders>
            <w:vAlign w:val="center"/>
          </w:tcPr>
          <w:p w14:paraId="00627FC9">
            <w:pPr>
              <w:jc w:val="right"/>
              <w:rPr>
                <w:rFonts w:ascii="宋体" w:hAnsi="宋体" w:cs="宋体"/>
                <w:b/>
                <w:bCs/>
                <w:color w:val="000000"/>
                <w:kern w:val="0"/>
                <w:sz w:val="16"/>
                <w:szCs w:val="16"/>
                <w:highlight w:val="none"/>
              </w:rPr>
            </w:pPr>
            <w:r>
              <w:rPr>
                <w:rFonts w:hint="eastAsia" w:ascii="仿宋_GB2312" w:eastAsia="仿宋_GB2312"/>
                <w:color w:val="000000"/>
                <w:sz w:val="16"/>
                <w:szCs w:val="16"/>
                <w:highlight w:val="none"/>
                <w:lang w:val="en-US" w:eastAsia="zh-CN"/>
              </w:rPr>
              <w:t>210</w:t>
            </w:r>
            <w:r>
              <w:rPr>
                <w:rFonts w:hint="eastAsia" w:ascii="仿宋_GB2312" w:eastAsia="仿宋_GB2312"/>
                <w:color w:val="000000"/>
                <w:sz w:val="16"/>
                <w:szCs w:val="16"/>
                <w:highlight w:val="none"/>
              </w:rPr>
              <w:t>　</w:t>
            </w:r>
          </w:p>
        </w:tc>
        <w:tc>
          <w:tcPr>
            <w:tcW w:w="513" w:type="dxa"/>
            <w:tcBorders>
              <w:top w:val="nil"/>
              <w:left w:val="nil"/>
              <w:bottom w:val="single" w:color="auto" w:sz="4" w:space="0"/>
              <w:right w:val="single" w:color="auto" w:sz="4" w:space="0"/>
            </w:tcBorders>
            <w:vAlign w:val="center"/>
          </w:tcPr>
          <w:p w14:paraId="46EF321F">
            <w:pPr>
              <w:jc w:val="right"/>
              <w:rPr>
                <w:rFonts w:ascii="宋体" w:hAnsi="宋体" w:cs="宋体"/>
                <w:b/>
                <w:bCs/>
                <w:color w:val="000000"/>
                <w:kern w:val="0"/>
                <w:sz w:val="16"/>
                <w:szCs w:val="16"/>
                <w:highlight w:val="none"/>
              </w:rPr>
            </w:pPr>
            <w:r>
              <w:rPr>
                <w:rFonts w:hint="eastAsia" w:ascii="仿宋_GB2312" w:eastAsia="仿宋_GB2312"/>
                <w:color w:val="000000"/>
                <w:sz w:val="16"/>
                <w:szCs w:val="16"/>
                <w:highlight w:val="none"/>
                <w:lang w:val="en-US" w:eastAsia="zh-CN"/>
              </w:rPr>
              <w:t>11</w:t>
            </w:r>
            <w:r>
              <w:rPr>
                <w:rFonts w:hint="eastAsia" w:ascii="仿宋_GB2312" w:eastAsia="仿宋_GB2312"/>
                <w:color w:val="000000"/>
                <w:sz w:val="16"/>
                <w:szCs w:val="16"/>
                <w:highlight w:val="none"/>
              </w:rPr>
              <w:t>　</w:t>
            </w:r>
          </w:p>
        </w:tc>
        <w:tc>
          <w:tcPr>
            <w:tcW w:w="500" w:type="dxa"/>
            <w:tcBorders>
              <w:top w:val="nil"/>
              <w:left w:val="nil"/>
              <w:bottom w:val="single" w:color="auto" w:sz="4" w:space="0"/>
              <w:right w:val="single" w:color="auto" w:sz="4" w:space="0"/>
            </w:tcBorders>
            <w:vAlign w:val="center"/>
          </w:tcPr>
          <w:p w14:paraId="05478DD4">
            <w:pPr>
              <w:jc w:val="right"/>
              <w:rPr>
                <w:rFonts w:ascii="宋体" w:hAnsi="宋体" w:cs="宋体"/>
                <w:b/>
                <w:bCs/>
                <w:color w:val="000000"/>
                <w:kern w:val="0"/>
                <w:sz w:val="16"/>
                <w:szCs w:val="16"/>
                <w:highlight w:val="none"/>
              </w:rPr>
            </w:pPr>
            <w:r>
              <w:rPr>
                <w:rFonts w:hint="eastAsia" w:ascii="仿宋_GB2312" w:eastAsia="仿宋_GB2312"/>
                <w:color w:val="000000"/>
                <w:sz w:val="16"/>
                <w:szCs w:val="16"/>
                <w:highlight w:val="none"/>
                <w:lang w:val="en-US" w:eastAsia="zh-CN"/>
              </w:rPr>
              <w:t>99</w:t>
            </w:r>
            <w:r>
              <w:rPr>
                <w:rFonts w:hint="eastAsia" w:ascii="仿宋_GB2312" w:eastAsia="仿宋_GB2312"/>
                <w:color w:val="000000"/>
                <w:sz w:val="16"/>
                <w:szCs w:val="16"/>
                <w:highlight w:val="none"/>
              </w:rPr>
              <w:t>　</w:t>
            </w:r>
          </w:p>
        </w:tc>
        <w:tc>
          <w:tcPr>
            <w:tcW w:w="2255" w:type="dxa"/>
            <w:tcBorders>
              <w:top w:val="nil"/>
              <w:left w:val="nil"/>
              <w:bottom w:val="single" w:color="auto" w:sz="4" w:space="0"/>
              <w:right w:val="single" w:color="auto" w:sz="4" w:space="0"/>
            </w:tcBorders>
            <w:vAlign w:val="center"/>
          </w:tcPr>
          <w:p w14:paraId="493D94B0">
            <w:pPr>
              <w:jc w:val="center"/>
              <w:rPr>
                <w:rFonts w:ascii="宋体" w:hAnsi="宋体" w:cs="宋体"/>
                <w:b/>
                <w:bCs/>
                <w:color w:val="000000"/>
                <w:kern w:val="0"/>
                <w:sz w:val="22"/>
                <w:szCs w:val="22"/>
                <w:highlight w:val="none"/>
              </w:rPr>
            </w:pPr>
            <w:r>
              <w:rPr>
                <w:rFonts w:hint="eastAsia" w:ascii="仿宋_GB2312" w:hAnsi="宋体" w:eastAsia="仿宋_GB2312" w:cs="宋体"/>
                <w:color w:val="000000"/>
                <w:sz w:val="16"/>
                <w:szCs w:val="16"/>
                <w:highlight w:val="none"/>
                <w:lang w:eastAsia="zh-CN"/>
              </w:rPr>
              <w:t>其他行政事业单位医疗支出</w:t>
            </w:r>
          </w:p>
        </w:tc>
        <w:tc>
          <w:tcPr>
            <w:tcW w:w="1844" w:type="dxa"/>
            <w:tcBorders>
              <w:top w:val="nil"/>
              <w:left w:val="nil"/>
              <w:bottom w:val="single" w:color="auto" w:sz="4" w:space="0"/>
              <w:right w:val="single" w:color="auto" w:sz="4" w:space="0"/>
            </w:tcBorders>
            <w:vAlign w:val="center"/>
          </w:tcPr>
          <w:p w14:paraId="463B68E7">
            <w:pPr>
              <w:jc w:val="center"/>
              <w:rPr>
                <w:rFonts w:hint="default" w:ascii="宋体" w:hAnsi="宋体" w:cs="宋体"/>
                <w:b/>
                <w:bCs/>
                <w:color w:val="000000"/>
                <w:kern w:val="0"/>
                <w:sz w:val="22"/>
                <w:szCs w:val="22"/>
                <w:highlight w:val="none"/>
                <w:lang w:val="en-US"/>
              </w:rPr>
            </w:pPr>
            <w:r>
              <w:rPr>
                <w:rFonts w:hint="eastAsia" w:ascii="仿宋_GB2312" w:eastAsia="仿宋_GB2312"/>
                <w:color w:val="000000"/>
                <w:sz w:val="18"/>
                <w:szCs w:val="18"/>
                <w:highlight w:val="none"/>
                <w:lang w:val="en-US" w:eastAsia="zh-CN"/>
              </w:rPr>
              <w:t>0.10</w:t>
            </w:r>
          </w:p>
        </w:tc>
        <w:tc>
          <w:tcPr>
            <w:tcW w:w="1845" w:type="dxa"/>
            <w:tcBorders>
              <w:top w:val="nil"/>
              <w:left w:val="nil"/>
              <w:bottom w:val="single" w:color="auto" w:sz="4" w:space="0"/>
              <w:right w:val="single" w:color="auto" w:sz="4" w:space="0"/>
            </w:tcBorders>
            <w:vAlign w:val="center"/>
          </w:tcPr>
          <w:p w14:paraId="7EF204D8">
            <w:pPr>
              <w:jc w:val="center"/>
              <w:rPr>
                <w:rFonts w:hint="default" w:ascii="宋体" w:hAnsi="宋体" w:cs="宋体"/>
                <w:b/>
                <w:bCs/>
                <w:color w:val="000000"/>
                <w:kern w:val="0"/>
                <w:sz w:val="22"/>
                <w:szCs w:val="22"/>
                <w:highlight w:val="none"/>
                <w:lang w:val="en-US"/>
              </w:rPr>
            </w:pPr>
            <w:r>
              <w:rPr>
                <w:rFonts w:hint="eastAsia" w:ascii="仿宋_GB2312" w:eastAsia="仿宋_GB2312"/>
                <w:color w:val="000000"/>
                <w:sz w:val="18"/>
                <w:szCs w:val="18"/>
                <w:highlight w:val="none"/>
                <w:lang w:val="en-US" w:eastAsia="zh-CN"/>
              </w:rPr>
              <w:t>0.10</w:t>
            </w:r>
          </w:p>
        </w:tc>
        <w:tc>
          <w:tcPr>
            <w:tcW w:w="1893" w:type="dxa"/>
            <w:tcBorders>
              <w:top w:val="nil"/>
              <w:left w:val="nil"/>
              <w:bottom w:val="single" w:color="auto" w:sz="4" w:space="0"/>
              <w:right w:val="single" w:color="auto" w:sz="4" w:space="0"/>
            </w:tcBorders>
            <w:vAlign w:val="center"/>
          </w:tcPr>
          <w:p w14:paraId="74962BAA">
            <w:pPr>
              <w:widowControl/>
              <w:spacing w:line="280" w:lineRule="exact"/>
              <w:jc w:val="right"/>
              <w:rPr>
                <w:rFonts w:ascii="宋体" w:hAnsi="宋体" w:cs="宋体"/>
                <w:b/>
                <w:bCs/>
                <w:color w:val="000000"/>
                <w:kern w:val="0"/>
                <w:sz w:val="22"/>
                <w:szCs w:val="22"/>
                <w:highlight w:val="none"/>
              </w:rPr>
            </w:pPr>
          </w:p>
        </w:tc>
      </w:tr>
      <w:tr w14:paraId="61985F01">
        <w:tblPrEx>
          <w:tblCellMar>
            <w:top w:w="0" w:type="dxa"/>
            <w:left w:w="108" w:type="dxa"/>
            <w:bottom w:w="0" w:type="dxa"/>
            <w:right w:w="108" w:type="dxa"/>
          </w:tblCellMar>
        </w:tblPrEx>
        <w:trPr>
          <w:trHeight w:val="405" w:hRule="atLeast"/>
        </w:trPr>
        <w:tc>
          <w:tcPr>
            <w:tcW w:w="570" w:type="dxa"/>
            <w:tcBorders>
              <w:top w:val="nil"/>
              <w:left w:val="single" w:color="auto" w:sz="4" w:space="0"/>
              <w:bottom w:val="single" w:color="auto" w:sz="4" w:space="0"/>
              <w:right w:val="single" w:color="auto" w:sz="4" w:space="0"/>
            </w:tcBorders>
            <w:vAlign w:val="center"/>
          </w:tcPr>
          <w:p w14:paraId="47AC7D37">
            <w:pPr>
              <w:jc w:val="right"/>
              <w:rPr>
                <w:rFonts w:ascii="宋体" w:hAnsi="宋体" w:cs="宋体"/>
                <w:b/>
                <w:bCs/>
                <w:color w:val="000000"/>
                <w:kern w:val="0"/>
                <w:sz w:val="16"/>
                <w:szCs w:val="16"/>
                <w:highlight w:val="none"/>
              </w:rPr>
            </w:pPr>
            <w:r>
              <w:rPr>
                <w:rFonts w:hint="eastAsia" w:ascii="仿宋_GB2312" w:eastAsia="仿宋_GB2312"/>
                <w:color w:val="000000"/>
                <w:sz w:val="18"/>
                <w:szCs w:val="18"/>
                <w:highlight w:val="none"/>
                <w:lang w:val="en-US" w:eastAsia="zh-CN"/>
              </w:rPr>
              <w:t>221</w:t>
            </w:r>
            <w:r>
              <w:rPr>
                <w:rFonts w:hint="eastAsia" w:ascii="仿宋_GB2312" w:eastAsia="仿宋_GB2312"/>
                <w:color w:val="000000"/>
                <w:sz w:val="18"/>
                <w:szCs w:val="18"/>
                <w:highlight w:val="none"/>
              </w:rPr>
              <w:t>　</w:t>
            </w:r>
          </w:p>
        </w:tc>
        <w:tc>
          <w:tcPr>
            <w:tcW w:w="513" w:type="dxa"/>
            <w:tcBorders>
              <w:top w:val="nil"/>
              <w:left w:val="nil"/>
              <w:bottom w:val="single" w:color="auto" w:sz="4" w:space="0"/>
              <w:right w:val="single" w:color="auto" w:sz="4" w:space="0"/>
            </w:tcBorders>
            <w:vAlign w:val="center"/>
          </w:tcPr>
          <w:p w14:paraId="278F7DBC">
            <w:pPr>
              <w:jc w:val="right"/>
              <w:rPr>
                <w:rFonts w:ascii="宋体" w:hAnsi="宋体" w:cs="宋体"/>
                <w:b/>
                <w:bCs/>
                <w:color w:val="000000"/>
                <w:kern w:val="0"/>
                <w:sz w:val="16"/>
                <w:szCs w:val="16"/>
                <w:highlight w:val="none"/>
              </w:rPr>
            </w:pPr>
            <w:r>
              <w:rPr>
                <w:rFonts w:hint="eastAsia" w:ascii="仿宋_GB2312" w:eastAsia="仿宋_GB2312"/>
                <w:color w:val="000000"/>
                <w:sz w:val="18"/>
                <w:szCs w:val="18"/>
                <w:highlight w:val="none"/>
              </w:rPr>
              <w:t>　</w:t>
            </w:r>
          </w:p>
        </w:tc>
        <w:tc>
          <w:tcPr>
            <w:tcW w:w="500" w:type="dxa"/>
            <w:tcBorders>
              <w:top w:val="nil"/>
              <w:left w:val="nil"/>
              <w:bottom w:val="single" w:color="auto" w:sz="4" w:space="0"/>
              <w:right w:val="single" w:color="auto" w:sz="4" w:space="0"/>
            </w:tcBorders>
            <w:vAlign w:val="center"/>
          </w:tcPr>
          <w:p w14:paraId="44C6406E">
            <w:pPr>
              <w:jc w:val="right"/>
              <w:rPr>
                <w:rFonts w:ascii="宋体" w:hAnsi="宋体" w:cs="宋体"/>
                <w:b/>
                <w:bCs/>
                <w:color w:val="000000"/>
                <w:kern w:val="0"/>
                <w:sz w:val="16"/>
                <w:szCs w:val="16"/>
                <w:highlight w:val="none"/>
              </w:rPr>
            </w:pPr>
            <w:r>
              <w:rPr>
                <w:rFonts w:hint="eastAsia" w:ascii="仿宋_GB2312" w:eastAsia="仿宋_GB2312"/>
                <w:color w:val="000000"/>
                <w:sz w:val="18"/>
                <w:szCs w:val="18"/>
                <w:highlight w:val="none"/>
              </w:rPr>
              <w:t>　</w:t>
            </w:r>
          </w:p>
        </w:tc>
        <w:tc>
          <w:tcPr>
            <w:tcW w:w="2255" w:type="dxa"/>
            <w:tcBorders>
              <w:top w:val="nil"/>
              <w:left w:val="nil"/>
              <w:bottom w:val="single" w:color="auto" w:sz="4" w:space="0"/>
              <w:right w:val="single" w:color="auto" w:sz="4" w:space="0"/>
            </w:tcBorders>
            <w:vAlign w:val="center"/>
          </w:tcPr>
          <w:p w14:paraId="74CFD527">
            <w:pPr>
              <w:jc w:val="center"/>
              <w:rPr>
                <w:rFonts w:ascii="宋体" w:hAnsi="宋体" w:cs="宋体"/>
                <w:b/>
                <w:bCs/>
                <w:color w:val="000000"/>
                <w:kern w:val="0"/>
                <w:sz w:val="22"/>
                <w:szCs w:val="22"/>
                <w:highlight w:val="none"/>
              </w:rPr>
            </w:pPr>
            <w:r>
              <w:rPr>
                <w:rFonts w:hint="eastAsia" w:ascii="仿宋_GB2312" w:eastAsia="仿宋_GB2312"/>
                <w:color w:val="000000"/>
                <w:sz w:val="16"/>
                <w:szCs w:val="16"/>
                <w:highlight w:val="none"/>
                <w:lang w:eastAsia="zh-CN"/>
              </w:rPr>
              <w:t>住房保障支出</w:t>
            </w:r>
          </w:p>
        </w:tc>
        <w:tc>
          <w:tcPr>
            <w:tcW w:w="1844" w:type="dxa"/>
            <w:tcBorders>
              <w:top w:val="nil"/>
              <w:left w:val="nil"/>
              <w:bottom w:val="single" w:color="auto" w:sz="4" w:space="0"/>
              <w:right w:val="single" w:color="auto" w:sz="4" w:space="0"/>
            </w:tcBorders>
            <w:vAlign w:val="center"/>
          </w:tcPr>
          <w:p w14:paraId="6A270B14">
            <w:pPr>
              <w:jc w:val="center"/>
              <w:rPr>
                <w:rFonts w:hint="default" w:ascii="宋体" w:hAnsi="宋体" w:cs="宋体"/>
                <w:b/>
                <w:bCs/>
                <w:color w:val="000000"/>
                <w:kern w:val="0"/>
                <w:sz w:val="22"/>
                <w:szCs w:val="22"/>
                <w:highlight w:val="none"/>
                <w:lang w:val="en-US"/>
              </w:rPr>
            </w:pPr>
            <w:r>
              <w:rPr>
                <w:rFonts w:hint="eastAsia" w:ascii="仿宋_GB2312" w:eastAsia="仿宋_GB2312"/>
                <w:color w:val="000000"/>
                <w:sz w:val="18"/>
                <w:szCs w:val="18"/>
                <w:highlight w:val="none"/>
                <w:lang w:val="en-US" w:eastAsia="zh-CN"/>
              </w:rPr>
              <w:t>77.07</w:t>
            </w:r>
          </w:p>
        </w:tc>
        <w:tc>
          <w:tcPr>
            <w:tcW w:w="1845" w:type="dxa"/>
            <w:tcBorders>
              <w:top w:val="nil"/>
              <w:left w:val="nil"/>
              <w:bottom w:val="single" w:color="auto" w:sz="4" w:space="0"/>
              <w:right w:val="single" w:color="auto" w:sz="4" w:space="0"/>
            </w:tcBorders>
            <w:vAlign w:val="center"/>
          </w:tcPr>
          <w:p w14:paraId="6F2E0E4F">
            <w:pPr>
              <w:jc w:val="center"/>
              <w:rPr>
                <w:rFonts w:hint="default" w:ascii="宋体" w:hAnsi="宋体" w:cs="宋体"/>
                <w:b/>
                <w:bCs/>
                <w:color w:val="000000"/>
                <w:kern w:val="0"/>
                <w:sz w:val="22"/>
                <w:szCs w:val="22"/>
                <w:highlight w:val="none"/>
                <w:lang w:val="en-US"/>
              </w:rPr>
            </w:pPr>
            <w:r>
              <w:rPr>
                <w:rFonts w:hint="eastAsia" w:ascii="仿宋_GB2312" w:eastAsia="仿宋_GB2312"/>
                <w:color w:val="000000"/>
                <w:sz w:val="18"/>
                <w:szCs w:val="18"/>
                <w:highlight w:val="none"/>
                <w:lang w:val="en-US" w:eastAsia="zh-CN"/>
              </w:rPr>
              <w:t>77.07</w:t>
            </w:r>
          </w:p>
        </w:tc>
        <w:tc>
          <w:tcPr>
            <w:tcW w:w="1893" w:type="dxa"/>
            <w:tcBorders>
              <w:top w:val="nil"/>
              <w:left w:val="nil"/>
              <w:bottom w:val="single" w:color="auto" w:sz="4" w:space="0"/>
              <w:right w:val="single" w:color="auto" w:sz="4" w:space="0"/>
            </w:tcBorders>
            <w:vAlign w:val="center"/>
          </w:tcPr>
          <w:p w14:paraId="6F36C204">
            <w:pPr>
              <w:widowControl/>
              <w:spacing w:line="280" w:lineRule="exact"/>
              <w:jc w:val="right"/>
              <w:rPr>
                <w:rFonts w:ascii="宋体" w:hAnsi="宋体" w:cs="宋体"/>
                <w:b/>
                <w:bCs/>
                <w:color w:val="000000"/>
                <w:kern w:val="0"/>
                <w:sz w:val="22"/>
                <w:szCs w:val="22"/>
                <w:highlight w:val="none"/>
              </w:rPr>
            </w:pPr>
          </w:p>
        </w:tc>
      </w:tr>
      <w:tr w14:paraId="5DFF833C">
        <w:tblPrEx>
          <w:tblCellMar>
            <w:top w:w="0" w:type="dxa"/>
            <w:left w:w="108" w:type="dxa"/>
            <w:bottom w:w="0" w:type="dxa"/>
            <w:right w:w="108" w:type="dxa"/>
          </w:tblCellMar>
        </w:tblPrEx>
        <w:trPr>
          <w:trHeight w:val="405" w:hRule="atLeast"/>
        </w:trPr>
        <w:tc>
          <w:tcPr>
            <w:tcW w:w="570" w:type="dxa"/>
            <w:tcBorders>
              <w:top w:val="nil"/>
              <w:left w:val="single" w:color="auto" w:sz="4" w:space="0"/>
              <w:bottom w:val="single" w:color="auto" w:sz="4" w:space="0"/>
              <w:right w:val="single" w:color="auto" w:sz="4" w:space="0"/>
            </w:tcBorders>
            <w:vAlign w:val="center"/>
          </w:tcPr>
          <w:p w14:paraId="2F130725">
            <w:pPr>
              <w:jc w:val="right"/>
              <w:rPr>
                <w:rFonts w:ascii="宋体" w:hAnsi="宋体" w:cs="宋体"/>
                <w:b/>
                <w:bCs/>
                <w:color w:val="000000"/>
                <w:kern w:val="0"/>
                <w:sz w:val="16"/>
                <w:szCs w:val="16"/>
                <w:highlight w:val="none"/>
              </w:rPr>
            </w:pPr>
            <w:r>
              <w:rPr>
                <w:rFonts w:hint="eastAsia" w:ascii="仿宋_GB2312" w:eastAsia="仿宋_GB2312"/>
                <w:color w:val="000000"/>
                <w:sz w:val="18"/>
                <w:szCs w:val="18"/>
                <w:highlight w:val="none"/>
                <w:lang w:val="en-US" w:eastAsia="zh-CN"/>
              </w:rPr>
              <w:t>221</w:t>
            </w:r>
            <w:r>
              <w:rPr>
                <w:rFonts w:hint="eastAsia" w:ascii="仿宋_GB2312" w:eastAsia="仿宋_GB2312"/>
                <w:color w:val="000000"/>
                <w:sz w:val="18"/>
                <w:szCs w:val="18"/>
                <w:highlight w:val="none"/>
              </w:rPr>
              <w:t>　</w:t>
            </w:r>
          </w:p>
        </w:tc>
        <w:tc>
          <w:tcPr>
            <w:tcW w:w="513" w:type="dxa"/>
            <w:tcBorders>
              <w:top w:val="nil"/>
              <w:left w:val="nil"/>
              <w:bottom w:val="single" w:color="auto" w:sz="4" w:space="0"/>
              <w:right w:val="single" w:color="auto" w:sz="4" w:space="0"/>
            </w:tcBorders>
            <w:vAlign w:val="center"/>
          </w:tcPr>
          <w:p w14:paraId="3D4621A5">
            <w:pPr>
              <w:jc w:val="right"/>
              <w:rPr>
                <w:rFonts w:ascii="宋体" w:hAnsi="宋体" w:cs="宋体"/>
                <w:b/>
                <w:bCs/>
                <w:color w:val="000000"/>
                <w:kern w:val="0"/>
                <w:sz w:val="16"/>
                <w:szCs w:val="16"/>
                <w:highlight w:val="none"/>
              </w:rPr>
            </w:pPr>
            <w:r>
              <w:rPr>
                <w:rFonts w:hint="eastAsia" w:ascii="仿宋_GB2312" w:eastAsia="仿宋_GB2312"/>
                <w:color w:val="000000"/>
                <w:sz w:val="18"/>
                <w:szCs w:val="18"/>
                <w:highlight w:val="none"/>
                <w:lang w:val="en-US" w:eastAsia="zh-CN"/>
              </w:rPr>
              <w:t>02</w:t>
            </w:r>
            <w:r>
              <w:rPr>
                <w:rFonts w:hint="eastAsia" w:ascii="仿宋_GB2312" w:eastAsia="仿宋_GB2312"/>
                <w:color w:val="000000"/>
                <w:sz w:val="18"/>
                <w:szCs w:val="18"/>
                <w:highlight w:val="none"/>
              </w:rPr>
              <w:t>　</w:t>
            </w:r>
          </w:p>
        </w:tc>
        <w:tc>
          <w:tcPr>
            <w:tcW w:w="500" w:type="dxa"/>
            <w:tcBorders>
              <w:top w:val="nil"/>
              <w:left w:val="nil"/>
              <w:bottom w:val="single" w:color="auto" w:sz="4" w:space="0"/>
              <w:right w:val="single" w:color="auto" w:sz="4" w:space="0"/>
            </w:tcBorders>
            <w:vAlign w:val="center"/>
          </w:tcPr>
          <w:p w14:paraId="3EA0065B">
            <w:pPr>
              <w:jc w:val="right"/>
              <w:rPr>
                <w:rFonts w:ascii="宋体" w:hAnsi="宋体" w:cs="宋体"/>
                <w:b/>
                <w:bCs/>
                <w:color w:val="000000"/>
                <w:kern w:val="0"/>
                <w:sz w:val="16"/>
                <w:szCs w:val="16"/>
                <w:highlight w:val="none"/>
              </w:rPr>
            </w:pPr>
            <w:r>
              <w:rPr>
                <w:rFonts w:hint="eastAsia" w:ascii="仿宋_GB2312" w:eastAsia="仿宋_GB2312"/>
                <w:color w:val="000000"/>
                <w:sz w:val="18"/>
                <w:szCs w:val="18"/>
                <w:highlight w:val="none"/>
              </w:rPr>
              <w:t>　</w:t>
            </w:r>
          </w:p>
        </w:tc>
        <w:tc>
          <w:tcPr>
            <w:tcW w:w="2255" w:type="dxa"/>
            <w:tcBorders>
              <w:top w:val="nil"/>
              <w:left w:val="nil"/>
              <w:bottom w:val="single" w:color="auto" w:sz="4" w:space="0"/>
              <w:right w:val="single" w:color="auto" w:sz="4" w:space="0"/>
            </w:tcBorders>
            <w:vAlign w:val="center"/>
          </w:tcPr>
          <w:p w14:paraId="4BC995E4">
            <w:pPr>
              <w:jc w:val="center"/>
              <w:rPr>
                <w:rFonts w:ascii="宋体" w:hAnsi="宋体" w:cs="宋体"/>
                <w:b/>
                <w:bCs/>
                <w:color w:val="000000"/>
                <w:kern w:val="0"/>
                <w:sz w:val="22"/>
                <w:szCs w:val="22"/>
                <w:highlight w:val="none"/>
              </w:rPr>
            </w:pPr>
            <w:r>
              <w:rPr>
                <w:rFonts w:hint="eastAsia" w:ascii="仿宋_GB2312" w:eastAsia="仿宋_GB2312"/>
                <w:color w:val="000000"/>
                <w:sz w:val="16"/>
                <w:szCs w:val="16"/>
                <w:highlight w:val="none"/>
                <w:lang w:eastAsia="zh-CN"/>
              </w:rPr>
              <w:t>住房改革支出</w:t>
            </w:r>
          </w:p>
        </w:tc>
        <w:tc>
          <w:tcPr>
            <w:tcW w:w="1844" w:type="dxa"/>
            <w:tcBorders>
              <w:top w:val="nil"/>
              <w:left w:val="nil"/>
              <w:bottom w:val="single" w:color="auto" w:sz="4" w:space="0"/>
              <w:right w:val="single" w:color="auto" w:sz="4" w:space="0"/>
            </w:tcBorders>
            <w:vAlign w:val="center"/>
          </w:tcPr>
          <w:p w14:paraId="4E57DF40">
            <w:pPr>
              <w:jc w:val="center"/>
              <w:rPr>
                <w:rFonts w:hint="default" w:ascii="宋体" w:hAnsi="宋体" w:cs="宋体"/>
                <w:b/>
                <w:bCs/>
                <w:color w:val="000000"/>
                <w:kern w:val="0"/>
                <w:sz w:val="22"/>
                <w:szCs w:val="22"/>
                <w:highlight w:val="none"/>
                <w:lang w:val="en-US"/>
              </w:rPr>
            </w:pPr>
            <w:r>
              <w:rPr>
                <w:rFonts w:hint="eastAsia" w:ascii="仿宋_GB2312" w:eastAsia="仿宋_GB2312"/>
                <w:color w:val="000000"/>
                <w:sz w:val="18"/>
                <w:szCs w:val="18"/>
                <w:highlight w:val="none"/>
                <w:lang w:val="en-US" w:eastAsia="zh-CN"/>
              </w:rPr>
              <w:t>77.07</w:t>
            </w:r>
          </w:p>
        </w:tc>
        <w:tc>
          <w:tcPr>
            <w:tcW w:w="1845" w:type="dxa"/>
            <w:tcBorders>
              <w:top w:val="nil"/>
              <w:left w:val="nil"/>
              <w:bottom w:val="single" w:color="auto" w:sz="4" w:space="0"/>
              <w:right w:val="single" w:color="auto" w:sz="4" w:space="0"/>
            </w:tcBorders>
            <w:vAlign w:val="center"/>
          </w:tcPr>
          <w:p w14:paraId="232160E3">
            <w:pPr>
              <w:jc w:val="center"/>
              <w:rPr>
                <w:rFonts w:ascii="宋体" w:hAnsi="宋体" w:cs="宋体"/>
                <w:b/>
                <w:bCs/>
                <w:color w:val="000000"/>
                <w:kern w:val="0"/>
                <w:sz w:val="22"/>
                <w:szCs w:val="22"/>
                <w:highlight w:val="none"/>
              </w:rPr>
            </w:pPr>
            <w:r>
              <w:rPr>
                <w:rFonts w:hint="eastAsia" w:ascii="仿宋_GB2312" w:eastAsia="仿宋_GB2312"/>
                <w:color w:val="000000"/>
                <w:sz w:val="18"/>
                <w:szCs w:val="18"/>
                <w:highlight w:val="none"/>
                <w:lang w:val="en-US" w:eastAsia="zh-CN"/>
              </w:rPr>
              <w:t>77.07</w:t>
            </w:r>
          </w:p>
        </w:tc>
        <w:tc>
          <w:tcPr>
            <w:tcW w:w="1893" w:type="dxa"/>
            <w:tcBorders>
              <w:top w:val="nil"/>
              <w:left w:val="nil"/>
              <w:bottom w:val="single" w:color="auto" w:sz="4" w:space="0"/>
              <w:right w:val="single" w:color="auto" w:sz="4" w:space="0"/>
            </w:tcBorders>
            <w:vAlign w:val="center"/>
          </w:tcPr>
          <w:p w14:paraId="56866959">
            <w:pPr>
              <w:widowControl/>
              <w:spacing w:line="280" w:lineRule="exact"/>
              <w:jc w:val="right"/>
              <w:rPr>
                <w:rFonts w:ascii="宋体" w:hAnsi="宋体" w:cs="宋体"/>
                <w:b/>
                <w:bCs/>
                <w:color w:val="000000"/>
                <w:kern w:val="0"/>
                <w:sz w:val="22"/>
                <w:szCs w:val="22"/>
                <w:highlight w:val="none"/>
              </w:rPr>
            </w:pPr>
          </w:p>
        </w:tc>
      </w:tr>
      <w:tr w14:paraId="2BA95C1A">
        <w:tblPrEx>
          <w:tblCellMar>
            <w:top w:w="0" w:type="dxa"/>
            <w:left w:w="108" w:type="dxa"/>
            <w:bottom w:w="0" w:type="dxa"/>
            <w:right w:w="108" w:type="dxa"/>
          </w:tblCellMar>
        </w:tblPrEx>
        <w:trPr>
          <w:trHeight w:val="405" w:hRule="atLeast"/>
        </w:trPr>
        <w:tc>
          <w:tcPr>
            <w:tcW w:w="570" w:type="dxa"/>
            <w:tcBorders>
              <w:top w:val="nil"/>
              <w:left w:val="single" w:color="auto" w:sz="4" w:space="0"/>
              <w:bottom w:val="single" w:color="auto" w:sz="4" w:space="0"/>
              <w:right w:val="single" w:color="auto" w:sz="4" w:space="0"/>
            </w:tcBorders>
            <w:vAlign w:val="center"/>
          </w:tcPr>
          <w:p w14:paraId="1A621911">
            <w:pPr>
              <w:jc w:val="right"/>
              <w:rPr>
                <w:rFonts w:ascii="宋体" w:hAnsi="宋体" w:cs="宋体"/>
                <w:b/>
                <w:bCs/>
                <w:color w:val="000000"/>
                <w:kern w:val="0"/>
                <w:sz w:val="16"/>
                <w:szCs w:val="16"/>
                <w:highlight w:val="none"/>
              </w:rPr>
            </w:pPr>
            <w:r>
              <w:rPr>
                <w:rFonts w:hint="eastAsia" w:ascii="仿宋_GB2312" w:eastAsia="仿宋_GB2312"/>
                <w:color w:val="000000"/>
                <w:sz w:val="18"/>
                <w:szCs w:val="18"/>
                <w:highlight w:val="none"/>
                <w:lang w:val="en-US" w:eastAsia="zh-CN"/>
              </w:rPr>
              <w:t>221</w:t>
            </w:r>
            <w:r>
              <w:rPr>
                <w:rFonts w:hint="eastAsia" w:ascii="仿宋_GB2312" w:eastAsia="仿宋_GB2312"/>
                <w:color w:val="000000"/>
                <w:sz w:val="18"/>
                <w:szCs w:val="18"/>
                <w:highlight w:val="none"/>
              </w:rPr>
              <w:t>　</w:t>
            </w:r>
          </w:p>
        </w:tc>
        <w:tc>
          <w:tcPr>
            <w:tcW w:w="513" w:type="dxa"/>
            <w:tcBorders>
              <w:top w:val="nil"/>
              <w:left w:val="nil"/>
              <w:bottom w:val="single" w:color="auto" w:sz="4" w:space="0"/>
              <w:right w:val="single" w:color="auto" w:sz="4" w:space="0"/>
            </w:tcBorders>
            <w:vAlign w:val="center"/>
          </w:tcPr>
          <w:p w14:paraId="10627B9F">
            <w:pPr>
              <w:jc w:val="right"/>
              <w:rPr>
                <w:rFonts w:ascii="宋体" w:hAnsi="宋体" w:cs="宋体"/>
                <w:b/>
                <w:bCs/>
                <w:color w:val="000000"/>
                <w:kern w:val="0"/>
                <w:sz w:val="16"/>
                <w:szCs w:val="16"/>
                <w:highlight w:val="none"/>
              </w:rPr>
            </w:pPr>
            <w:r>
              <w:rPr>
                <w:rFonts w:hint="eastAsia" w:ascii="仿宋_GB2312" w:eastAsia="仿宋_GB2312"/>
                <w:color w:val="000000"/>
                <w:sz w:val="18"/>
                <w:szCs w:val="18"/>
                <w:highlight w:val="none"/>
                <w:lang w:val="en-US" w:eastAsia="zh-CN"/>
              </w:rPr>
              <w:t>02</w:t>
            </w:r>
            <w:r>
              <w:rPr>
                <w:rFonts w:hint="eastAsia" w:ascii="仿宋_GB2312" w:eastAsia="仿宋_GB2312"/>
                <w:color w:val="000000"/>
                <w:sz w:val="18"/>
                <w:szCs w:val="18"/>
                <w:highlight w:val="none"/>
              </w:rPr>
              <w:t>　</w:t>
            </w:r>
          </w:p>
        </w:tc>
        <w:tc>
          <w:tcPr>
            <w:tcW w:w="500" w:type="dxa"/>
            <w:tcBorders>
              <w:top w:val="nil"/>
              <w:left w:val="nil"/>
              <w:bottom w:val="single" w:color="auto" w:sz="4" w:space="0"/>
              <w:right w:val="single" w:color="auto" w:sz="4" w:space="0"/>
            </w:tcBorders>
            <w:vAlign w:val="center"/>
          </w:tcPr>
          <w:p w14:paraId="5896AB22">
            <w:pPr>
              <w:jc w:val="right"/>
              <w:rPr>
                <w:rFonts w:ascii="宋体" w:hAnsi="宋体" w:cs="宋体"/>
                <w:b/>
                <w:bCs/>
                <w:color w:val="000000"/>
                <w:kern w:val="0"/>
                <w:sz w:val="16"/>
                <w:szCs w:val="16"/>
                <w:highlight w:val="none"/>
              </w:rPr>
            </w:pPr>
            <w:r>
              <w:rPr>
                <w:rFonts w:hint="eastAsia" w:ascii="仿宋_GB2312" w:eastAsia="仿宋_GB2312"/>
                <w:color w:val="000000"/>
                <w:sz w:val="18"/>
                <w:szCs w:val="18"/>
                <w:highlight w:val="none"/>
                <w:lang w:val="en-US" w:eastAsia="zh-CN"/>
              </w:rPr>
              <w:t>01</w:t>
            </w:r>
            <w:r>
              <w:rPr>
                <w:rFonts w:hint="eastAsia" w:ascii="仿宋_GB2312" w:eastAsia="仿宋_GB2312"/>
                <w:color w:val="000000"/>
                <w:sz w:val="18"/>
                <w:szCs w:val="18"/>
                <w:highlight w:val="none"/>
              </w:rPr>
              <w:t>　</w:t>
            </w:r>
          </w:p>
        </w:tc>
        <w:tc>
          <w:tcPr>
            <w:tcW w:w="2255" w:type="dxa"/>
            <w:tcBorders>
              <w:top w:val="nil"/>
              <w:left w:val="nil"/>
              <w:bottom w:val="single" w:color="auto" w:sz="4" w:space="0"/>
              <w:right w:val="single" w:color="auto" w:sz="4" w:space="0"/>
            </w:tcBorders>
            <w:vAlign w:val="center"/>
          </w:tcPr>
          <w:p w14:paraId="04B72A5F">
            <w:pPr>
              <w:ind w:firstLine="640" w:firstLineChars="400"/>
              <w:rPr>
                <w:rFonts w:ascii="宋体" w:hAnsi="宋体" w:cs="宋体"/>
                <w:b/>
                <w:bCs/>
                <w:color w:val="000000"/>
                <w:kern w:val="0"/>
                <w:sz w:val="22"/>
                <w:szCs w:val="22"/>
                <w:highlight w:val="none"/>
              </w:rPr>
            </w:pPr>
            <w:r>
              <w:rPr>
                <w:rFonts w:hint="eastAsia" w:ascii="仿宋_GB2312" w:eastAsia="仿宋_GB2312"/>
                <w:color w:val="000000"/>
                <w:sz w:val="16"/>
                <w:szCs w:val="16"/>
                <w:highlight w:val="none"/>
              </w:rPr>
              <w:t>住房公积金</w:t>
            </w:r>
          </w:p>
        </w:tc>
        <w:tc>
          <w:tcPr>
            <w:tcW w:w="1844" w:type="dxa"/>
            <w:tcBorders>
              <w:top w:val="nil"/>
              <w:left w:val="nil"/>
              <w:bottom w:val="single" w:color="auto" w:sz="4" w:space="0"/>
              <w:right w:val="single" w:color="auto" w:sz="4" w:space="0"/>
            </w:tcBorders>
            <w:vAlign w:val="center"/>
          </w:tcPr>
          <w:p w14:paraId="5BC450F4">
            <w:pPr>
              <w:jc w:val="center"/>
              <w:rPr>
                <w:rFonts w:ascii="宋体" w:hAnsi="宋体" w:cs="宋体"/>
                <w:b/>
                <w:bCs/>
                <w:color w:val="000000"/>
                <w:kern w:val="0"/>
                <w:sz w:val="22"/>
                <w:szCs w:val="22"/>
                <w:highlight w:val="none"/>
              </w:rPr>
            </w:pPr>
            <w:r>
              <w:rPr>
                <w:rFonts w:hint="eastAsia" w:ascii="仿宋_GB2312" w:eastAsia="仿宋_GB2312"/>
                <w:color w:val="000000"/>
                <w:sz w:val="18"/>
                <w:szCs w:val="18"/>
                <w:highlight w:val="none"/>
                <w:lang w:val="en-US" w:eastAsia="zh-CN"/>
              </w:rPr>
              <w:t>77.07</w:t>
            </w:r>
          </w:p>
        </w:tc>
        <w:tc>
          <w:tcPr>
            <w:tcW w:w="1845" w:type="dxa"/>
            <w:tcBorders>
              <w:top w:val="nil"/>
              <w:left w:val="nil"/>
              <w:bottom w:val="single" w:color="auto" w:sz="4" w:space="0"/>
              <w:right w:val="single" w:color="auto" w:sz="4" w:space="0"/>
            </w:tcBorders>
            <w:vAlign w:val="center"/>
          </w:tcPr>
          <w:p w14:paraId="177B25C6">
            <w:pPr>
              <w:jc w:val="center"/>
              <w:rPr>
                <w:rFonts w:ascii="宋体" w:hAnsi="宋体" w:cs="宋体"/>
                <w:b/>
                <w:bCs/>
                <w:color w:val="000000"/>
                <w:kern w:val="0"/>
                <w:sz w:val="22"/>
                <w:szCs w:val="22"/>
                <w:highlight w:val="none"/>
              </w:rPr>
            </w:pPr>
            <w:r>
              <w:rPr>
                <w:rFonts w:hint="eastAsia" w:ascii="仿宋_GB2312" w:eastAsia="仿宋_GB2312"/>
                <w:color w:val="000000"/>
                <w:sz w:val="18"/>
                <w:szCs w:val="18"/>
                <w:highlight w:val="none"/>
                <w:lang w:val="en-US" w:eastAsia="zh-CN"/>
              </w:rPr>
              <w:t>77.07</w:t>
            </w:r>
          </w:p>
        </w:tc>
        <w:tc>
          <w:tcPr>
            <w:tcW w:w="1893" w:type="dxa"/>
            <w:tcBorders>
              <w:top w:val="nil"/>
              <w:left w:val="nil"/>
              <w:bottom w:val="single" w:color="auto" w:sz="4" w:space="0"/>
              <w:right w:val="single" w:color="auto" w:sz="4" w:space="0"/>
            </w:tcBorders>
            <w:vAlign w:val="center"/>
          </w:tcPr>
          <w:p w14:paraId="479993F8">
            <w:pPr>
              <w:widowControl/>
              <w:spacing w:line="280" w:lineRule="exact"/>
              <w:jc w:val="right"/>
              <w:rPr>
                <w:rFonts w:ascii="宋体" w:hAnsi="宋体" w:cs="宋体"/>
                <w:b/>
                <w:bCs/>
                <w:color w:val="000000"/>
                <w:kern w:val="0"/>
                <w:sz w:val="22"/>
                <w:szCs w:val="22"/>
                <w:highlight w:val="none"/>
              </w:rPr>
            </w:pPr>
          </w:p>
        </w:tc>
      </w:tr>
      <w:tr w14:paraId="7C80F9D1">
        <w:tblPrEx>
          <w:tblCellMar>
            <w:top w:w="0" w:type="dxa"/>
            <w:left w:w="108" w:type="dxa"/>
            <w:bottom w:w="0" w:type="dxa"/>
            <w:right w:w="108" w:type="dxa"/>
          </w:tblCellMar>
        </w:tblPrEx>
        <w:trPr>
          <w:trHeight w:val="405" w:hRule="atLeast"/>
        </w:trPr>
        <w:tc>
          <w:tcPr>
            <w:tcW w:w="570" w:type="dxa"/>
            <w:tcBorders>
              <w:top w:val="nil"/>
              <w:left w:val="single" w:color="auto" w:sz="4" w:space="0"/>
              <w:bottom w:val="single" w:color="auto" w:sz="4" w:space="0"/>
              <w:right w:val="single" w:color="auto" w:sz="4" w:space="0"/>
            </w:tcBorders>
            <w:vAlign w:val="center"/>
          </w:tcPr>
          <w:p w14:paraId="51CDAB82">
            <w:pPr>
              <w:jc w:val="center"/>
              <w:rPr>
                <w:rFonts w:ascii="宋体" w:hAnsi="宋体" w:cs="宋体"/>
                <w:b/>
                <w:bCs/>
                <w:color w:val="000000"/>
                <w:kern w:val="0"/>
                <w:sz w:val="16"/>
                <w:szCs w:val="16"/>
                <w:highlight w:val="none"/>
              </w:rPr>
            </w:pPr>
          </w:p>
        </w:tc>
        <w:tc>
          <w:tcPr>
            <w:tcW w:w="513" w:type="dxa"/>
            <w:tcBorders>
              <w:top w:val="nil"/>
              <w:left w:val="nil"/>
              <w:bottom w:val="single" w:color="auto" w:sz="4" w:space="0"/>
              <w:right w:val="single" w:color="auto" w:sz="4" w:space="0"/>
            </w:tcBorders>
            <w:vAlign w:val="center"/>
          </w:tcPr>
          <w:p w14:paraId="581E98B0">
            <w:pPr>
              <w:jc w:val="center"/>
              <w:rPr>
                <w:rFonts w:ascii="宋体" w:hAnsi="宋体" w:cs="宋体"/>
                <w:b/>
                <w:bCs/>
                <w:color w:val="000000"/>
                <w:kern w:val="0"/>
                <w:sz w:val="16"/>
                <w:szCs w:val="16"/>
                <w:highlight w:val="none"/>
              </w:rPr>
            </w:pPr>
          </w:p>
        </w:tc>
        <w:tc>
          <w:tcPr>
            <w:tcW w:w="500" w:type="dxa"/>
            <w:tcBorders>
              <w:top w:val="nil"/>
              <w:left w:val="nil"/>
              <w:bottom w:val="single" w:color="auto" w:sz="4" w:space="0"/>
              <w:right w:val="single" w:color="auto" w:sz="4" w:space="0"/>
            </w:tcBorders>
            <w:vAlign w:val="center"/>
          </w:tcPr>
          <w:p w14:paraId="3AAED20F">
            <w:pPr>
              <w:jc w:val="center"/>
              <w:rPr>
                <w:rFonts w:ascii="宋体" w:hAnsi="宋体" w:cs="宋体"/>
                <w:b/>
                <w:bCs/>
                <w:color w:val="000000"/>
                <w:kern w:val="0"/>
                <w:sz w:val="16"/>
                <w:szCs w:val="16"/>
                <w:highlight w:val="none"/>
              </w:rPr>
            </w:pPr>
          </w:p>
        </w:tc>
        <w:tc>
          <w:tcPr>
            <w:tcW w:w="2255" w:type="dxa"/>
            <w:tcBorders>
              <w:top w:val="nil"/>
              <w:left w:val="nil"/>
              <w:bottom w:val="single" w:color="auto" w:sz="4" w:space="0"/>
              <w:right w:val="single" w:color="auto" w:sz="4" w:space="0"/>
            </w:tcBorders>
            <w:vAlign w:val="center"/>
          </w:tcPr>
          <w:p w14:paraId="34084841">
            <w:pPr>
              <w:jc w:val="center"/>
              <w:rPr>
                <w:rFonts w:ascii="宋体" w:hAnsi="宋体" w:cs="宋体"/>
                <w:b/>
                <w:bCs/>
                <w:color w:val="000000"/>
                <w:kern w:val="0"/>
                <w:sz w:val="22"/>
                <w:szCs w:val="22"/>
                <w:highlight w:val="none"/>
              </w:rPr>
            </w:pPr>
          </w:p>
        </w:tc>
        <w:tc>
          <w:tcPr>
            <w:tcW w:w="1844" w:type="dxa"/>
            <w:tcBorders>
              <w:top w:val="nil"/>
              <w:left w:val="nil"/>
              <w:bottom w:val="single" w:color="auto" w:sz="4" w:space="0"/>
              <w:right w:val="single" w:color="auto" w:sz="4" w:space="0"/>
            </w:tcBorders>
            <w:vAlign w:val="center"/>
          </w:tcPr>
          <w:p w14:paraId="3D4C0ACB">
            <w:pPr>
              <w:widowControl/>
              <w:spacing w:line="280" w:lineRule="exact"/>
              <w:jc w:val="right"/>
              <w:rPr>
                <w:rFonts w:ascii="宋体" w:hAnsi="宋体" w:cs="宋体"/>
                <w:b/>
                <w:bCs/>
                <w:color w:val="000000"/>
                <w:kern w:val="0"/>
                <w:sz w:val="22"/>
                <w:szCs w:val="22"/>
                <w:highlight w:val="none"/>
              </w:rPr>
            </w:pPr>
          </w:p>
        </w:tc>
        <w:tc>
          <w:tcPr>
            <w:tcW w:w="1845" w:type="dxa"/>
            <w:tcBorders>
              <w:top w:val="nil"/>
              <w:left w:val="nil"/>
              <w:bottom w:val="single" w:color="auto" w:sz="4" w:space="0"/>
              <w:right w:val="single" w:color="auto" w:sz="4" w:space="0"/>
            </w:tcBorders>
            <w:vAlign w:val="center"/>
          </w:tcPr>
          <w:p w14:paraId="77DDA344">
            <w:pPr>
              <w:widowControl/>
              <w:spacing w:line="280" w:lineRule="exact"/>
              <w:jc w:val="right"/>
              <w:rPr>
                <w:rFonts w:ascii="宋体" w:hAnsi="宋体" w:cs="宋体"/>
                <w:b/>
                <w:bCs/>
                <w:color w:val="000000"/>
                <w:kern w:val="0"/>
                <w:sz w:val="22"/>
                <w:szCs w:val="22"/>
                <w:highlight w:val="none"/>
              </w:rPr>
            </w:pPr>
          </w:p>
        </w:tc>
        <w:tc>
          <w:tcPr>
            <w:tcW w:w="1893" w:type="dxa"/>
            <w:tcBorders>
              <w:top w:val="nil"/>
              <w:left w:val="nil"/>
              <w:bottom w:val="single" w:color="auto" w:sz="4" w:space="0"/>
              <w:right w:val="single" w:color="auto" w:sz="4" w:space="0"/>
            </w:tcBorders>
            <w:vAlign w:val="center"/>
          </w:tcPr>
          <w:p w14:paraId="26C09973">
            <w:pPr>
              <w:widowControl/>
              <w:spacing w:line="280" w:lineRule="exact"/>
              <w:jc w:val="right"/>
              <w:rPr>
                <w:rFonts w:ascii="宋体" w:hAnsi="宋体" w:cs="宋体"/>
                <w:b/>
                <w:bCs/>
                <w:color w:val="000000"/>
                <w:kern w:val="0"/>
                <w:sz w:val="22"/>
                <w:szCs w:val="22"/>
                <w:highlight w:val="none"/>
              </w:rPr>
            </w:pPr>
          </w:p>
        </w:tc>
      </w:tr>
      <w:tr w14:paraId="79145527">
        <w:tblPrEx>
          <w:tblCellMar>
            <w:top w:w="0" w:type="dxa"/>
            <w:left w:w="108" w:type="dxa"/>
            <w:bottom w:w="0" w:type="dxa"/>
            <w:right w:w="108" w:type="dxa"/>
          </w:tblCellMar>
        </w:tblPrEx>
        <w:trPr>
          <w:trHeight w:val="405" w:hRule="atLeast"/>
        </w:trPr>
        <w:tc>
          <w:tcPr>
            <w:tcW w:w="570" w:type="dxa"/>
            <w:tcBorders>
              <w:top w:val="nil"/>
              <w:left w:val="single" w:color="auto" w:sz="4" w:space="0"/>
              <w:bottom w:val="single" w:color="auto" w:sz="4" w:space="0"/>
              <w:right w:val="single" w:color="auto" w:sz="4" w:space="0"/>
            </w:tcBorders>
            <w:vAlign w:val="center"/>
          </w:tcPr>
          <w:p w14:paraId="21989D86">
            <w:pPr>
              <w:jc w:val="right"/>
              <w:rPr>
                <w:rFonts w:ascii="宋体" w:hAnsi="宋体" w:cs="宋体"/>
                <w:b/>
                <w:bCs/>
                <w:color w:val="000000"/>
                <w:kern w:val="0"/>
                <w:sz w:val="16"/>
                <w:szCs w:val="16"/>
                <w:highlight w:val="none"/>
              </w:rPr>
            </w:pPr>
            <w:r>
              <w:rPr>
                <w:rFonts w:hint="eastAsia" w:ascii="仿宋_GB2312" w:eastAsia="仿宋_GB2312"/>
                <w:color w:val="000000"/>
                <w:sz w:val="16"/>
                <w:szCs w:val="16"/>
                <w:highlight w:val="none"/>
              </w:rPr>
              <w:t>　</w:t>
            </w:r>
          </w:p>
        </w:tc>
        <w:tc>
          <w:tcPr>
            <w:tcW w:w="513" w:type="dxa"/>
            <w:tcBorders>
              <w:top w:val="nil"/>
              <w:left w:val="nil"/>
              <w:bottom w:val="single" w:color="auto" w:sz="4" w:space="0"/>
              <w:right w:val="single" w:color="auto" w:sz="4" w:space="0"/>
            </w:tcBorders>
            <w:vAlign w:val="center"/>
          </w:tcPr>
          <w:p w14:paraId="246C4B9D">
            <w:pPr>
              <w:jc w:val="right"/>
              <w:rPr>
                <w:rFonts w:ascii="宋体" w:hAnsi="宋体" w:cs="宋体"/>
                <w:b/>
                <w:bCs/>
                <w:color w:val="000000"/>
                <w:kern w:val="0"/>
                <w:sz w:val="16"/>
                <w:szCs w:val="16"/>
                <w:highlight w:val="none"/>
              </w:rPr>
            </w:pPr>
            <w:r>
              <w:rPr>
                <w:rFonts w:hint="eastAsia" w:ascii="仿宋_GB2312" w:eastAsia="仿宋_GB2312"/>
                <w:color w:val="000000"/>
                <w:sz w:val="16"/>
                <w:szCs w:val="16"/>
                <w:highlight w:val="none"/>
              </w:rPr>
              <w:t>　</w:t>
            </w:r>
          </w:p>
        </w:tc>
        <w:tc>
          <w:tcPr>
            <w:tcW w:w="500" w:type="dxa"/>
            <w:tcBorders>
              <w:top w:val="nil"/>
              <w:left w:val="nil"/>
              <w:bottom w:val="single" w:color="auto" w:sz="4" w:space="0"/>
              <w:right w:val="single" w:color="auto" w:sz="4" w:space="0"/>
            </w:tcBorders>
            <w:vAlign w:val="center"/>
          </w:tcPr>
          <w:p w14:paraId="408D0DC1">
            <w:pPr>
              <w:jc w:val="right"/>
              <w:rPr>
                <w:rFonts w:ascii="宋体" w:hAnsi="宋体" w:cs="宋体"/>
                <w:b/>
                <w:bCs/>
                <w:color w:val="000000"/>
                <w:kern w:val="0"/>
                <w:sz w:val="16"/>
                <w:szCs w:val="16"/>
                <w:highlight w:val="none"/>
              </w:rPr>
            </w:pPr>
            <w:r>
              <w:rPr>
                <w:rFonts w:hint="eastAsia" w:ascii="仿宋_GB2312" w:eastAsia="仿宋_GB2312"/>
                <w:color w:val="000000"/>
                <w:sz w:val="16"/>
                <w:szCs w:val="16"/>
                <w:highlight w:val="none"/>
              </w:rPr>
              <w:t>　</w:t>
            </w:r>
          </w:p>
        </w:tc>
        <w:tc>
          <w:tcPr>
            <w:tcW w:w="2255" w:type="dxa"/>
            <w:tcBorders>
              <w:top w:val="nil"/>
              <w:left w:val="nil"/>
              <w:bottom w:val="single" w:color="auto" w:sz="4" w:space="0"/>
              <w:right w:val="single" w:color="auto" w:sz="4" w:space="0"/>
            </w:tcBorders>
            <w:vAlign w:val="center"/>
          </w:tcPr>
          <w:p w14:paraId="77647A64">
            <w:pPr>
              <w:jc w:val="center"/>
              <w:rPr>
                <w:rFonts w:ascii="宋体" w:hAnsi="宋体" w:cs="宋体"/>
                <w:b/>
                <w:bCs/>
                <w:color w:val="000000"/>
                <w:kern w:val="0"/>
                <w:sz w:val="22"/>
                <w:szCs w:val="22"/>
                <w:highlight w:val="none"/>
              </w:rPr>
            </w:pPr>
          </w:p>
        </w:tc>
        <w:tc>
          <w:tcPr>
            <w:tcW w:w="1844" w:type="dxa"/>
            <w:tcBorders>
              <w:top w:val="nil"/>
              <w:left w:val="nil"/>
              <w:bottom w:val="single" w:color="auto" w:sz="4" w:space="0"/>
              <w:right w:val="single" w:color="auto" w:sz="4" w:space="0"/>
            </w:tcBorders>
            <w:vAlign w:val="center"/>
          </w:tcPr>
          <w:p w14:paraId="65BB41CB">
            <w:pPr>
              <w:widowControl/>
              <w:spacing w:line="280" w:lineRule="exact"/>
              <w:jc w:val="right"/>
              <w:rPr>
                <w:rFonts w:ascii="宋体" w:hAnsi="宋体" w:cs="宋体"/>
                <w:b/>
                <w:bCs/>
                <w:color w:val="000000"/>
                <w:kern w:val="0"/>
                <w:sz w:val="22"/>
                <w:szCs w:val="22"/>
                <w:highlight w:val="none"/>
              </w:rPr>
            </w:pPr>
          </w:p>
        </w:tc>
        <w:tc>
          <w:tcPr>
            <w:tcW w:w="1845" w:type="dxa"/>
            <w:tcBorders>
              <w:top w:val="nil"/>
              <w:left w:val="nil"/>
              <w:bottom w:val="single" w:color="auto" w:sz="4" w:space="0"/>
              <w:right w:val="single" w:color="auto" w:sz="4" w:space="0"/>
            </w:tcBorders>
            <w:vAlign w:val="center"/>
          </w:tcPr>
          <w:p w14:paraId="1DF5B658">
            <w:pPr>
              <w:widowControl/>
              <w:spacing w:line="280" w:lineRule="exact"/>
              <w:jc w:val="right"/>
              <w:rPr>
                <w:rFonts w:ascii="宋体" w:hAnsi="宋体" w:cs="宋体"/>
                <w:b/>
                <w:bCs/>
                <w:color w:val="000000"/>
                <w:kern w:val="0"/>
                <w:sz w:val="22"/>
                <w:szCs w:val="22"/>
                <w:highlight w:val="none"/>
              </w:rPr>
            </w:pPr>
          </w:p>
        </w:tc>
        <w:tc>
          <w:tcPr>
            <w:tcW w:w="1893" w:type="dxa"/>
            <w:tcBorders>
              <w:top w:val="nil"/>
              <w:left w:val="nil"/>
              <w:bottom w:val="single" w:color="auto" w:sz="4" w:space="0"/>
              <w:right w:val="single" w:color="auto" w:sz="4" w:space="0"/>
            </w:tcBorders>
            <w:vAlign w:val="center"/>
          </w:tcPr>
          <w:p w14:paraId="5518593F">
            <w:pPr>
              <w:widowControl/>
              <w:spacing w:line="280" w:lineRule="exact"/>
              <w:jc w:val="right"/>
              <w:rPr>
                <w:rFonts w:ascii="宋体" w:hAnsi="宋体" w:cs="宋体"/>
                <w:b/>
                <w:bCs/>
                <w:color w:val="000000"/>
                <w:kern w:val="0"/>
                <w:sz w:val="22"/>
                <w:szCs w:val="22"/>
                <w:highlight w:val="none"/>
              </w:rPr>
            </w:pPr>
          </w:p>
        </w:tc>
      </w:tr>
      <w:tr w14:paraId="42BBD239">
        <w:tblPrEx>
          <w:tblCellMar>
            <w:top w:w="0" w:type="dxa"/>
            <w:left w:w="108" w:type="dxa"/>
            <w:bottom w:w="0" w:type="dxa"/>
            <w:right w:w="108" w:type="dxa"/>
          </w:tblCellMar>
        </w:tblPrEx>
        <w:trPr>
          <w:trHeight w:val="405" w:hRule="atLeast"/>
        </w:trPr>
        <w:tc>
          <w:tcPr>
            <w:tcW w:w="570" w:type="dxa"/>
            <w:tcBorders>
              <w:top w:val="nil"/>
              <w:left w:val="single" w:color="auto" w:sz="4" w:space="0"/>
              <w:bottom w:val="single" w:color="auto" w:sz="4" w:space="0"/>
              <w:right w:val="single" w:color="auto" w:sz="4" w:space="0"/>
            </w:tcBorders>
            <w:vAlign w:val="center"/>
          </w:tcPr>
          <w:p w14:paraId="4EC508EE">
            <w:pPr>
              <w:jc w:val="right"/>
              <w:rPr>
                <w:rFonts w:ascii="宋体" w:hAnsi="宋体" w:cs="宋体"/>
                <w:b/>
                <w:bCs/>
                <w:color w:val="000000"/>
                <w:kern w:val="0"/>
                <w:sz w:val="16"/>
                <w:szCs w:val="16"/>
                <w:highlight w:val="none"/>
              </w:rPr>
            </w:pPr>
            <w:r>
              <w:rPr>
                <w:rFonts w:hint="eastAsia" w:ascii="仿宋_GB2312" w:eastAsia="仿宋_GB2312"/>
                <w:color w:val="000000"/>
                <w:sz w:val="16"/>
                <w:szCs w:val="16"/>
                <w:highlight w:val="none"/>
              </w:rPr>
              <w:t>　</w:t>
            </w:r>
          </w:p>
        </w:tc>
        <w:tc>
          <w:tcPr>
            <w:tcW w:w="513" w:type="dxa"/>
            <w:tcBorders>
              <w:top w:val="nil"/>
              <w:left w:val="nil"/>
              <w:bottom w:val="single" w:color="auto" w:sz="4" w:space="0"/>
              <w:right w:val="single" w:color="auto" w:sz="4" w:space="0"/>
            </w:tcBorders>
            <w:vAlign w:val="center"/>
          </w:tcPr>
          <w:p w14:paraId="61A663D9">
            <w:pPr>
              <w:jc w:val="right"/>
              <w:rPr>
                <w:rFonts w:ascii="宋体" w:hAnsi="宋体" w:cs="宋体"/>
                <w:b/>
                <w:bCs/>
                <w:color w:val="000000"/>
                <w:kern w:val="0"/>
                <w:sz w:val="16"/>
                <w:szCs w:val="16"/>
                <w:highlight w:val="none"/>
              </w:rPr>
            </w:pPr>
            <w:r>
              <w:rPr>
                <w:rFonts w:hint="eastAsia" w:ascii="仿宋_GB2312" w:eastAsia="仿宋_GB2312"/>
                <w:color w:val="000000"/>
                <w:sz w:val="16"/>
                <w:szCs w:val="16"/>
                <w:highlight w:val="none"/>
              </w:rPr>
              <w:t>　</w:t>
            </w:r>
          </w:p>
        </w:tc>
        <w:tc>
          <w:tcPr>
            <w:tcW w:w="500" w:type="dxa"/>
            <w:tcBorders>
              <w:top w:val="nil"/>
              <w:left w:val="nil"/>
              <w:bottom w:val="single" w:color="auto" w:sz="4" w:space="0"/>
              <w:right w:val="single" w:color="auto" w:sz="4" w:space="0"/>
            </w:tcBorders>
            <w:vAlign w:val="center"/>
          </w:tcPr>
          <w:p w14:paraId="2CC97D03">
            <w:pPr>
              <w:jc w:val="right"/>
              <w:rPr>
                <w:rFonts w:ascii="宋体" w:hAnsi="宋体" w:cs="宋体"/>
                <w:b/>
                <w:bCs/>
                <w:color w:val="000000"/>
                <w:kern w:val="0"/>
                <w:sz w:val="16"/>
                <w:szCs w:val="16"/>
                <w:highlight w:val="none"/>
              </w:rPr>
            </w:pPr>
            <w:r>
              <w:rPr>
                <w:rFonts w:hint="eastAsia" w:ascii="仿宋_GB2312" w:eastAsia="仿宋_GB2312"/>
                <w:color w:val="000000"/>
                <w:sz w:val="16"/>
                <w:szCs w:val="16"/>
                <w:highlight w:val="none"/>
              </w:rPr>
              <w:t>　</w:t>
            </w:r>
          </w:p>
        </w:tc>
        <w:tc>
          <w:tcPr>
            <w:tcW w:w="2255" w:type="dxa"/>
            <w:tcBorders>
              <w:top w:val="nil"/>
              <w:left w:val="nil"/>
              <w:bottom w:val="single" w:color="auto" w:sz="4" w:space="0"/>
              <w:right w:val="single" w:color="auto" w:sz="4" w:space="0"/>
            </w:tcBorders>
            <w:vAlign w:val="center"/>
          </w:tcPr>
          <w:p w14:paraId="431F3D32">
            <w:pPr>
              <w:jc w:val="center"/>
              <w:rPr>
                <w:rFonts w:ascii="宋体" w:hAnsi="宋体" w:cs="宋体"/>
                <w:b/>
                <w:bCs/>
                <w:color w:val="000000"/>
                <w:kern w:val="0"/>
                <w:sz w:val="22"/>
                <w:szCs w:val="22"/>
                <w:highlight w:val="none"/>
              </w:rPr>
            </w:pPr>
          </w:p>
        </w:tc>
        <w:tc>
          <w:tcPr>
            <w:tcW w:w="1844" w:type="dxa"/>
            <w:tcBorders>
              <w:top w:val="nil"/>
              <w:left w:val="nil"/>
              <w:bottom w:val="single" w:color="auto" w:sz="4" w:space="0"/>
              <w:right w:val="single" w:color="auto" w:sz="4" w:space="0"/>
            </w:tcBorders>
            <w:vAlign w:val="center"/>
          </w:tcPr>
          <w:p w14:paraId="50BD8D3B">
            <w:pPr>
              <w:widowControl/>
              <w:spacing w:line="280" w:lineRule="exact"/>
              <w:jc w:val="right"/>
              <w:rPr>
                <w:rFonts w:ascii="宋体" w:hAnsi="宋体" w:cs="宋体"/>
                <w:b/>
                <w:bCs/>
                <w:color w:val="000000"/>
                <w:kern w:val="0"/>
                <w:sz w:val="22"/>
                <w:szCs w:val="22"/>
                <w:highlight w:val="none"/>
              </w:rPr>
            </w:pPr>
          </w:p>
        </w:tc>
        <w:tc>
          <w:tcPr>
            <w:tcW w:w="1845" w:type="dxa"/>
            <w:tcBorders>
              <w:top w:val="nil"/>
              <w:left w:val="nil"/>
              <w:bottom w:val="single" w:color="auto" w:sz="4" w:space="0"/>
              <w:right w:val="single" w:color="auto" w:sz="4" w:space="0"/>
            </w:tcBorders>
            <w:vAlign w:val="center"/>
          </w:tcPr>
          <w:p w14:paraId="223E55F0">
            <w:pPr>
              <w:widowControl/>
              <w:spacing w:line="280" w:lineRule="exact"/>
              <w:jc w:val="right"/>
              <w:rPr>
                <w:rFonts w:ascii="宋体" w:hAnsi="宋体" w:cs="宋体"/>
                <w:b/>
                <w:bCs/>
                <w:color w:val="000000"/>
                <w:kern w:val="0"/>
                <w:sz w:val="22"/>
                <w:szCs w:val="22"/>
                <w:highlight w:val="none"/>
              </w:rPr>
            </w:pPr>
          </w:p>
        </w:tc>
        <w:tc>
          <w:tcPr>
            <w:tcW w:w="1893" w:type="dxa"/>
            <w:tcBorders>
              <w:top w:val="nil"/>
              <w:left w:val="nil"/>
              <w:bottom w:val="single" w:color="auto" w:sz="4" w:space="0"/>
              <w:right w:val="single" w:color="auto" w:sz="4" w:space="0"/>
            </w:tcBorders>
            <w:vAlign w:val="center"/>
          </w:tcPr>
          <w:p w14:paraId="6456C651">
            <w:pPr>
              <w:widowControl/>
              <w:spacing w:line="280" w:lineRule="exact"/>
              <w:jc w:val="right"/>
              <w:rPr>
                <w:rFonts w:ascii="宋体" w:hAnsi="宋体" w:cs="宋体"/>
                <w:b/>
                <w:bCs/>
                <w:color w:val="000000"/>
                <w:kern w:val="0"/>
                <w:sz w:val="22"/>
                <w:szCs w:val="22"/>
                <w:highlight w:val="none"/>
              </w:rPr>
            </w:pPr>
          </w:p>
        </w:tc>
      </w:tr>
      <w:tr w14:paraId="1D9FF44F">
        <w:tblPrEx>
          <w:tblCellMar>
            <w:top w:w="0" w:type="dxa"/>
            <w:left w:w="108" w:type="dxa"/>
            <w:bottom w:w="0" w:type="dxa"/>
            <w:right w:w="108" w:type="dxa"/>
          </w:tblCellMar>
        </w:tblPrEx>
        <w:trPr>
          <w:trHeight w:val="405" w:hRule="atLeast"/>
        </w:trPr>
        <w:tc>
          <w:tcPr>
            <w:tcW w:w="570" w:type="dxa"/>
            <w:tcBorders>
              <w:top w:val="nil"/>
              <w:left w:val="single" w:color="auto" w:sz="4" w:space="0"/>
              <w:bottom w:val="single" w:color="auto" w:sz="4" w:space="0"/>
              <w:right w:val="single" w:color="auto" w:sz="4" w:space="0"/>
            </w:tcBorders>
            <w:vAlign w:val="center"/>
          </w:tcPr>
          <w:p w14:paraId="18D437AD">
            <w:pPr>
              <w:jc w:val="right"/>
              <w:rPr>
                <w:rFonts w:ascii="宋体" w:hAnsi="宋体" w:cs="宋体"/>
                <w:b/>
                <w:bCs/>
                <w:color w:val="000000"/>
                <w:kern w:val="0"/>
                <w:sz w:val="16"/>
                <w:szCs w:val="16"/>
                <w:highlight w:val="none"/>
              </w:rPr>
            </w:pPr>
            <w:r>
              <w:rPr>
                <w:rFonts w:hint="eastAsia" w:ascii="仿宋_GB2312" w:eastAsia="仿宋_GB2312"/>
                <w:color w:val="000000"/>
                <w:sz w:val="16"/>
                <w:szCs w:val="16"/>
                <w:highlight w:val="none"/>
              </w:rPr>
              <w:t>　</w:t>
            </w:r>
          </w:p>
        </w:tc>
        <w:tc>
          <w:tcPr>
            <w:tcW w:w="513" w:type="dxa"/>
            <w:tcBorders>
              <w:top w:val="nil"/>
              <w:left w:val="nil"/>
              <w:bottom w:val="single" w:color="auto" w:sz="4" w:space="0"/>
              <w:right w:val="single" w:color="auto" w:sz="4" w:space="0"/>
            </w:tcBorders>
            <w:vAlign w:val="center"/>
          </w:tcPr>
          <w:p w14:paraId="08295EBE">
            <w:pPr>
              <w:jc w:val="right"/>
              <w:rPr>
                <w:rFonts w:ascii="宋体" w:hAnsi="宋体" w:cs="宋体"/>
                <w:b/>
                <w:bCs/>
                <w:color w:val="000000"/>
                <w:kern w:val="0"/>
                <w:sz w:val="16"/>
                <w:szCs w:val="16"/>
                <w:highlight w:val="none"/>
              </w:rPr>
            </w:pPr>
            <w:r>
              <w:rPr>
                <w:rFonts w:hint="eastAsia" w:ascii="仿宋_GB2312" w:eastAsia="仿宋_GB2312"/>
                <w:color w:val="000000"/>
                <w:sz w:val="16"/>
                <w:szCs w:val="16"/>
                <w:highlight w:val="none"/>
              </w:rPr>
              <w:t>　</w:t>
            </w:r>
          </w:p>
        </w:tc>
        <w:tc>
          <w:tcPr>
            <w:tcW w:w="500" w:type="dxa"/>
            <w:tcBorders>
              <w:top w:val="nil"/>
              <w:left w:val="nil"/>
              <w:bottom w:val="single" w:color="auto" w:sz="4" w:space="0"/>
              <w:right w:val="single" w:color="auto" w:sz="4" w:space="0"/>
            </w:tcBorders>
            <w:vAlign w:val="center"/>
          </w:tcPr>
          <w:p w14:paraId="3C5FB5EF">
            <w:pPr>
              <w:jc w:val="right"/>
              <w:rPr>
                <w:rFonts w:ascii="宋体" w:hAnsi="宋体" w:cs="宋体"/>
                <w:b/>
                <w:bCs/>
                <w:color w:val="000000"/>
                <w:kern w:val="0"/>
                <w:sz w:val="16"/>
                <w:szCs w:val="16"/>
                <w:highlight w:val="none"/>
              </w:rPr>
            </w:pPr>
            <w:r>
              <w:rPr>
                <w:rFonts w:hint="eastAsia" w:ascii="仿宋_GB2312" w:eastAsia="仿宋_GB2312"/>
                <w:color w:val="000000"/>
                <w:sz w:val="16"/>
                <w:szCs w:val="16"/>
                <w:highlight w:val="none"/>
              </w:rPr>
              <w:t>　</w:t>
            </w:r>
          </w:p>
        </w:tc>
        <w:tc>
          <w:tcPr>
            <w:tcW w:w="2255" w:type="dxa"/>
            <w:tcBorders>
              <w:top w:val="nil"/>
              <w:left w:val="nil"/>
              <w:bottom w:val="single" w:color="auto" w:sz="4" w:space="0"/>
              <w:right w:val="single" w:color="auto" w:sz="4" w:space="0"/>
            </w:tcBorders>
            <w:vAlign w:val="center"/>
          </w:tcPr>
          <w:p w14:paraId="50EAE061">
            <w:pPr>
              <w:jc w:val="center"/>
              <w:rPr>
                <w:rFonts w:ascii="宋体" w:hAnsi="宋体" w:cs="宋体"/>
                <w:b/>
                <w:bCs/>
                <w:color w:val="000000"/>
                <w:kern w:val="0"/>
                <w:sz w:val="22"/>
                <w:szCs w:val="22"/>
                <w:highlight w:val="none"/>
              </w:rPr>
            </w:pPr>
          </w:p>
        </w:tc>
        <w:tc>
          <w:tcPr>
            <w:tcW w:w="1844" w:type="dxa"/>
            <w:tcBorders>
              <w:top w:val="nil"/>
              <w:left w:val="nil"/>
              <w:bottom w:val="single" w:color="auto" w:sz="4" w:space="0"/>
              <w:right w:val="single" w:color="auto" w:sz="4" w:space="0"/>
            </w:tcBorders>
            <w:vAlign w:val="center"/>
          </w:tcPr>
          <w:p w14:paraId="4ED3AC45">
            <w:pPr>
              <w:widowControl/>
              <w:spacing w:line="280" w:lineRule="exact"/>
              <w:jc w:val="right"/>
              <w:rPr>
                <w:rFonts w:ascii="宋体" w:hAnsi="宋体" w:cs="宋体"/>
                <w:b/>
                <w:bCs/>
                <w:color w:val="000000"/>
                <w:kern w:val="0"/>
                <w:sz w:val="22"/>
                <w:szCs w:val="22"/>
                <w:highlight w:val="none"/>
              </w:rPr>
            </w:pPr>
          </w:p>
        </w:tc>
        <w:tc>
          <w:tcPr>
            <w:tcW w:w="1845" w:type="dxa"/>
            <w:tcBorders>
              <w:top w:val="nil"/>
              <w:left w:val="nil"/>
              <w:bottom w:val="single" w:color="auto" w:sz="4" w:space="0"/>
              <w:right w:val="single" w:color="auto" w:sz="4" w:space="0"/>
            </w:tcBorders>
            <w:vAlign w:val="center"/>
          </w:tcPr>
          <w:p w14:paraId="53015950">
            <w:pPr>
              <w:widowControl/>
              <w:spacing w:line="280" w:lineRule="exact"/>
              <w:jc w:val="right"/>
              <w:rPr>
                <w:rFonts w:ascii="宋体" w:hAnsi="宋体" w:cs="宋体"/>
                <w:b/>
                <w:bCs/>
                <w:color w:val="000000"/>
                <w:kern w:val="0"/>
                <w:sz w:val="22"/>
                <w:szCs w:val="22"/>
                <w:highlight w:val="none"/>
              </w:rPr>
            </w:pPr>
          </w:p>
        </w:tc>
        <w:tc>
          <w:tcPr>
            <w:tcW w:w="1893" w:type="dxa"/>
            <w:tcBorders>
              <w:top w:val="nil"/>
              <w:left w:val="nil"/>
              <w:bottom w:val="single" w:color="auto" w:sz="4" w:space="0"/>
              <w:right w:val="single" w:color="auto" w:sz="4" w:space="0"/>
            </w:tcBorders>
            <w:vAlign w:val="center"/>
          </w:tcPr>
          <w:p w14:paraId="4FDCEC0C">
            <w:pPr>
              <w:widowControl/>
              <w:spacing w:line="280" w:lineRule="exact"/>
              <w:jc w:val="right"/>
              <w:rPr>
                <w:rFonts w:ascii="宋体" w:hAnsi="宋体" w:cs="宋体"/>
                <w:b/>
                <w:bCs/>
                <w:color w:val="000000"/>
                <w:kern w:val="0"/>
                <w:sz w:val="22"/>
                <w:szCs w:val="22"/>
                <w:highlight w:val="none"/>
              </w:rPr>
            </w:pPr>
          </w:p>
        </w:tc>
      </w:tr>
      <w:tr w14:paraId="2FAB4C70">
        <w:tblPrEx>
          <w:tblCellMar>
            <w:top w:w="0" w:type="dxa"/>
            <w:left w:w="108" w:type="dxa"/>
            <w:bottom w:w="0" w:type="dxa"/>
            <w:right w:w="108" w:type="dxa"/>
          </w:tblCellMar>
        </w:tblPrEx>
        <w:trPr>
          <w:trHeight w:val="405" w:hRule="atLeast"/>
        </w:trPr>
        <w:tc>
          <w:tcPr>
            <w:tcW w:w="570" w:type="dxa"/>
            <w:tcBorders>
              <w:top w:val="nil"/>
              <w:left w:val="single" w:color="auto" w:sz="4" w:space="0"/>
              <w:bottom w:val="single" w:color="auto" w:sz="4" w:space="0"/>
              <w:right w:val="single" w:color="auto" w:sz="4" w:space="0"/>
            </w:tcBorders>
            <w:vAlign w:val="center"/>
          </w:tcPr>
          <w:p w14:paraId="39CF79B0">
            <w:pPr>
              <w:jc w:val="right"/>
              <w:rPr>
                <w:rFonts w:ascii="宋体" w:hAnsi="宋体" w:cs="宋体"/>
                <w:b/>
                <w:bCs/>
                <w:color w:val="000000"/>
                <w:kern w:val="0"/>
                <w:sz w:val="16"/>
                <w:szCs w:val="16"/>
                <w:highlight w:val="none"/>
              </w:rPr>
            </w:pPr>
            <w:r>
              <w:rPr>
                <w:rFonts w:hint="eastAsia" w:ascii="仿宋_GB2312" w:eastAsia="仿宋_GB2312"/>
                <w:color w:val="000000"/>
                <w:sz w:val="16"/>
                <w:szCs w:val="16"/>
                <w:highlight w:val="none"/>
              </w:rPr>
              <w:t>　</w:t>
            </w:r>
          </w:p>
        </w:tc>
        <w:tc>
          <w:tcPr>
            <w:tcW w:w="513" w:type="dxa"/>
            <w:tcBorders>
              <w:top w:val="nil"/>
              <w:left w:val="nil"/>
              <w:bottom w:val="single" w:color="auto" w:sz="4" w:space="0"/>
              <w:right w:val="single" w:color="auto" w:sz="4" w:space="0"/>
            </w:tcBorders>
            <w:vAlign w:val="center"/>
          </w:tcPr>
          <w:p w14:paraId="0C994B3E">
            <w:pPr>
              <w:jc w:val="right"/>
              <w:rPr>
                <w:rFonts w:ascii="宋体" w:hAnsi="宋体" w:cs="宋体"/>
                <w:b/>
                <w:bCs/>
                <w:color w:val="000000"/>
                <w:kern w:val="0"/>
                <w:sz w:val="16"/>
                <w:szCs w:val="16"/>
                <w:highlight w:val="none"/>
              </w:rPr>
            </w:pPr>
            <w:r>
              <w:rPr>
                <w:rFonts w:hint="eastAsia" w:ascii="仿宋_GB2312" w:eastAsia="仿宋_GB2312"/>
                <w:color w:val="000000"/>
                <w:sz w:val="16"/>
                <w:szCs w:val="16"/>
                <w:highlight w:val="none"/>
              </w:rPr>
              <w:t>　</w:t>
            </w:r>
          </w:p>
        </w:tc>
        <w:tc>
          <w:tcPr>
            <w:tcW w:w="500" w:type="dxa"/>
            <w:tcBorders>
              <w:top w:val="nil"/>
              <w:left w:val="nil"/>
              <w:bottom w:val="single" w:color="auto" w:sz="4" w:space="0"/>
              <w:right w:val="single" w:color="auto" w:sz="4" w:space="0"/>
            </w:tcBorders>
            <w:vAlign w:val="center"/>
          </w:tcPr>
          <w:p w14:paraId="36A410A1">
            <w:pPr>
              <w:jc w:val="right"/>
              <w:rPr>
                <w:rFonts w:ascii="宋体" w:hAnsi="宋体" w:cs="宋体"/>
                <w:b/>
                <w:bCs/>
                <w:color w:val="000000"/>
                <w:kern w:val="0"/>
                <w:sz w:val="16"/>
                <w:szCs w:val="16"/>
                <w:highlight w:val="none"/>
              </w:rPr>
            </w:pPr>
            <w:r>
              <w:rPr>
                <w:rFonts w:hint="eastAsia" w:ascii="仿宋_GB2312" w:eastAsia="仿宋_GB2312"/>
                <w:color w:val="000000"/>
                <w:sz w:val="16"/>
                <w:szCs w:val="16"/>
                <w:highlight w:val="none"/>
              </w:rPr>
              <w:t>　</w:t>
            </w:r>
          </w:p>
        </w:tc>
        <w:tc>
          <w:tcPr>
            <w:tcW w:w="2255" w:type="dxa"/>
            <w:tcBorders>
              <w:top w:val="nil"/>
              <w:left w:val="nil"/>
              <w:bottom w:val="single" w:color="auto" w:sz="4" w:space="0"/>
              <w:right w:val="single" w:color="auto" w:sz="4" w:space="0"/>
            </w:tcBorders>
            <w:vAlign w:val="center"/>
          </w:tcPr>
          <w:p w14:paraId="7CF236CA">
            <w:pPr>
              <w:jc w:val="center"/>
              <w:rPr>
                <w:rFonts w:ascii="宋体" w:hAnsi="宋体" w:cs="宋体"/>
                <w:b/>
                <w:bCs/>
                <w:color w:val="000000"/>
                <w:kern w:val="0"/>
                <w:sz w:val="22"/>
                <w:szCs w:val="22"/>
                <w:highlight w:val="none"/>
              </w:rPr>
            </w:pPr>
          </w:p>
        </w:tc>
        <w:tc>
          <w:tcPr>
            <w:tcW w:w="1844" w:type="dxa"/>
            <w:tcBorders>
              <w:top w:val="nil"/>
              <w:left w:val="nil"/>
              <w:bottom w:val="single" w:color="auto" w:sz="4" w:space="0"/>
              <w:right w:val="single" w:color="auto" w:sz="4" w:space="0"/>
            </w:tcBorders>
            <w:vAlign w:val="center"/>
          </w:tcPr>
          <w:p w14:paraId="58CFE26E">
            <w:pPr>
              <w:widowControl/>
              <w:spacing w:line="280" w:lineRule="exact"/>
              <w:jc w:val="right"/>
              <w:rPr>
                <w:rFonts w:ascii="宋体" w:hAnsi="宋体" w:cs="宋体"/>
                <w:b/>
                <w:bCs/>
                <w:color w:val="000000"/>
                <w:kern w:val="0"/>
                <w:sz w:val="22"/>
                <w:szCs w:val="22"/>
                <w:highlight w:val="none"/>
              </w:rPr>
            </w:pPr>
          </w:p>
        </w:tc>
        <w:tc>
          <w:tcPr>
            <w:tcW w:w="1845" w:type="dxa"/>
            <w:tcBorders>
              <w:top w:val="nil"/>
              <w:left w:val="nil"/>
              <w:bottom w:val="single" w:color="auto" w:sz="4" w:space="0"/>
              <w:right w:val="single" w:color="auto" w:sz="4" w:space="0"/>
            </w:tcBorders>
            <w:vAlign w:val="center"/>
          </w:tcPr>
          <w:p w14:paraId="2710051B">
            <w:pPr>
              <w:widowControl/>
              <w:spacing w:line="280" w:lineRule="exact"/>
              <w:jc w:val="right"/>
              <w:rPr>
                <w:rFonts w:ascii="宋体" w:hAnsi="宋体" w:cs="宋体"/>
                <w:b/>
                <w:bCs/>
                <w:color w:val="000000"/>
                <w:kern w:val="0"/>
                <w:sz w:val="22"/>
                <w:szCs w:val="22"/>
                <w:highlight w:val="none"/>
              </w:rPr>
            </w:pPr>
          </w:p>
        </w:tc>
        <w:tc>
          <w:tcPr>
            <w:tcW w:w="1893" w:type="dxa"/>
            <w:tcBorders>
              <w:top w:val="nil"/>
              <w:left w:val="nil"/>
              <w:bottom w:val="single" w:color="auto" w:sz="4" w:space="0"/>
              <w:right w:val="single" w:color="auto" w:sz="4" w:space="0"/>
            </w:tcBorders>
            <w:vAlign w:val="center"/>
          </w:tcPr>
          <w:p w14:paraId="19930049">
            <w:pPr>
              <w:widowControl/>
              <w:spacing w:line="280" w:lineRule="exact"/>
              <w:jc w:val="right"/>
              <w:rPr>
                <w:rFonts w:ascii="宋体" w:hAnsi="宋体" w:cs="宋体"/>
                <w:b/>
                <w:bCs/>
                <w:color w:val="000000"/>
                <w:kern w:val="0"/>
                <w:sz w:val="22"/>
                <w:szCs w:val="22"/>
                <w:highlight w:val="none"/>
              </w:rPr>
            </w:pPr>
          </w:p>
        </w:tc>
      </w:tr>
      <w:tr w14:paraId="0A075D3E">
        <w:tblPrEx>
          <w:tblCellMar>
            <w:top w:w="0" w:type="dxa"/>
            <w:left w:w="108" w:type="dxa"/>
            <w:bottom w:w="0" w:type="dxa"/>
            <w:right w:w="108" w:type="dxa"/>
          </w:tblCellMar>
        </w:tblPrEx>
        <w:trPr>
          <w:trHeight w:val="405" w:hRule="atLeast"/>
        </w:trPr>
        <w:tc>
          <w:tcPr>
            <w:tcW w:w="570" w:type="dxa"/>
            <w:tcBorders>
              <w:top w:val="nil"/>
              <w:left w:val="single" w:color="auto" w:sz="4" w:space="0"/>
              <w:bottom w:val="single" w:color="auto" w:sz="4" w:space="0"/>
              <w:right w:val="single" w:color="auto" w:sz="4" w:space="0"/>
            </w:tcBorders>
            <w:vAlign w:val="center"/>
          </w:tcPr>
          <w:p w14:paraId="529F96D5">
            <w:pPr>
              <w:jc w:val="right"/>
              <w:rPr>
                <w:rFonts w:ascii="宋体" w:hAnsi="宋体" w:cs="宋体"/>
                <w:b/>
                <w:bCs/>
                <w:color w:val="000000"/>
                <w:kern w:val="0"/>
                <w:sz w:val="16"/>
                <w:szCs w:val="16"/>
                <w:highlight w:val="none"/>
              </w:rPr>
            </w:pPr>
            <w:r>
              <w:rPr>
                <w:rFonts w:hint="eastAsia" w:ascii="仿宋_GB2312" w:eastAsia="仿宋_GB2312"/>
                <w:color w:val="000000"/>
                <w:sz w:val="16"/>
                <w:szCs w:val="16"/>
                <w:highlight w:val="none"/>
              </w:rPr>
              <w:t>　</w:t>
            </w:r>
          </w:p>
        </w:tc>
        <w:tc>
          <w:tcPr>
            <w:tcW w:w="513" w:type="dxa"/>
            <w:tcBorders>
              <w:top w:val="nil"/>
              <w:left w:val="nil"/>
              <w:bottom w:val="single" w:color="auto" w:sz="4" w:space="0"/>
              <w:right w:val="single" w:color="auto" w:sz="4" w:space="0"/>
            </w:tcBorders>
            <w:vAlign w:val="center"/>
          </w:tcPr>
          <w:p w14:paraId="54DBCFE3">
            <w:pPr>
              <w:jc w:val="right"/>
              <w:rPr>
                <w:rFonts w:ascii="宋体" w:hAnsi="宋体" w:cs="宋体"/>
                <w:b/>
                <w:bCs/>
                <w:color w:val="000000"/>
                <w:kern w:val="0"/>
                <w:sz w:val="16"/>
                <w:szCs w:val="16"/>
                <w:highlight w:val="none"/>
              </w:rPr>
            </w:pPr>
            <w:r>
              <w:rPr>
                <w:rFonts w:hint="eastAsia" w:ascii="仿宋_GB2312" w:eastAsia="仿宋_GB2312"/>
                <w:color w:val="000000"/>
                <w:sz w:val="16"/>
                <w:szCs w:val="16"/>
                <w:highlight w:val="none"/>
              </w:rPr>
              <w:t>　</w:t>
            </w:r>
          </w:p>
        </w:tc>
        <w:tc>
          <w:tcPr>
            <w:tcW w:w="500" w:type="dxa"/>
            <w:tcBorders>
              <w:top w:val="nil"/>
              <w:left w:val="nil"/>
              <w:bottom w:val="single" w:color="auto" w:sz="4" w:space="0"/>
              <w:right w:val="single" w:color="auto" w:sz="4" w:space="0"/>
            </w:tcBorders>
            <w:vAlign w:val="center"/>
          </w:tcPr>
          <w:p w14:paraId="45B1776A">
            <w:pPr>
              <w:jc w:val="right"/>
              <w:rPr>
                <w:rFonts w:ascii="宋体" w:hAnsi="宋体" w:cs="宋体"/>
                <w:b/>
                <w:bCs/>
                <w:color w:val="000000"/>
                <w:kern w:val="0"/>
                <w:sz w:val="16"/>
                <w:szCs w:val="16"/>
                <w:highlight w:val="none"/>
              </w:rPr>
            </w:pPr>
            <w:r>
              <w:rPr>
                <w:rFonts w:hint="eastAsia" w:ascii="仿宋_GB2312" w:eastAsia="仿宋_GB2312"/>
                <w:color w:val="000000"/>
                <w:sz w:val="16"/>
                <w:szCs w:val="16"/>
                <w:highlight w:val="none"/>
              </w:rPr>
              <w:t>　</w:t>
            </w:r>
          </w:p>
        </w:tc>
        <w:tc>
          <w:tcPr>
            <w:tcW w:w="2255" w:type="dxa"/>
            <w:tcBorders>
              <w:top w:val="nil"/>
              <w:left w:val="nil"/>
              <w:bottom w:val="single" w:color="auto" w:sz="4" w:space="0"/>
              <w:right w:val="single" w:color="auto" w:sz="4" w:space="0"/>
            </w:tcBorders>
            <w:vAlign w:val="center"/>
          </w:tcPr>
          <w:p w14:paraId="4D14DE1C">
            <w:pPr>
              <w:jc w:val="center"/>
              <w:rPr>
                <w:rFonts w:ascii="宋体" w:hAnsi="宋体" w:cs="宋体"/>
                <w:b/>
                <w:bCs/>
                <w:color w:val="000000"/>
                <w:kern w:val="0"/>
                <w:sz w:val="22"/>
                <w:szCs w:val="22"/>
                <w:highlight w:val="none"/>
              </w:rPr>
            </w:pPr>
          </w:p>
        </w:tc>
        <w:tc>
          <w:tcPr>
            <w:tcW w:w="1844" w:type="dxa"/>
            <w:tcBorders>
              <w:top w:val="nil"/>
              <w:left w:val="nil"/>
              <w:bottom w:val="single" w:color="auto" w:sz="4" w:space="0"/>
              <w:right w:val="single" w:color="auto" w:sz="4" w:space="0"/>
            </w:tcBorders>
            <w:vAlign w:val="center"/>
          </w:tcPr>
          <w:p w14:paraId="05C6FF71">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845" w:type="dxa"/>
            <w:tcBorders>
              <w:top w:val="nil"/>
              <w:left w:val="nil"/>
              <w:bottom w:val="single" w:color="auto" w:sz="4" w:space="0"/>
              <w:right w:val="single" w:color="auto" w:sz="4" w:space="0"/>
            </w:tcBorders>
            <w:vAlign w:val="center"/>
          </w:tcPr>
          <w:p w14:paraId="08788C1A">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c>
          <w:tcPr>
            <w:tcW w:w="1893" w:type="dxa"/>
            <w:tcBorders>
              <w:top w:val="nil"/>
              <w:left w:val="nil"/>
              <w:bottom w:val="single" w:color="auto" w:sz="4" w:space="0"/>
              <w:right w:val="single" w:color="auto" w:sz="4" w:space="0"/>
            </w:tcBorders>
            <w:vAlign w:val="center"/>
          </w:tcPr>
          <w:p w14:paraId="3EA45A55">
            <w:pPr>
              <w:widowControl/>
              <w:spacing w:line="280" w:lineRule="exact"/>
              <w:jc w:val="right"/>
              <w:rPr>
                <w:rFonts w:ascii="宋体" w:hAnsi="宋体" w:cs="宋体"/>
                <w:b/>
                <w:bCs/>
                <w:color w:val="000000"/>
                <w:kern w:val="0"/>
                <w:sz w:val="22"/>
                <w:szCs w:val="22"/>
                <w:highlight w:val="none"/>
              </w:rPr>
            </w:pPr>
            <w:r>
              <w:rPr>
                <w:rFonts w:hint="eastAsia" w:ascii="宋体" w:hAnsi="宋体" w:cs="宋体"/>
                <w:b/>
                <w:bCs/>
                <w:color w:val="000000"/>
                <w:kern w:val="0"/>
                <w:sz w:val="22"/>
                <w:szCs w:val="22"/>
                <w:highlight w:val="none"/>
              </w:rPr>
              <w:t>　</w:t>
            </w:r>
          </w:p>
        </w:tc>
      </w:tr>
      <w:tr w14:paraId="1AFE553B">
        <w:tblPrEx>
          <w:tblCellMar>
            <w:top w:w="0" w:type="dxa"/>
            <w:left w:w="108" w:type="dxa"/>
            <w:bottom w:w="0" w:type="dxa"/>
            <w:right w:w="108" w:type="dxa"/>
          </w:tblCellMar>
        </w:tblPrEx>
        <w:trPr>
          <w:trHeight w:val="405" w:hRule="atLeast"/>
        </w:trPr>
        <w:tc>
          <w:tcPr>
            <w:tcW w:w="570" w:type="dxa"/>
            <w:tcBorders>
              <w:top w:val="nil"/>
              <w:left w:val="single" w:color="auto" w:sz="4" w:space="0"/>
              <w:bottom w:val="single" w:color="auto" w:sz="4" w:space="0"/>
              <w:right w:val="single" w:color="auto" w:sz="4" w:space="0"/>
            </w:tcBorders>
            <w:vAlign w:val="center"/>
          </w:tcPr>
          <w:p w14:paraId="1A667E2E">
            <w:pPr>
              <w:widowControl/>
              <w:spacing w:line="280" w:lineRule="exact"/>
              <w:jc w:val="left"/>
              <w:rPr>
                <w:rFonts w:ascii="宋体" w:hAnsi="宋体" w:cs="宋体"/>
                <w:color w:val="000000"/>
                <w:kern w:val="0"/>
                <w:sz w:val="16"/>
                <w:szCs w:val="16"/>
                <w:highlight w:val="none"/>
              </w:rPr>
            </w:pPr>
            <w:r>
              <w:rPr>
                <w:rFonts w:hint="eastAsia" w:ascii="宋体" w:hAnsi="宋体" w:cs="宋体"/>
                <w:color w:val="000000"/>
                <w:kern w:val="0"/>
                <w:sz w:val="16"/>
                <w:szCs w:val="16"/>
                <w:highlight w:val="none"/>
              </w:rPr>
              <w:t>　</w:t>
            </w:r>
          </w:p>
        </w:tc>
        <w:tc>
          <w:tcPr>
            <w:tcW w:w="513" w:type="dxa"/>
            <w:tcBorders>
              <w:top w:val="nil"/>
              <w:left w:val="nil"/>
              <w:bottom w:val="single" w:color="auto" w:sz="4" w:space="0"/>
              <w:right w:val="single" w:color="auto" w:sz="4" w:space="0"/>
            </w:tcBorders>
            <w:vAlign w:val="center"/>
          </w:tcPr>
          <w:p w14:paraId="5CA0317F">
            <w:pPr>
              <w:widowControl/>
              <w:spacing w:line="280" w:lineRule="exact"/>
              <w:jc w:val="left"/>
              <w:rPr>
                <w:rFonts w:ascii="宋体" w:hAnsi="宋体" w:cs="宋体"/>
                <w:color w:val="000000"/>
                <w:kern w:val="0"/>
                <w:sz w:val="16"/>
                <w:szCs w:val="16"/>
                <w:highlight w:val="none"/>
              </w:rPr>
            </w:pPr>
            <w:r>
              <w:rPr>
                <w:rFonts w:hint="eastAsia" w:ascii="宋体" w:hAnsi="宋体" w:cs="宋体"/>
                <w:color w:val="000000"/>
                <w:kern w:val="0"/>
                <w:sz w:val="16"/>
                <w:szCs w:val="16"/>
                <w:highlight w:val="none"/>
              </w:rPr>
              <w:t>　</w:t>
            </w:r>
          </w:p>
        </w:tc>
        <w:tc>
          <w:tcPr>
            <w:tcW w:w="500" w:type="dxa"/>
            <w:tcBorders>
              <w:top w:val="nil"/>
              <w:left w:val="nil"/>
              <w:bottom w:val="single" w:color="auto" w:sz="4" w:space="0"/>
              <w:right w:val="single" w:color="auto" w:sz="4" w:space="0"/>
            </w:tcBorders>
            <w:vAlign w:val="center"/>
          </w:tcPr>
          <w:p w14:paraId="4A11FE64">
            <w:pPr>
              <w:widowControl/>
              <w:spacing w:line="280" w:lineRule="exact"/>
              <w:jc w:val="left"/>
              <w:rPr>
                <w:rFonts w:ascii="宋体" w:hAnsi="宋体" w:cs="宋体"/>
                <w:color w:val="000000"/>
                <w:kern w:val="0"/>
                <w:sz w:val="16"/>
                <w:szCs w:val="16"/>
                <w:highlight w:val="none"/>
              </w:rPr>
            </w:pPr>
            <w:r>
              <w:rPr>
                <w:rFonts w:hint="eastAsia" w:ascii="宋体" w:hAnsi="宋体" w:cs="宋体"/>
                <w:color w:val="000000"/>
                <w:kern w:val="0"/>
                <w:sz w:val="16"/>
                <w:szCs w:val="16"/>
                <w:highlight w:val="none"/>
              </w:rPr>
              <w:t>　</w:t>
            </w:r>
          </w:p>
        </w:tc>
        <w:tc>
          <w:tcPr>
            <w:tcW w:w="2255" w:type="dxa"/>
            <w:tcBorders>
              <w:top w:val="nil"/>
              <w:left w:val="nil"/>
              <w:bottom w:val="single" w:color="auto" w:sz="4" w:space="0"/>
              <w:right w:val="single" w:color="auto" w:sz="4" w:space="0"/>
            </w:tcBorders>
            <w:vAlign w:val="center"/>
          </w:tcPr>
          <w:p w14:paraId="5C4276DD">
            <w:pPr>
              <w:widowControl/>
              <w:spacing w:line="280" w:lineRule="exact"/>
              <w:jc w:val="center"/>
              <w:rPr>
                <w:rFonts w:ascii="宋体" w:hAnsi="宋体" w:cs="宋体"/>
                <w:color w:val="000000"/>
                <w:kern w:val="0"/>
                <w:sz w:val="22"/>
                <w:szCs w:val="22"/>
                <w:highlight w:val="none"/>
              </w:rPr>
            </w:pPr>
            <w:r>
              <w:rPr>
                <w:rFonts w:hint="eastAsia" w:ascii="仿宋_GB2312" w:hAnsi="仿宋_GB2312" w:eastAsia="仿宋_GB2312" w:cs="仿宋_GB2312"/>
                <w:b/>
                <w:bCs/>
                <w:color w:val="000000"/>
                <w:kern w:val="0"/>
                <w:sz w:val="20"/>
                <w:szCs w:val="20"/>
                <w:highlight w:val="none"/>
              </w:rPr>
              <w:t>合  计</w:t>
            </w:r>
          </w:p>
        </w:tc>
        <w:tc>
          <w:tcPr>
            <w:tcW w:w="1844" w:type="dxa"/>
            <w:tcBorders>
              <w:top w:val="nil"/>
              <w:left w:val="nil"/>
              <w:bottom w:val="single" w:color="auto" w:sz="4" w:space="0"/>
              <w:right w:val="single" w:color="auto" w:sz="4" w:space="0"/>
            </w:tcBorders>
            <w:vAlign w:val="center"/>
          </w:tcPr>
          <w:p w14:paraId="551269DF">
            <w:pPr>
              <w:jc w:val="center"/>
              <w:rPr>
                <w:rFonts w:hint="default" w:ascii="宋体" w:hAnsi="宋体" w:cs="宋体"/>
                <w:color w:val="000000"/>
                <w:kern w:val="0"/>
                <w:sz w:val="24"/>
                <w:highlight w:val="none"/>
                <w:lang w:val="en-US"/>
              </w:rPr>
            </w:pPr>
            <w:r>
              <w:rPr>
                <w:rFonts w:hint="eastAsia" w:ascii="仿宋_GB2312" w:eastAsia="仿宋_GB2312"/>
                <w:color w:val="000000"/>
                <w:sz w:val="18"/>
                <w:szCs w:val="18"/>
                <w:highlight w:val="none"/>
                <w:lang w:val="en-US" w:eastAsia="zh-CN"/>
              </w:rPr>
              <w:t>458.85</w:t>
            </w:r>
          </w:p>
        </w:tc>
        <w:tc>
          <w:tcPr>
            <w:tcW w:w="1845" w:type="dxa"/>
            <w:tcBorders>
              <w:top w:val="nil"/>
              <w:left w:val="nil"/>
              <w:bottom w:val="single" w:color="auto" w:sz="4" w:space="0"/>
              <w:right w:val="single" w:color="auto" w:sz="4" w:space="0"/>
            </w:tcBorders>
            <w:vAlign w:val="center"/>
          </w:tcPr>
          <w:p w14:paraId="5AC64098">
            <w:pPr>
              <w:widowControl/>
              <w:spacing w:line="280" w:lineRule="exact"/>
              <w:jc w:val="center"/>
              <w:rPr>
                <w:rFonts w:hint="default" w:ascii="宋体" w:hAnsi="宋体" w:cs="宋体"/>
                <w:color w:val="000000"/>
                <w:kern w:val="0"/>
                <w:sz w:val="24"/>
                <w:highlight w:val="none"/>
                <w:lang w:val="en-US"/>
              </w:rPr>
            </w:pPr>
            <w:r>
              <w:rPr>
                <w:rFonts w:hint="eastAsia" w:ascii="仿宋_GB2312" w:eastAsia="仿宋_GB2312"/>
                <w:color w:val="000000"/>
                <w:sz w:val="18"/>
                <w:szCs w:val="18"/>
                <w:highlight w:val="none"/>
                <w:lang w:val="en-US" w:eastAsia="zh-CN"/>
              </w:rPr>
              <w:t>448.31</w:t>
            </w:r>
          </w:p>
        </w:tc>
        <w:tc>
          <w:tcPr>
            <w:tcW w:w="1893" w:type="dxa"/>
            <w:tcBorders>
              <w:top w:val="nil"/>
              <w:left w:val="nil"/>
              <w:bottom w:val="single" w:color="auto" w:sz="4" w:space="0"/>
              <w:right w:val="single" w:color="auto" w:sz="4" w:space="0"/>
            </w:tcBorders>
            <w:vAlign w:val="center"/>
          </w:tcPr>
          <w:p w14:paraId="7462A64D">
            <w:pPr>
              <w:widowControl/>
              <w:spacing w:line="280" w:lineRule="exact"/>
              <w:jc w:val="center"/>
              <w:rPr>
                <w:rFonts w:hint="default" w:ascii="宋体" w:hAnsi="宋体" w:cs="宋体"/>
                <w:color w:val="000000"/>
                <w:kern w:val="0"/>
                <w:sz w:val="24"/>
                <w:highlight w:val="none"/>
                <w:lang w:val="en-US"/>
              </w:rPr>
            </w:pPr>
            <w:r>
              <w:rPr>
                <w:rFonts w:hint="eastAsia" w:ascii="仿宋_GB2312" w:hAnsi="Times New Roman" w:eastAsia="仿宋_GB2312"/>
                <w:color w:val="000000"/>
                <w:sz w:val="18"/>
                <w:szCs w:val="18"/>
                <w:highlight w:val="none"/>
                <w:lang w:val="en-US" w:eastAsia="zh-CN"/>
              </w:rPr>
              <w:t>10.54</w:t>
            </w:r>
          </w:p>
        </w:tc>
      </w:tr>
    </w:tbl>
    <w:p w14:paraId="5F9C505A">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14:paraId="5B2E5585">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14:paraId="5CB5DA39">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14:paraId="294E4ECD">
      <w:pPr>
        <w:widowControl/>
        <w:spacing w:before="120" w:beforeLines="50" w:line="280" w:lineRule="exact"/>
        <w:jc w:val="lef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编制单位：呼图壁县动物疫病预防控制中心</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单位：万元</w:t>
      </w:r>
    </w:p>
    <w:tbl>
      <w:tblPr>
        <w:tblStyle w:val="7"/>
        <w:tblW w:w="9449" w:type="dxa"/>
        <w:tblInd w:w="-240" w:type="dxa"/>
        <w:tblLayout w:type="fixed"/>
        <w:tblCellMar>
          <w:top w:w="0" w:type="dxa"/>
          <w:left w:w="108" w:type="dxa"/>
          <w:bottom w:w="0" w:type="dxa"/>
          <w:right w:w="108" w:type="dxa"/>
        </w:tblCellMar>
      </w:tblPr>
      <w:tblGrid>
        <w:gridCol w:w="1929"/>
        <w:gridCol w:w="1101"/>
        <w:gridCol w:w="2382"/>
        <w:gridCol w:w="900"/>
        <w:gridCol w:w="876"/>
        <w:gridCol w:w="1130"/>
        <w:gridCol w:w="1131"/>
      </w:tblGrid>
      <w:tr w14:paraId="0DE753E2">
        <w:tblPrEx>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vAlign w:val="center"/>
          </w:tcPr>
          <w:p w14:paraId="7186686D">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419" w:type="dxa"/>
            <w:gridSpan w:val="5"/>
            <w:tcBorders>
              <w:top w:val="single" w:color="auto" w:sz="4" w:space="0"/>
              <w:left w:val="nil"/>
              <w:bottom w:val="single" w:color="auto" w:sz="4" w:space="0"/>
              <w:right w:val="single" w:color="000000" w:sz="4" w:space="0"/>
            </w:tcBorders>
            <w:vAlign w:val="center"/>
          </w:tcPr>
          <w:p w14:paraId="50E1FFAC">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14:paraId="7CCCBF9F">
        <w:tblPrEx>
          <w:tblCellMar>
            <w:top w:w="0" w:type="dxa"/>
            <w:left w:w="108" w:type="dxa"/>
            <w:bottom w:w="0" w:type="dxa"/>
            <w:right w:w="108" w:type="dxa"/>
          </w:tblCellMar>
        </w:tblPrEx>
        <w:trPr>
          <w:trHeight w:val="500" w:hRule="atLeast"/>
        </w:trPr>
        <w:tc>
          <w:tcPr>
            <w:tcW w:w="1929" w:type="dxa"/>
            <w:tcBorders>
              <w:top w:val="nil"/>
              <w:left w:val="single" w:color="auto" w:sz="4" w:space="0"/>
              <w:bottom w:val="single" w:color="auto" w:sz="4" w:space="0"/>
              <w:right w:val="single" w:color="auto" w:sz="4" w:space="0"/>
            </w:tcBorders>
            <w:vAlign w:val="center"/>
          </w:tcPr>
          <w:p w14:paraId="4EE0B63D">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1101" w:type="dxa"/>
            <w:tcBorders>
              <w:top w:val="nil"/>
              <w:left w:val="nil"/>
              <w:bottom w:val="single" w:color="auto" w:sz="4" w:space="0"/>
              <w:right w:val="single" w:color="auto" w:sz="4" w:space="0"/>
            </w:tcBorders>
            <w:vAlign w:val="center"/>
          </w:tcPr>
          <w:p w14:paraId="51ED604D">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382" w:type="dxa"/>
            <w:tcBorders>
              <w:top w:val="nil"/>
              <w:left w:val="nil"/>
              <w:bottom w:val="single" w:color="auto" w:sz="4" w:space="0"/>
              <w:right w:val="single" w:color="auto" w:sz="4" w:space="0"/>
            </w:tcBorders>
            <w:vAlign w:val="center"/>
          </w:tcPr>
          <w:p w14:paraId="0AFD9094">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vAlign w:val="center"/>
          </w:tcPr>
          <w:p w14:paraId="3AE4EDE6">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76" w:type="dxa"/>
            <w:tcBorders>
              <w:top w:val="nil"/>
              <w:left w:val="nil"/>
              <w:bottom w:val="single" w:color="auto" w:sz="4" w:space="0"/>
              <w:right w:val="single" w:color="auto" w:sz="4" w:space="0"/>
            </w:tcBorders>
            <w:vAlign w:val="center"/>
          </w:tcPr>
          <w:p w14:paraId="3A9CDCE6">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0" w:type="dxa"/>
            <w:tcBorders>
              <w:top w:val="nil"/>
              <w:left w:val="nil"/>
              <w:bottom w:val="single" w:color="auto" w:sz="4" w:space="0"/>
              <w:right w:val="single" w:color="auto" w:sz="4" w:space="0"/>
            </w:tcBorders>
            <w:vAlign w:val="center"/>
          </w:tcPr>
          <w:p w14:paraId="04F11CAF">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1" w:type="dxa"/>
            <w:tcBorders>
              <w:top w:val="nil"/>
              <w:left w:val="nil"/>
              <w:bottom w:val="single" w:color="auto" w:sz="4" w:space="0"/>
              <w:right w:val="single" w:color="auto" w:sz="4" w:space="0"/>
            </w:tcBorders>
            <w:vAlign w:val="center"/>
          </w:tcPr>
          <w:p w14:paraId="26B7FF98">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14:paraId="125BA2CE">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0C0D36D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1101" w:type="dxa"/>
            <w:tcBorders>
              <w:top w:val="nil"/>
              <w:left w:val="nil"/>
              <w:bottom w:val="single" w:color="auto" w:sz="4" w:space="0"/>
              <w:right w:val="single" w:color="auto" w:sz="4" w:space="0"/>
            </w:tcBorders>
            <w:vAlign w:val="center"/>
          </w:tcPr>
          <w:p w14:paraId="445A3413">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295.45</w:t>
            </w:r>
            <w:r>
              <w:rPr>
                <w:rFonts w:hint="eastAsia" w:ascii="仿宋_GB2312" w:hAnsi="宋体" w:eastAsia="仿宋_GB2312" w:cs="宋体"/>
                <w:color w:val="auto"/>
                <w:kern w:val="0"/>
                <w:sz w:val="18"/>
                <w:szCs w:val="18"/>
                <w:highlight w:val="none"/>
              </w:rPr>
              <w:t>　</w:t>
            </w:r>
          </w:p>
        </w:tc>
        <w:tc>
          <w:tcPr>
            <w:tcW w:w="2382" w:type="dxa"/>
            <w:tcBorders>
              <w:top w:val="nil"/>
              <w:left w:val="nil"/>
              <w:bottom w:val="single" w:color="auto" w:sz="4" w:space="0"/>
              <w:right w:val="single" w:color="auto" w:sz="4" w:space="0"/>
            </w:tcBorders>
            <w:vAlign w:val="center"/>
          </w:tcPr>
          <w:p w14:paraId="74A68E7D">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vAlign w:val="center"/>
          </w:tcPr>
          <w:p w14:paraId="5EDA709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vAlign w:val="center"/>
          </w:tcPr>
          <w:p w14:paraId="5DF3A0F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vAlign w:val="center"/>
          </w:tcPr>
          <w:p w14:paraId="41F2C4C4">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vAlign w:val="center"/>
          </w:tcPr>
          <w:p w14:paraId="3979ECC5">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058B981">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1B5FEC2E">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1101" w:type="dxa"/>
            <w:tcBorders>
              <w:top w:val="nil"/>
              <w:left w:val="nil"/>
              <w:bottom w:val="single" w:color="auto" w:sz="4" w:space="0"/>
              <w:right w:val="single" w:color="auto" w:sz="4" w:space="0"/>
            </w:tcBorders>
            <w:vAlign w:val="center"/>
          </w:tcPr>
          <w:p w14:paraId="2BBF431C">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295.45</w:t>
            </w:r>
            <w:r>
              <w:rPr>
                <w:rFonts w:hint="eastAsia" w:ascii="仿宋_GB2312" w:hAnsi="宋体" w:eastAsia="仿宋_GB2312" w:cs="宋体"/>
                <w:color w:val="auto"/>
                <w:kern w:val="0"/>
                <w:sz w:val="18"/>
                <w:szCs w:val="18"/>
                <w:highlight w:val="none"/>
              </w:rPr>
              <w:t>　</w:t>
            </w:r>
          </w:p>
        </w:tc>
        <w:tc>
          <w:tcPr>
            <w:tcW w:w="2382" w:type="dxa"/>
            <w:tcBorders>
              <w:top w:val="nil"/>
              <w:left w:val="nil"/>
              <w:bottom w:val="single" w:color="auto" w:sz="4" w:space="0"/>
              <w:right w:val="single" w:color="auto" w:sz="4" w:space="0"/>
            </w:tcBorders>
            <w:vAlign w:val="center"/>
          </w:tcPr>
          <w:p w14:paraId="29287747">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vAlign w:val="center"/>
          </w:tcPr>
          <w:p w14:paraId="4F8F59ED">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vAlign w:val="center"/>
          </w:tcPr>
          <w:p w14:paraId="5280EB4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vAlign w:val="center"/>
          </w:tcPr>
          <w:p w14:paraId="2CD456D4">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vAlign w:val="center"/>
          </w:tcPr>
          <w:p w14:paraId="7F238A9C">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CD44CBA">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546CCB4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1101" w:type="dxa"/>
            <w:tcBorders>
              <w:top w:val="nil"/>
              <w:left w:val="nil"/>
              <w:bottom w:val="single" w:color="auto" w:sz="4" w:space="0"/>
              <w:right w:val="single" w:color="auto" w:sz="4" w:space="0"/>
            </w:tcBorders>
            <w:vAlign w:val="center"/>
          </w:tcPr>
          <w:p w14:paraId="4A582E9B">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382" w:type="dxa"/>
            <w:tcBorders>
              <w:top w:val="nil"/>
              <w:left w:val="nil"/>
              <w:bottom w:val="single" w:color="auto" w:sz="4" w:space="0"/>
              <w:right w:val="single" w:color="auto" w:sz="4" w:space="0"/>
            </w:tcBorders>
            <w:vAlign w:val="center"/>
          </w:tcPr>
          <w:p w14:paraId="7B709333">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vAlign w:val="center"/>
          </w:tcPr>
          <w:p w14:paraId="0D813F92">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vAlign w:val="center"/>
          </w:tcPr>
          <w:p w14:paraId="455ECFD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vAlign w:val="center"/>
          </w:tcPr>
          <w:p w14:paraId="45BC6F17">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vAlign w:val="center"/>
          </w:tcPr>
          <w:p w14:paraId="78B35204">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332881E">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63A4EDF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1101" w:type="dxa"/>
            <w:tcBorders>
              <w:top w:val="nil"/>
              <w:left w:val="nil"/>
              <w:bottom w:val="single" w:color="auto" w:sz="4" w:space="0"/>
              <w:right w:val="single" w:color="auto" w:sz="4" w:space="0"/>
            </w:tcBorders>
            <w:vAlign w:val="bottom"/>
          </w:tcPr>
          <w:p w14:paraId="1BCAC72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382" w:type="dxa"/>
            <w:tcBorders>
              <w:top w:val="nil"/>
              <w:left w:val="nil"/>
              <w:bottom w:val="single" w:color="auto" w:sz="4" w:space="0"/>
              <w:right w:val="single" w:color="auto" w:sz="4" w:space="0"/>
            </w:tcBorders>
            <w:vAlign w:val="center"/>
          </w:tcPr>
          <w:p w14:paraId="67A97A8F">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vAlign w:val="center"/>
          </w:tcPr>
          <w:p w14:paraId="0678D24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vAlign w:val="center"/>
          </w:tcPr>
          <w:p w14:paraId="71B985D1">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vAlign w:val="center"/>
          </w:tcPr>
          <w:p w14:paraId="2A857BB3">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vAlign w:val="center"/>
          </w:tcPr>
          <w:p w14:paraId="33DD645E">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1F4483E">
        <w:tblPrEx>
          <w:tblCellMar>
            <w:top w:w="0" w:type="dxa"/>
            <w:left w:w="108" w:type="dxa"/>
            <w:bottom w:w="0" w:type="dxa"/>
            <w:right w:w="108" w:type="dxa"/>
          </w:tblCellMar>
        </w:tblPrEx>
        <w:trPr>
          <w:trHeight w:val="297" w:hRule="exact"/>
        </w:trPr>
        <w:tc>
          <w:tcPr>
            <w:tcW w:w="1929" w:type="dxa"/>
            <w:tcBorders>
              <w:top w:val="nil"/>
              <w:left w:val="single" w:color="auto" w:sz="4" w:space="0"/>
              <w:bottom w:val="single" w:color="auto" w:sz="4" w:space="0"/>
              <w:right w:val="single" w:color="auto" w:sz="4" w:space="0"/>
            </w:tcBorders>
            <w:vAlign w:val="center"/>
          </w:tcPr>
          <w:p w14:paraId="0309A95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1" w:type="dxa"/>
            <w:tcBorders>
              <w:top w:val="nil"/>
              <w:left w:val="nil"/>
              <w:bottom w:val="single" w:color="auto" w:sz="4" w:space="0"/>
              <w:right w:val="single" w:color="auto" w:sz="4" w:space="0"/>
            </w:tcBorders>
            <w:vAlign w:val="bottom"/>
          </w:tcPr>
          <w:p w14:paraId="4F3685F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382" w:type="dxa"/>
            <w:tcBorders>
              <w:top w:val="nil"/>
              <w:left w:val="nil"/>
              <w:bottom w:val="single" w:color="auto" w:sz="4" w:space="0"/>
              <w:right w:val="single" w:color="auto" w:sz="4" w:space="0"/>
            </w:tcBorders>
            <w:vAlign w:val="center"/>
          </w:tcPr>
          <w:p w14:paraId="2145FC1E">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vAlign w:val="center"/>
          </w:tcPr>
          <w:p w14:paraId="26FDA91E">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vAlign w:val="center"/>
          </w:tcPr>
          <w:p w14:paraId="46E4CF0E">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vAlign w:val="center"/>
          </w:tcPr>
          <w:p w14:paraId="6F92A10F">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vAlign w:val="center"/>
          </w:tcPr>
          <w:p w14:paraId="505FBC3B">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4825196">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2747D0D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1" w:type="dxa"/>
            <w:tcBorders>
              <w:top w:val="nil"/>
              <w:left w:val="nil"/>
              <w:bottom w:val="single" w:color="auto" w:sz="4" w:space="0"/>
              <w:right w:val="single" w:color="auto" w:sz="4" w:space="0"/>
            </w:tcBorders>
            <w:vAlign w:val="bottom"/>
          </w:tcPr>
          <w:p w14:paraId="7BC254B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382" w:type="dxa"/>
            <w:tcBorders>
              <w:top w:val="nil"/>
              <w:left w:val="nil"/>
              <w:bottom w:val="single" w:color="auto" w:sz="4" w:space="0"/>
              <w:right w:val="single" w:color="auto" w:sz="4" w:space="0"/>
            </w:tcBorders>
            <w:vAlign w:val="center"/>
          </w:tcPr>
          <w:p w14:paraId="759033E7">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vAlign w:val="center"/>
          </w:tcPr>
          <w:p w14:paraId="1099794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vAlign w:val="center"/>
          </w:tcPr>
          <w:p w14:paraId="30C6051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vAlign w:val="center"/>
          </w:tcPr>
          <w:p w14:paraId="1539DE86">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vAlign w:val="center"/>
          </w:tcPr>
          <w:p w14:paraId="4F760ACC">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AF5590B">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4E6A60E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1" w:type="dxa"/>
            <w:tcBorders>
              <w:top w:val="nil"/>
              <w:left w:val="nil"/>
              <w:bottom w:val="single" w:color="auto" w:sz="4" w:space="0"/>
              <w:right w:val="single" w:color="auto" w:sz="4" w:space="0"/>
            </w:tcBorders>
            <w:vAlign w:val="bottom"/>
          </w:tcPr>
          <w:p w14:paraId="57F7E43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382" w:type="dxa"/>
            <w:tcBorders>
              <w:top w:val="nil"/>
              <w:left w:val="nil"/>
              <w:bottom w:val="single" w:color="auto" w:sz="4" w:space="0"/>
              <w:right w:val="single" w:color="auto" w:sz="4" w:space="0"/>
            </w:tcBorders>
            <w:vAlign w:val="center"/>
          </w:tcPr>
          <w:p w14:paraId="33556D99">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vAlign w:val="center"/>
          </w:tcPr>
          <w:p w14:paraId="337A205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vAlign w:val="center"/>
          </w:tcPr>
          <w:p w14:paraId="76D6099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vAlign w:val="center"/>
          </w:tcPr>
          <w:p w14:paraId="1CB5BE8D">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vAlign w:val="center"/>
          </w:tcPr>
          <w:p w14:paraId="080E8623">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CE48D83">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6D1B1FD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1" w:type="dxa"/>
            <w:tcBorders>
              <w:top w:val="nil"/>
              <w:left w:val="nil"/>
              <w:bottom w:val="single" w:color="auto" w:sz="4" w:space="0"/>
              <w:right w:val="single" w:color="auto" w:sz="4" w:space="0"/>
            </w:tcBorders>
            <w:vAlign w:val="bottom"/>
          </w:tcPr>
          <w:p w14:paraId="20F5400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382" w:type="dxa"/>
            <w:tcBorders>
              <w:top w:val="nil"/>
              <w:left w:val="nil"/>
              <w:bottom w:val="single" w:color="auto" w:sz="4" w:space="0"/>
              <w:right w:val="single" w:color="auto" w:sz="4" w:space="0"/>
            </w:tcBorders>
            <w:vAlign w:val="center"/>
          </w:tcPr>
          <w:p w14:paraId="246DB28C">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vAlign w:val="center"/>
          </w:tcPr>
          <w:p w14:paraId="0D29B88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vAlign w:val="center"/>
          </w:tcPr>
          <w:p w14:paraId="755D862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vAlign w:val="center"/>
          </w:tcPr>
          <w:p w14:paraId="05045BA8">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vAlign w:val="center"/>
          </w:tcPr>
          <w:p w14:paraId="702243D8">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B0525C3">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75C094AF">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1101" w:type="dxa"/>
            <w:tcBorders>
              <w:top w:val="nil"/>
              <w:left w:val="nil"/>
              <w:bottom w:val="single" w:color="auto" w:sz="4" w:space="0"/>
              <w:right w:val="single" w:color="auto" w:sz="4" w:space="0"/>
            </w:tcBorders>
            <w:vAlign w:val="bottom"/>
          </w:tcPr>
          <w:p w14:paraId="3BF77759">
            <w:pPr>
              <w:widowControl/>
              <w:spacing w:line="280" w:lineRule="exact"/>
              <w:jc w:val="left"/>
              <w:rPr>
                <w:rFonts w:hint="eastAsia" w:ascii="仿宋_GB2312" w:hAnsi="宋体" w:eastAsia="仿宋_GB2312" w:cs="宋体"/>
                <w:color w:val="auto"/>
                <w:kern w:val="0"/>
                <w:sz w:val="18"/>
                <w:szCs w:val="18"/>
                <w:highlight w:val="none"/>
              </w:rPr>
            </w:pPr>
          </w:p>
        </w:tc>
        <w:tc>
          <w:tcPr>
            <w:tcW w:w="2382" w:type="dxa"/>
            <w:tcBorders>
              <w:top w:val="nil"/>
              <w:left w:val="nil"/>
              <w:bottom w:val="single" w:color="auto" w:sz="4" w:space="0"/>
              <w:right w:val="single" w:color="auto" w:sz="4" w:space="0"/>
            </w:tcBorders>
            <w:vAlign w:val="center"/>
          </w:tcPr>
          <w:p w14:paraId="7C7BA6C8">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vAlign w:val="center"/>
          </w:tcPr>
          <w:p w14:paraId="00C46F2A">
            <w:pPr>
              <w:widowControl/>
              <w:spacing w:line="280" w:lineRule="exact"/>
              <w:jc w:val="righ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42.42</w:t>
            </w:r>
          </w:p>
        </w:tc>
        <w:tc>
          <w:tcPr>
            <w:tcW w:w="876" w:type="dxa"/>
            <w:tcBorders>
              <w:top w:val="nil"/>
              <w:left w:val="nil"/>
              <w:bottom w:val="single" w:color="auto" w:sz="4" w:space="0"/>
              <w:right w:val="single" w:color="auto" w:sz="4" w:space="0"/>
            </w:tcBorders>
            <w:vAlign w:val="center"/>
          </w:tcPr>
          <w:p w14:paraId="2105B61C">
            <w:pPr>
              <w:widowControl/>
              <w:spacing w:line="280" w:lineRule="exact"/>
              <w:jc w:val="righ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42.42</w:t>
            </w:r>
          </w:p>
        </w:tc>
        <w:tc>
          <w:tcPr>
            <w:tcW w:w="1130" w:type="dxa"/>
            <w:tcBorders>
              <w:top w:val="nil"/>
              <w:left w:val="nil"/>
              <w:bottom w:val="single" w:color="auto" w:sz="4" w:space="0"/>
              <w:right w:val="single" w:color="auto" w:sz="4" w:space="0"/>
            </w:tcBorders>
            <w:vAlign w:val="center"/>
          </w:tcPr>
          <w:p w14:paraId="7BB86BD9">
            <w:pPr>
              <w:widowControl/>
              <w:spacing w:line="280" w:lineRule="exact"/>
              <w:jc w:val="right"/>
              <w:rPr>
                <w:rFonts w:hint="eastAsia"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vAlign w:val="center"/>
          </w:tcPr>
          <w:p w14:paraId="5FF168BB">
            <w:pPr>
              <w:widowControl/>
              <w:spacing w:line="280" w:lineRule="exact"/>
              <w:jc w:val="right"/>
              <w:rPr>
                <w:rFonts w:hint="eastAsia" w:ascii="宋体" w:hAnsi="宋体" w:cs="宋体"/>
                <w:color w:val="auto"/>
                <w:kern w:val="0"/>
                <w:sz w:val="18"/>
                <w:szCs w:val="18"/>
                <w:highlight w:val="none"/>
              </w:rPr>
            </w:pPr>
          </w:p>
        </w:tc>
      </w:tr>
      <w:tr w14:paraId="04F16664">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1D4E104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1" w:type="dxa"/>
            <w:tcBorders>
              <w:top w:val="nil"/>
              <w:left w:val="nil"/>
              <w:bottom w:val="single" w:color="auto" w:sz="4" w:space="0"/>
              <w:right w:val="single" w:color="auto" w:sz="4" w:space="0"/>
            </w:tcBorders>
            <w:vAlign w:val="bottom"/>
          </w:tcPr>
          <w:p w14:paraId="5AA0CCC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382" w:type="dxa"/>
            <w:tcBorders>
              <w:top w:val="nil"/>
              <w:left w:val="nil"/>
              <w:bottom w:val="single" w:color="auto" w:sz="4" w:space="0"/>
              <w:right w:val="single" w:color="auto" w:sz="4" w:space="0"/>
            </w:tcBorders>
            <w:vAlign w:val="center"/>
          </w:tcPr>
          <w:p w14:paraId="197706E1">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vAlign w:val="center"/>
          </w:tcPr>
          <w:p w14:paraId="6469685D">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17.92</w:t>
            </w: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vAlign w:val="center"/>
          </w:tcPr>
          <w:p w14:paraId="15DF144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17.92</w:t>
            </w: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vAlign w:val="center"/>
          </w:tcPr>
          <w:p w14:paraId="26C2B0E8">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vAlign w:val="center"/>
          </w:tcPr>
          <w:p w14:paraId="5698F830">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7106B68">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320C900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1" w:type="dxa"/>
            <w:tcBorders>
              <w:top w:val="nil"/>
              <w:left w:val="nil"/>
              <w:bottom w:val="single" w:color="auto" w:sz="4" w:space="0"/>
              <w:right w:val="single" w:color="auto" w:sz="4" w:space="0"/>
            </w:tcBorders>
            <w:vAlign w:val="bottom"/>
          </w:tcPr>
          <w:p w14:paraId="7BE016D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382" w:type="dxa"/>
            <w:tcBorders>
              <w:top w:val="nil"/>
              <w:left w:val="nil"/>
              <w:bottom w:val="single" w:color="auto" w:sz="4" w:space="0"/>
              <w:right w:val="single" w:color="auto" w:sz="4" w:space="0"/>
            </w:tcBorders>
            <w:vAlign w:val="center"/>
          </w:tcPr>
          <w:p w14:paraId="1E9B3767">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vAlign w:val="center"/>
          </w:tcPr>
          <w:p w14:paraId="2714BB9D">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vAlign w:val="center"/>
          </w:tcPr>
          <w:p w14:paraId="28F40DF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vAlign w:val="center"/>
          </w:tcPr>
          <w:p w14:paraId="7D220EF6">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vAlign w:val="center"/>
          </w:tcPr>
          <w:p w14:paraId="35D6BDEF">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B2F081D">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2CDA490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1" w:type="dxa"/>
            <w:tcBorders>
              <w:top w:val="nil"/>
              <w:left w:val="nil"/>
              <w:bottom w:val="single" w:color="auto" w:sz="4" w:space="0"/>
              <w:right w:val="single" w:color="auto" w:sz="4" w:space="0"/>
            </w:tcBorders>
            <w:vAlign w:val="bottom"/>
          </w:tcPr>
          <w:p w14:paraId="2D20B33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382" w:type="dxa"/>
            <w:tcBorders>
              <w:top w:val="nil"/>
              <w:left w:val="nil"/>
              <w:bottom w:val="single" w:color="auto" w:sz="4" w:space="0"/>
              <w:right w:val="single" w:color="auto" w:sz="4" w:space="0"/>
            </w:tcBorders>
            <w:vAlign w:val="center"/>
          </w:tcPr>
          <w:p w14:paraId="5210E0C8">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vAlign w:val="center"/>
          </w:tcPr>
          <w:p w14:paraId="190C4AE6">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vAlign w:val="center"/>
          </w:tcPr>
          <w:p w14:paraId="4BAFFC1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vAlign w:val="center"/>
          </w:tcPr>
          <w:p w14:paraId="238C9E14">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vAlign w:val="center"/>
          </w:tcPr>
          <w:p w14:paraId="05693AE0">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DE4CDB4">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2DE0BB8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1" w:type="dxa"/>
            <w:tcBorders>
              <w:top w:val="nil"/>
              <w:left w:val="nil"/>
              <w:bottom w:val="single" w:color="auto" w:sz="4" w:space="0"/>
              <w:right w:val="single" w:color="auto" w:sz="4" w:space="0"/>
            </w:tcBorders>
            <w:vAlign w:val="bottom"/>
          </w:tcPr>
          <w:p w14:paraId="7FCECFC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382" w:type="dxa"/>
            <w:tcBorders>
              <w:top w:val="nil"/>
              <w:left w:val="nil"/>
              <w:bottom w:val="single" w:color="auto" w:sz="4" w:space="0"/>
              <w:right w:val="single" w:color="auto" w:sz="4" w:space="0"/>
            </w:tcBorders>
            <w:vAlign w:val="center"/>
          </w:tcPr>
          <w:p w14:paraId="0E3E9ED3">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vAlign w:val="center"/>
          </w:tcPr>
          <w:p w14:paraId="43DC7771">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212.05</w:t>
            </w: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vAlign w:val="center"/>
          </w:tcPr>
          <w:p w14:paraId="75ADFAF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212.05</w:t>
            </w: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vAlign w:val="center"/>
          </w:tcPr>
          <w:p w14:paraId="64799111">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vAlign w:val="center"/>
          </w:tcPr>
          <w:p w14:paraId="28C75FA0">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45CF0FA">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3E47C83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1" w:type="dxa"/>
            <w:tcBorders>
              <w:top w:val="nil"/>
              <w:left w:val="nil"/>
              <w:bottom w:val="single" w:color="auto" w:sz="4" w:space="0"/>
              <w:right w:val="single" w:color="auto" w:sz="4" w:space="0"/>
            </w:tcBorders>
            <w:vAlign w:val="bottom"/>
          </w:tcPr>
          <w:p w14:paraId="7DF23A6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382" w:type="dxa"/>
            <w:tcBorders>
              <w:top w:val="nil"/>
              <w:left w:val="nil"/>
              <w:bottom w:val="single" w:color="auto" w:sz="4" w:space="0"/>
              <w:right w:val="single" w:color="auto" w:sz="4" w:space="0"/>
            </w:tcBorders>
            <w:vAlign w:val="center"/>
          </w:tcPr>
          <w:p w14:paraId="2F7523BF">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vAlign w:val="center"/>
          </w:tcPr>
          <w:p w14:paraId="14B2830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vAlign w:val="center"/>
          </w:tcPr>
          <w:p w14:paraId="39E57D42">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vAlign w:val="center"/>
          </w:tcPr>
          <w:p w14:paraId="3BAFF9B5">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vAlign w:val="center"/>
          </w:tcPr>
          <w:p w14:paraId="008E4C1A">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23AD0AF">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7EA4A21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1" w:type="dxa"/>
            <w:tcBorders>
              <w:top w:val="nil"/>
              <w:left w:val="nil"/>
              <w:bottom w:val="single" w:color="auto" w:sz="4" w:space="0"/>
              <w:right w:val="single" w:color="auto" w:sz="4" w:space="0"/>
            </w:tcBorders>
            <w:vAlign w:val="bottom"/>
          </w:tcPr>
          <w:p w14:paraId="40EEC45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382" w:type="dxa"/>
            <w:tcBorders>
              <w:top w:val="nil"/>
              <w:left w:val="nil"/>
              <w:bottom w:val="single" w:color="auto" w:sz="4" w:space="0"/>
              <w:right w:val="single" w:color="auto" w:sz="4" w:space="0"/>
            </w:tcBorders>
            <w:vAlign w:val="center"/>
          </w:tcPr>
          <w:p w14:paraId="5F772C3C">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vAlign w:val="center"/>
          </w:tcPr>
          <w:p w14:paraId="10404414">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vAlign w:val="center"/>
          </w:tcPr>
          <w:p w14:paraId="6C72820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vAlign w:val="center"/>
          </w:tcPr>
          <w:p w14:paraId="6560B6ED">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vAlign w:val="center"/>
          </w:tcPr>
          <w:p w14:paraId="452945C9">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E86B14B">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1DE1971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1" w:type="dxa"/>
            <w:tcBorders>
              <w:top w:val="nil"/>
              <w:left w:val="nil"/>
              <w:bottom w:val="single" w:color="auto" w:sz="4" w:space="0"/>
              <w:right w:val="single" w:color="auto" w:sz="4" w:space="0"/>
            </w:tcBorders>
            <w:vAlign w:val="bottom"/>
          </w:tcPr>
          <w:p w14:paraId="59F32CE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382" w:type="dxa"/>
            <w:tcBorders>
              <w:top w:val="nil"/>
              <w:left w:val="nil"/>
              <w:bottom w:val="single" w:color="auto" w:sz="4" w:space="0"/>
              <w:right w:val="single" w:color="auto" w:sz="4" w:space="0"/>
            </w:tcBorders>
            <w:vAlign w:val="center"/>
          </w:tcPr>
          <w:p w14:paraId="615E21B4">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vAlign w:val="center"/>
          </w:tcPr>
          <w:p w14:paraId="2E3FE95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vAlign w:val="center"/>
          </w:tcPr>
          <w:p w14:paraId="5C806041">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vAlign w:val="center"/>
          </w:tcPr>
          <w:p w14:paraId="5D676B6C">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vAlign w:val="center"/>
          </w:tcPr>
          <w:p w14:paraId="1DA1E597">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ACF5B3D">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7EA22E2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1" w:type="dxa"/>
            <w:tcBorders>
              <w:top w:val="nil"/>
              <w:left w:val="nil"/>
              <w:bottom w:val="single" w:color="auto" w:sz="4" w:space="0"/>
              <w:right w:val="single" w:color="auto" w:sz="4" w:space="0"/>
            </w:tcBorders>
            <w:vAlign w:val="bottom"/>
          </w:tcPr>
          <w:p w14:paraId="10550F3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382" w:type="dxa"/>
            <w:tcBorders>
              <w:top w:val="nil"/>
              <w:left w:val="nil"/>
              <w:bottom w:val="single" w:color="auto" w:sz="4" w:space="0"/>
              <w:right w:val="single" w:color="auto" w:sz="4" w:space="0"/>
            </w:tcBorders>
            <w:vAlign w:val="center"/>
          </w:tcPr>
          <w:p w14:paraId="59E6BC73">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vAlign w:val="center"/>
          </w:tcPr>
          <w:p w14:paraId="56771F4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vAlign w:val="center"/>
          </w:tcPr>
          <w:p w14:paraId="53CCE62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vAlign w:val="center"/>
          </w:tcPr>
          <w:p w14:paraId="0889A9BA">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vAlign w:val="center"/>
          </w:tcPr>
          <w:p w14:paraId="6925EE11">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625F820">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507A816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1" w:type="dxa"/>
            <w:tcBorders>
              <w:top w:val="nil"/>
              <w:left w:val="nil"/>
              <w:bottom w:val="single" w:color="auto" w:sz="4" w:space="0"/>
              <w:right w:val="single" w:color="auto" w:sz="4" w:space="0"/>
            </w:tcBorders>
            <w:vAlign w:val="bottom"/>
          </w:tcPr>
          <w:p w14:paraId="4B3C86A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382" w:type="dxa"/>
            <w:tcBorders>
              <w:top w:val="nil"/>
              <w:left w:val="nil"/>
              <w:bottom w:val="single" w:color="auto" w:sz="4" w:space="0"/>
              <w:right w:val="single" w:color="auto" w:sz="4" w:space="0"/>
            </w:tcBorders>
            <w:vAlign w:val="center"/>
          </w:tcPr>
          <w:p w14:paraId="0838871D">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vAlign w:val="center"/>
          </w:tcPr>
          <w:p w14:paraId="17CD5D0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vAlign w:val="center"/>
          </w:tcPr>
          <w:p w14:paraId="09E3A1FD">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vAlign w:val="center"/>
          </w:tcPr>
          <w:p w14:paraId="16271388">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vAlign w:val="center"/>
          </w:tcPr>
          <w:p w14:paraId="525BBB51">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838986D">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166BDB5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1" w:type="dxa"/>
            <w:tcBorders>
              <w:top w:val="nil"/>
              <w:left w:val="nil"/>
              <w:bottom w:val="single" w:color="auto" w:sz="4" w:space="0"/>
              <w:right w:val="single" w:color="auto" w:sz="4" w:space="0"/>
            </w:tcBorders>
            <w:vAlign w:val="bottom"/>
          </w:tcPr>
          <w:p w14:paraId="11BA0B1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382" w:type="dxa"/>
            <w:tcBorders>
              <w:top w:val="nil"/>
              <w:left w:val="nil"/>
              <w:bottom w:val="single" w:color="auto" w:sz="4" w:space="0"/>
              <w:right w:val="single" w:color="auto" w:sz="4" w:space="0"/>
            </w:tcBorders>
            <w:vAlign w:val="center"/>
          </w:tcPr>
          <w:p w14:paraId="09287982">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vAlign w:val="center"/>
          </w:tcPr>
          <w:p w14:paraId="63B784D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vAlign w:val="center"/>
          </w:tcPr>
          <w:p w14:paraId="6C59DBD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vAlign w:val="center"/>
          </w:tcPr>
          <w:p w14:paraId="747075D1">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vAlign w:val="center"/>
          </w:tcPr>
          <w:p w14:paraId="5F179D05">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6EC6A34">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5281F85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1" w:type="dxa"/>
            <w:tcBorders>
              <w:top w:val="nil"/>
              <w:left w:val="nil"/>
              <w:bottom w:val="single" w:color="auto" w:sz="4" w:space="0"/>
              <w:right w:val="single" w:color="auto" w:sz="4" w:space="0"/>
            </w:tcBorders>
            <w:vAlign w:val="bottom"/>
          </w:tcPr>
          <w:p w14:paraId="7707D26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382" w:type="dxa"/>
            <w:tcBorders>
              <w:top w:val="nil"/>
              <w:left w:val="nil"/>
              <w:bottom w:val="single" w:color="auto" w:sz="4" w:space="0"/>
              <w:right w:val="single" w:color="auto" w:sz="4" w:space="0"/>
            </w:tcBorders>
            <w:vAlign w:val="center"/>
          </w:tcPr>
          <w:p w14:paraId="50FA7D0B">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vAlign w:val="center"/>
          </w:tcPr>
          <w:p w14:paraId="7FDB3AE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23.07</w:t>
            </w: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vAlign w:val="center"/>
          </w:tcPr>
          <w:p w14:paraId="3D1E9DD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23.07</w:t>
            </w: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vAlign w:val="center"/>
          </w:tcPr>
          <w:p w14:paraId="7498DE0A">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vAlign w:val="center"/>
          </w:tcPr>
          <w:p w14:paraId="4E00DF9F">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AF026F4">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5762BFA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1" w:type="dxa"/>
            <w:tcBorders>
              <w:top w:val="nil"/>
              <w:left w:val="nil"/>
              <w:bottom w:val="single" w:color="auto" w:sz="4" w:space="0"/>
              <w:right w:val="single" w:color="auto" w:sz="4" w:space="0"/>
            </w:tcBorders>
            <w:vAlign w:val="bottom"/>
          </w:tcPr>
          <w:p w14:paraId="0A4246D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382" w:type="dxa"/>
            <w:tcBorders>
              <w:top w:val="nil"/>
              <w:left w:val="nil"/>
              <w:bottom w:val="single" w:color="auto" w:sz="4" w:space="0"/>
              <w:right w:val="single" w:color="auto" w:sz="4" w:space="0"/>
            </w:tcBorders>
            <w:vAlign w:val="center"/>
          </w:tcPr>
          <w:p w14:paraId="0CD4BBB1">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vAlign w:val="center"/>
          </w:tcPr>
          <w:p w14:paraId="32D46D9E">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vAlign w:val="center"/>
          </w:tcPr>
          <w:p w14:paraId="0F6EDEB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vAlign w:val="center"/>
          </w:tcPr>
          <w:p w14:paraId="3A668F9C">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vAlign w:val="center"/>
          </w:tcPr>
          <w:p w14:paraId="78C75C10">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BA35B01">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4D4B29FE">
            <w:pPr>
              <w:widowControl/>
              <w:spacing w:line="280" w:lineRule="exact"/>
              <w:jc w:val="left"/>
              <w:rPr>
                <w:rFonts w:hint="eastAsia" w:ascii="仿宋_GB2312" w:hAnsi="宋体" w:eastAsia="仿宋_GB2312" w:cs="宋体"/>
                <w:color w:val="auto"/>
                <w:kern w:val="0"/>
                <w:sz w:val="18"/>
                <w:szCs w:val="18"/>
                <w:highlight w:val="none"/>
              </w:rPr>
            </w:pPr>
          </w:p>
        </w:tc>
        <w:tc>
          <w:tcPr>
            <w:tcW w:w="1101" w:type="dxa"/>
            <w:tcBorders>
              <w:top w:val="nil"/>
              <w:left w:val="nil"/>
              <w:bottom w:val="single" w:color="auto" w:sz="4" w:space="0"/>
              <w:right w:val="single" w:color="auto" w:sz="4" w:space="0"/>
            </w:tcBorders>
            <w:vAlign w:val="bottom"/>
          </w:tcPr>
          <w:p w14:paraId="384F6173">
            <w:pPr>
              <w:widowControl/>
              <w:spacing w:line="280" w:lineRule="exact"/>
              <w:jc w:val="left"/>
              <w:rPr>
                <w:rFonts w:hint="eastAsia" w:ascii="仿宋_GB2312" w:hAnsi="宋体" w:eastAsia="仿宋_GB2312" w:cs="宋体"/>
                <w:color w:val="auto"/>
                <w:kern w:val="0"/>
                <w:sz w:val="18"/>
                <w:szCs w:val="18"/>
                <w:highlight w:val="none"/>
              </w:rPr>
            </w:pPr>
          </w:p>
        </w:tc>
        <w:tc>
          <w:tcPr>
            <w:tcW w:w="2382" w:type="dxa"/>
            <w:tcBorders>
              <w:top w:val="nil"/>
              <w:left w:val="nil"/>
              <w:bottom w:val="single" w:color="auto" w:sz="4" w:space="0"/>
              <w:right w:val="single" w:color="auto" w:sz="4" w:space="0"/>
            </w:tcBorders>
            <w:vAlign w:val="center"/>
          </w:tcPr>
          <w:p w14:paraId="732CE2A4">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vAlign w:val="center"/>
          </w:tcPr>
          <w:p w14:paraId="2EBAA7DC">
            <w:pPr>
              <w:widowControl/>
              <w:spacing w:line="280" w:lineRule="exact"/>
              <w:jc w:val="right"/>
              <w:rPr>
                <w:rFonts w:hint="eastAsia" w:ascii="宋体" w:hAnsi="宋体" w:cs="宋体"/>
                <w:color w:val="auto"/>
                <w:kern w:val="0"/>
                <w:sz w:val="18"/>
                <w:szCs w:val="18"/>
                <w:highlight w:val="none"/>
              </w:rPr>
            </w:pPr>
          </w:p>
        </w:tc>
        <w:tc>
          <w:tcPr>
            <w:tcW w:w="876" w:type="dxa"/>
            <w:tcBorders>
              <w:top w:val="nil"/>
              <w:left w:val="nil"/>
              <w:bottom w:val="single" w:color="auto" w:sz="4" w:space="0"/>
              <w:right w:val="single" w:color="auto" w:sz="4" w:space="0"/>
            </w:tcBorders>
            <w:vAlign w:val="center"/>
          </w:tcPr>
          <w:p w14:paraId="448FBCD8">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1DCB2B8E">
            <w:pPr>
              <w:widowControl/>
              <w:spacing w:line="280" w:lineRule="exact"/>
              <w:jc w:val="right"/>
              <w:rPr>
                <w:rFonts w:hint="eastAsia"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vAlign w:val="center"/>
          </w:tcPr>
          <w:p w14:paraId="505E0D19">
            <w:pPr>
              <w:widowControl/>
              <w:spacing w:line="280" w:lineRule="exact"/>
              <w:jc w:val="right"/>
              <w:rPr>
                <w:rFonts w:hint="eastAsia" w:ascii="宋体" w:hAnsi="宋体" w:cs="宋体"/>
                <w:color w:val="auto"/>
                <w:kern w:val="0"/>
                <w:sz w:val="18"/>
                <w:szCs w:val="18"/>
                <w:highlight w:val="none"/>
              </w:rPr>
            </w:pPr>
          </w:p>
        </w:tc>
      </w:tr>
      <w:tr w14:paraId="63F3EB95">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56702CE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1" w:type="dxa"/>
            <w:tcBorders>
              <w:top w:val="nil"/>
              <w:left w:val="nil"/>
              <w:bottom w:val="single" w:color="auto" w:sz="4" w:space="0"/>
              <w:right w:val="single" w:color="auto" w:sz="4" w:space="0"/>
            </w:tcBorders>
            <w:vAlign w:val="bottom"/>
          </w:tcPr>
          <w:p w14:paraId="27109F4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382" w:type="dxa"/>
            <w:tcBorders>
              <w:top w:val="nil"/>
              <w:left w:val="nil"/>
              <w:bottom w:val="single" w:color="auto" w:sz="4" w:space="0"/>
              <w:right w:val="single" w:color="auto" w:sz="4" w:space="0"/>
            </w:tcBorders>
            <w:vAlign w:val="center"/>
          </w:tcPr>
          <w:p w14:paraId="632C9099">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vAlign w:val="center"/>
          </w:tcPr>
          <w:p w14:paraId="521699A1">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vAlign w:val="center"/>
          </w:tcPr>
          <w:p w14:paraId="13A65D8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vAlign w:val="center"/>
          </w:tcPr>
          <w:p w14:paraId="58B119B8">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vAlign w:val="center"/>
          </w:tcPr>
          <w:p w14:paraId="52341E77">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E432533">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64196E1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1" w:type="dxa"/>
            <w:tcBorders>
              <w:top w:val="nil"/>
              <w:left w:val="nil"/>
              <w:bottom w:val="single" w:color="auto" w:sz="4" w:space="0"/>
              <w:right w:val="single" w:color="auto" w:sz="4" w:space="0"/>
            </w:tcBorders>
            <w:vAlign w:val="bottom"/>
          </w:tcPr>
          <w:p w14:paraId="6F16ABE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382" w:type="dxa"/>
            <w:tcBorders>
              <w:top w:val="nil"/>
              <w:left w:val="nil"/>
              <w:bottom w:val="single" w:color="auto" w:sz="4" w:space="0"/>
              <w:right w:val="single" w:color="auto" w:sz="4" w:space="0"/>
            </w:tcBorders>
            <w:vAlign w:val="center"/>
          </w:tcPr>
          <w:p w14:paraId="3BD52B5C">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vAlign w:val="center"/>
          </w:tcPr>
          <w:p w14:paraId="6AF0CE9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vAlign w:val="center"/>
          </w:tcPr>
          <w:p w14:paraId="2C2A3BD7">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vAlign w:val="center"/>
          </w:tcPr>
          <w:p w14:paraId="491B94E9">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vAlign w:val="center"/>
          </w:tcPr>
          <w:p w14:paraId="3B2A3234">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F95F68D">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3971D27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1" w:type="dxa"/>
            <w:tcBorders>
              <w:top w:val="nil"/>
              <w:left w:val="nil"/>
              <w:bottom w:val="single" w:color="auto" w:sz="4" w:space="0"/>
              <w:right w:val="single" w:color="auto" w:sz="4" w:space="0"/>
            </w:tcBorders>
            <w:vAlign w:val="bottom"/>
          </w:tcPr>
          <w:p w14:paraId="494C0DB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382" w:type="dxa"/>
            <w:tcBorders>
              <w:top w:val="nil"/>
              <w:left w:val="nil"/>
              <w:bottom w:val="single" w:color="auto" w:sz="4" w:space="0"/>
              <w:right w:val="single" w:color="auto" w:sz="4" w:space="0"/>
            </w:tcBorders>
            <w:vAlign w:val="center"/>
          </w:tcPr>
          <w:p w14:paraId="44659774">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vAlign w:val="center"/>
          </w:tcPr>
          <w:p w14:paraId="5A7ADAB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vAlign w:val="center"/>
          </w:tcPr>
          <w:p w14:paraId="095BAC7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vAlign w:val="center"/>
          </w:tcPr>
          <w:p w14:paraId="16C884EA">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vAlign w:val="center"/>
          </w:tcPr>
          <w:p w14:paraId="2101761F">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BEEE91A">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7282CD7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1" w:type="dxa"/>
            <w:tcBorders>
              <w:top w:val="nil"/>
              <w:left w:val="nil"/>
              <w:bottom w:val="single" w:color="auto" w:sz="4" w:space="0"/>
              <w:right w:val="single" w:color="auto" w:sz="4" w:space="0"/>
            </w:tcBorders>
            <w:vAlign w:val="bottom"/>
          </w:tcPr>
          <w:p w14:paraId="60E631D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382" w:type="dxa"/>
            <w:tcBorders>
              <w:top w:val="nil"/>
              <w:left w:val="nil"/>
              <w:bottom w:val="single" w:color="auto" w:sz="4" w:space="0"/>
              <w:right w:val="single" w:color="auto" w:sz="4" w:space="0"/>
            </w:tcBorders>
            <w:vAlign w:val="center"/>
          </w:tcPr>
          <w:p w14:paraId="21BF965A">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vAlign w:val="center"/>
          </w:tcPr>
          <w:p w14:paraId="7C30779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vAlign w:val="center"/>
          </w:tcPr>
          <w:p w14:paraId="20E8A78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vAlign w:val="center"/>
          </w:tcPr>
          <w:p w14:paraId="231281B6">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vAlign w:val="center"/>
          </w:tcPr>
          <w:p w14:paraId="17E23EDA">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4E62302">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4B90E0D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1" w:type="dxa"/>
            <w:tcBorders>
              <w:top w:val="nil"/>
              <w:left w:val="nil"/>
              <w:bottom w:val="single" w:color="auto" w:sz="4" w:space="0"/>
              <w:right w:val="single" w:color="auto" w:sz="4" w:space="0"/>
            </w:tcBorders>
            <w:vAlign w:val="bottom"/>
          </w:tcPr>
          <w:p w14:paraId="208B9CA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382" w:type="dxa"/>
            <w:tcBorders>
              <w:top w:val="nil"/>
              <w:left w:val="nil"/>
              <w:bottom w:val="single" w:color="auto" w:sz="4" w:space="0"/>
              <w:right w:val="single" w:color="auto" w:sz="4" w:space="0"/>
            </w:tcBorders>
            <w:vAlign w:val="center"/>
          </w:tcPr>
          <w:p w14:paraId="01BEA93E">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vAlign w:val="center"/>
          </w:tcPr>
          <w:p w14:paraId="3B2F9B9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vAlign w:val="center"/>
          </w:tcPr>
          <w:p w14:paraId="6A03FFB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vAlign w:val="center"/>
          </w:tcPr>
          <w:p w14:paraId="2525267E">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vAlign w:val="center"/>
          </w:tcPr>
          <w:p w14:paraId="7D1AFB14">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B74F493">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4D47BC7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1" w:type="dxa"/>
            <w:tcBorders>
              <w:top w:val="nil"/>
              <w:left w:val="nil"/>
              <w:bottom w:val="single" w:color="auto" w:sz="4" w:space="0"/>
              <w:right w:val="single" w:color="auto" w:sz="4" w:space="0"/>
            </w:tcBorders>
            <w:vAlign w:val="bottom"/>
          </w:tcPr>
          <w:p w14:paraId="73AFCB0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382" w:type="dxa"/>
            <w:tcBorders>
              <w:top w:val="nil"/>
              <w:left w:val="nil"/>
              <w:bottom w:val="single" w:color="auto" w:sz="4" w:space="0"/>
              <w:right w:val="single" w:color="auto" w:sz="4" w:space="0"/>
            </w:tcBorders>
            <w:vAlign w:val="center"/>
          </w:tcPr>
          <w:p w14:paraId="2B867F5A">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vAlign w:val="center"/>
          </w:tcPr>
          <w:p w14:paraId="02E61E36">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vAlign w:val="center"/>
          </w:tcPr>
          <w:p w14:paraId="4F4184A7">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vAlign w:val="center"/>
          </w:tcPr>
          <w:p w14:paraId="5FA75782">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vAlign w:val="center"/>
          </w:tcPr>
          <w:p w14:paraId="6ABCFA67">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DD2A33E">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7F0DDCE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1" w:type="dxa"/>
            <w:tcBorders>
              <w:top w:val="nil"/>
              <w:left w:val="nil"/>
              <w:bottom w:val="single" w:color="auto" w:sz="4" w:space="0"/>
              <w:right w:val="single" w:color="auto" w:sz="4" w:space="0"/>
            </w:tcBorders>
            <w:vAlign w:val="bottom"/>
          </w:tcPr>
          <w:p w14:paraId="3F3A0A6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382" w:type="dxa"/>
            <w:tcBorders>
              <w:top w:val="nil"/>
              <w:left w:val="nil"/>
              <w:bottom w:val="single" w:color="auto" w:sz="4" w:space="0"/>
              <w:right w:val="single" w:color="auto" w:sz="4" w:space="0"/>
            </w:tcBorders>
            <w:vAlign w:val="center"/>
          </w:tcPr>
          <w:p w14:paraId="2D0BE86B">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vAlign w:val="center"/>
          </w:tcPr>
          <w:p w14:paraId="6911EDC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vAlign w:val="center"/>
          </w:tcPr>
          <w:p w14:paraId="679BB91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vAlign w:val="center"/>
          </w:tcPr>
          <w:p w14:paraId="137B02E4">
            <w:pPr>
              <w:widowControl/>
              <w:spacing w:line="280" w:lineRule="exact"/>
              <w:jc w:val="right"/>
              <w:rPr>
                <w:rFonts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vAlign w:val="center"/>
          </w:tcPr>
          <w:p w14:paraId="1C75C2D9">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0570266">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2781AFFD">
            <w:pPr>
              <w:widowControl/>
              <w:spacing w:line="280" w:lineRule="exact"/>
              <w:jc w:val="left"/>
              <w:rPr>
                <w:rFonts w:hint="eastAsia" w:ascii="仿宋_GB2312" w:hAnsi="宋体" w:eastAsia="仿宋_GB2312" w:cs="宋体"/>
                <w:color w:val="auto"/>
                <w:kern w:val="0"/>
                <w:sz w:val="18"/>
                <w:szCs w:val="18"/>
                <w:highlight w:val="none"/>
              </w:rPr>
            </w:pPr>
          </w:p>
        </w:tc>
        <w:tc>
          <w:tcPr>
            <w:tcW w:w="1101" w:type="dxa"/>
            <w:tcBorders>
              <w:top w:val="nil"/>
              <w:left w:val="nil"/>
              <w:bottom w:val="single" w:color="auto" w:sz="4" w:space="0"/>
              <w:right w:val="single" w:color="auto" w:sz="4" w:space="0"/>
            </w:tcBorders>
            <w:vAlign w:val="bottom"/>
          </w:tcPr>
          <w:p w14:paraId="71BE597F">
            <w:pPr>
              <w:widowControl/>
              <w:spacing w:line="280" w:lineRule="exact"/>
              <w:jc w:val="left"/>
              <w:rPr>
                <w:rFonts w:hint="eastAsia" w:ascii="仿宋_GB2312" w:hAnsi="宋体" w:eastAsia="仿宋_GB2312" w:cs="宋体"/>
                <w:color w:val="auto"/>
                <w:kern w:val="0"/>
                <w:sz w:val="18"/>
                <w:szCs w:val="18"/>
                <w:highlight w:val="none"/>
              </w:rPr>
            </w:pPr>
          </w:p>
        </w:tc>
        <w:tc>
          <w:tcPr>
            <w:tcW w:w="2382" w:type="dxa"/>
            <w:tcBorders>
              <w:top w:val="nil"/>
              <w:left w:val="nil"/>
              <w:bottom w:val="single" w:color="auto" w:sz="4" w:space="0"/>
              <w:right w:val="single" w:color="auto" w:sz="4" w:space="0"/>
            </w:tcBorders>
            <w:vAlign w:val="center"/>
          </w:tcPr>
          <w:p w14:paraId="12278ECA">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vAlign w:val="center"/>
          </w:tcPr>
          <w:p w14:paraId="31A3CA3B">
            <w:pPr>
              <w:widowControl/>
              <w:spacing w:line="280" w:lineRule="exact"/>
              <w:jc w:val="right"/>
              <w:rPr>
                <w:rFonts w:hint="eastAsia" w:ascii="宋体" w:hAnsi="宋体" w:cs="宋体"/>
                <w:color w:val="auto"/>
                <w:kern w:val="0"/>
                <w:sz w:val="18"/>
                <w:szCs w:val="18"/>
                <w:highlight w:val="none"/>
              </w:rPr>
            </w:pPr>
          </w:p>
        </w:tc>
        <w:tc>
          <w:tcPr>
            <w:tcW w:w="876" w:type="dxa"/>
            <w:tcBorders>
              <w:top w:val="nil"/>
              <w:left w:val="nil"/>
              <w:bottom w:val="single" w:color="auto" w:sz="4" w:space="0"/>
              <w:right w:val="single" w:color="auto" w:sz="4" w:space="0"/>
            </w:tcBorders>
            <w:vAlign w:val="center"/>
          </w:tcPr>
          <w:p w14:paraId="495777C4">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41BE1F04">
            <w:pPr>
              <w:widowControl/>
              <w:spacing w:line="280" w:lineRule="exact"/>
              <w:jc w:val="right"/>
              <w:rPr>
                <w:rFonts w:hint="eastAsia"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vAlign w:val="center"/>
          </w:tcPr>
          <w:p w14:paraId="0CD0E174">
            <w:pPr>
              <w:widowControl/>
              <w:spacing w:line="280" w:lineRule="exact"/>
              <w:jc w:val="right"/>
              <w:rPr>
                <w:rFonts w:hint="eastAsia" w:ascii="宋体" w:hAnsi="宋体" w:cs="宋体"/>
                <w:color w:val="auto"/>
                <w:kern w:val="0"/>
                <w:sz w:val="18"/>
                <w:szCs w:val="18"/>
                <w:highlight w:val="none"/>
              </w:rPr>
            </w:pPr>
          </w:p>
        </w:tc>
      </w:tr>
      <w:tr w14:paraId="14069F9C">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6F073B02">
            <w:pPr>
              <w:widowControl/>
              <w:spacing w:line="280" w:lineRule="exact"/>
              <w:jc w:val="left"/>
              <w:rPr>
                <w:rFonts w:hint="eastAsia" w:ascii="仿宋_GB2312" w:hAnsi="宋体" w:eastAsia="仿宋_GB2312" w:cs="宋体"/>
                <w:color w:val="auto"/>
                <w:kern w:val="0"/>
                <w:sz w:val="18"/>
                <w:szCs w:val="18"/>
                <w:highlight w:val="none"/>
              </w:rPr>
            </w:pPr>
          </w:p>
        </w:tc>
        <w:tc>
          <w:tcPr>
            <w:tcW w:w="1101" w:type="dxa"/>
            <w:tcBorders>
              <w:top w:val="nil"/>
              <w:left w:val="nil"/>
              <w:bottom w:val="single" w:color="auto" w:sz="4" w:space="0"/>
              <w:right w:val="single" w:color="auto" w:sz="4" w:space="0"/>
            </w:tcBorders>
            <w:vAlign w:val="bottom"/>
          </w:tcPr>
          <w:p w14:paraId="3347EDFD">
            <w:pPr>
              <w:widowControl/>
              <w:spacing w:line="280" w:lineRule="exact"/>
              <w:jc w:val="left"/>
              <w:rPr>
                <w:rFonts w:hint="eastAsia" w:ascii="仿宋_GB2312" w:hAnsi="宋体" w:eastAsia="仿宋_GB2312" w:cs="宋体"/>
                <w:color w:val="auto"/>
                <w:kern w:val="0"/>
                <w:sz w:val="18"/>
                <w:szCs w:val="18"/>
                <w:highlight w:val="none"/>
              </w:rPr>
            </w:pPr>
          </w:p>
        </w:tc>
        <w:tc>
          <w:tcPr>
            <w:tcW w:w="2382" w:type="dxa"/>
            <w:tcBorders>
              <w:top w:val="nil"/>
              <w:left w:val="nil"/>
              <w:bottom w:val="single" w:color="auto" w:sz="4" w:space="0"/>
              <w:right w:val="single" w:color="auto" w:sz="4" w:space="0"/>
            </w:tcBorders>
            <w:vAlign w:val="center"/>
          </w:tcPr>
          <w:p w14:paraId="5B6BF5BB">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vAlign w:val="center"/>
          </w:tcPr>
          <w:p w14:paraId="6E9B86B5">
            <w:pPr>
              <w:widowControl/>
              <w:spacing w:line="280" w:lineRule="exact"/>
              <w:jc w:val="right"/>
              <w:rPr>
                <w:rFonts w:hint="eastAsia" w:ascii="宋体" w:hAnsi="宋体" w:cs="宋体"/>
                <w:color w:val="auto"/>
                <w:kern w:val="0"/>
                <w:sz w:val="18"/>
                <w:szCs w:val="18"/>
                <w:highlight w:val="none"/>
              </w:rPr>
            </w:pPr>
          </w:p>
        </w:tc>
        <w:tc>
          <w:tcPr>
            <w:tcW w:w="876" w:type="dxa"/>
            <w:tcBorders>
              <w:top w:val="nil"/>
              <w:left w:val="nil"/>
              <w:bottom w:val="single" w:color="auto" w:sz="4" w:space="0"/>
              <w:right w:val="single" w:color="auto" w:sz="4" w:space="0"/>
            </w:tcBorders>
            <w:vAlign w:val="center"/>
          </w:tcPr>
          <w:p w14:paraId="6EEF58BC">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14:paraId="09DAB990">
            <w:pPr>
              <w:widowControl/>
              <w:spacing w:line="280" w:lineRule="exact"/>
              <w:jc w:val="right"/>
              <w:rPr>
                <w:rFonts w:hint="eastAsia" w:ascii="宋体" w:hAnsi="宋体" w:cs="宋体"/>
                <w:color w:val="auto"/>
                <w:kern w:val="0"/>
                <w:sz w:val="18"/>
                <w:szCs w:val="18"/>
                <w:highlight w:val="none"/>
              </w:rPr>
            </w:pPr>
          </w:p>
        </w:tc>
        <w:tc>
          <w:tcPr>
            <w:tcW w:w="1131" w:type="dxa"/>
            <w:tcBorders>
              <w:top w:val="nil"/>
              <w:left w:val="nil"/>
              <w:bottom w:val="single" w:color="auto" w:sz="4" w:space="0"/>
              <w:right w:val="single" w:color="auto" w:sz="4" w:space="0"/>
            </w:tcBorders>
            <w:vAlign w:val="center"/>
          </w:tcPr>
          <w:p w14:paraId="5FBD161B">
            <w:pPr>
              <w:widowControl/>
              <w:spacing w:line="280" w:lineRule="exact"/>
              <w:jc w:val="right"/>
              <w:rPr>
                <w:rFonts w:hint="eastAsia" w:ascii="宋体" w:hAnsi="宋体" w:cs="宋体"/>
                <w:color w:val="auto"/>
                <w:kern w:val="0"/>
                <w:sz w:val="18"/>
                <w:szCs w:val="18"/>
                <w:highlight w:val="none"/>
              </w:rPr>
            </w:pPr>
          </w:p>
        </w:tc>
      </w:tr>
      <w:tr w14:paraId="7B7C0CAF">
        <w:tblPrEx>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vAlign w:val="center"/>
          </w:tcPr>
          <w:p w14:paraId="30F7EEAB">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1" w:type="dxa"/>
            <w:tcBorders>
              <w:top w:val="nil"/>
              <w:left w:val="nil"/>
              <w:bottom w:val="single" w:color="auto" w:sz="4" w:space="0"/>
              <w:right w:val="single" w:color="auto" w:sz="4" w:space="0"/>
            </w:tcBorders>
            <w:vAlign w:val="center"/>
          </w:tcPr>
          <w:p w14:paraId="63F3D401">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295.45</w:t>
            </w:r>
            <w:r>
              <w:rPr>
                <w:rFonts w:hint="eastAsia" w:ascii="仿宋_GB2312" w:hAnsi="宋体" w:eastAsia="仿宋_GB2312" w:cs="宋体"/>
                <w:b/>
                <w:bCs/>
                <w:color w:val="auto"/>
                <w:kern w:val="0"/>
                <w:sz w:val="20"/>
                <w:szCs w:val="20"/>
                <w:highlight w:val="none"/>
              </w:rPr>
              <w:t>　</w:t>
            </w:r>
          </w:p>
        </w:tc>
        <w:tc>
          <w:tcPr>
            <w:tcW w:w="2382" w:type="dxa"/>
            <w:tcBorders>
              <w:top w:val="nil"/>
              <w:left w:val="nil"/>
              <w:bottom w:val="single" w:color="auto" w:sz="4" w:space="0"/>
              <w:right w:val="single" w:color="auto" w:sz="4" w:space="0"/>
            </w:tcBorders>
            <w:vAlign w:val="center"/>
          </w:tcPr>
          <w:p w14:paraId="38D3E768">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vAlign w:val="center"/>
          </w:tcPr>
          <w:p w14:paraId="707DFE5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22"/>
                <w:szCs w:val="22"/>
                <w:highlight w:val="none"/>
                <w:lang w:val="en-US" w:eastAsia="zh-CN"/>
              </w:rPr>
              <w:t>295.45</w:t>
            </w:r>
            <w:r>
              <w:rPr>
                <w:rFonts w:hint="eastAsia" w:ascii="宋体" w:hAnsi="宋体" w:cs="宋体"/>
                <w:color w:val="auto"/>
                <w:kern w:val="0"/>
                <w:sz w:val="22"/>
                <w:szCs w:val="22"/>
                <w:highlight w:val="none"/>
              </w:rPr>
              <w:t>　</w:t>
            </w:r>
          </w:p>
        </w:tc>
        <w:tc>
          <w:tcPr>
            <w:tcW w:w="876" w:type="dxa"/>
            <w:tcBorders>
              <w:top w:val="nil"/>
              <w:left w:val="nil"/>
              <w:bottom w:val="single" w:color="auto" w:sz="4" w:space="0"/>
              <w:right w:val="single" w:color="auto" w:sz="4" w:space="0"/>
            </w:tcBorders>
            <w:vAlign w:val="center"/>
          </w:tcPr>
          <w:p w14:paraId="570F228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22"/>
                <w:szCs w:val="22"/>
                <w:highlight w:val="none"/>
                <w:lang w:val="en-US" w:eastAsia="zh-CN"/>
              </w:rPr>
              <w:t>295.45</w:t>
            </w:r>
            <w:r>
              <w:rPr>
                <w:rFonts w:hint="eastAsia" w:ascii="宋体" w:hAnsi="宋体" w:cs="宋体"/>
                <w:color w:val="auto"/>
                <w:kern w:val="0"/>
                <w:sz w:val="22"/>
                <w:szCs w:val="22"/>
                <w:highlight w:val="none"/>
              </w:rPr>
              <w:t>　</w:t>
            </w:r>
          </w:p>
        </w:tc>
        <w:tc>
          <w:tcPr>
            <w:tcW w:w="2261" w:type="dxa"/>
            <w:gridSpan w:val="2"/>
            <w:tcBorders>
              <w:top w:val="nil"/>
              <w:left w:val="nil"/>
              <w:bottom w:val="single" w:color="auto" w:sz="4" w:space="0"/>
              <w:right w:val="single" w:color="auto" w:sz="4" w:space="0"/>
            </w:tcBorders>
            <w:vAlign w:val="center"/>
          </w:tcPr>
          <w:p w14:paraId="1021D7B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14:paraId="1F5745DE">
      <w:pPr>
        <w:pStyle w:val="2"/>
        <w:rPr>
          <w:rFonts w:hint="default"/>
          <w:highlight w:val="none"/>
          <w:lang w:val="en-US" w:eastAsia="zh-CN"/>
        </w:rPr>
      </w:pPr>
    </w:p>
    <w:p w14:paraId="5E69FF65">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0DE55A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541D6D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7"/>
        <w:tblW w:w="9214" w:type="dxa"/>
        <w:tblInd w:w="-34" w:type="dxa"/>
        <w:tblLayout w:type="fixed"/>
        <w:tblCellMar>
          <w:top w:w="0" w:type="dxa"/>
          <w:left w:w="108" w:type="dxa"/>
          <w:bottom w:w="0" w:type="dxa"/>
          <w:right w:w="108" w:type="dxa"/>
        </w:tblCellMar>
      </w:tblPr>
      <w:tblGrid>
        <w:gridCol w:w="486"/>
        <w:gridCol w:w="500"/>
        <w:gridCol w:w="503"/>
        <w:gridCol w:w="2507"/>
        <w:gridCol w:w="1681"/>
        <w:gridCol w:w="1839"/>
        <w:gridCol w:w="1698"/>
      </w:tblGrid>
      <w:tr w14:paraId="0EDB4B6D">
        <w:tblPrEx>
          <w:tblCellMar>
            <w:top w:w="0" w:type="dxa"/>
            <w:left w:w="108" w:type="dxa"/>
            <w:bottom w:w="0" w:type="dxa"/>
            <w:right w:w="108" w:type="dxa"/>
          </w:tblCellMar>
        </w:tblPrEx>
        <w:trPr>
          <w:trHeight w:val="450" w:hRule="atLeast"/>
        </w:trPr>
        <w:tc>
          <w:tcPr>
            <w:tcW w:w="9214" w:type="dxa"/>
            <w:gridSpan w:val="7"/>
            <w:tcBorders>
              <w:top w:val="nil"/>
              <w:left w:val="nil"/>
              <w:bottom w:val="nil"/>
              <w:right w:val="nil"/>
            </w:tcBorders>
            <w:vAlign w:val="center"/>
          </w:tcPr>
          <w:p w14:paraId="78A6DE8C">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14:paraId="4C59EFD8">
        <w:tblPrEx>
          <w:tblCellMar>
            <w:top w:w="0" w:type="dxa"/>
            <w:left w:w="108" w:type="dxa"/>
            <w:bottom w:w="0" w:type="dxa"/>
            <w:right w:w="108" w:type="dxa"/>
          </w:tblCellMar>
        </w:tblPrEx>
        <w:trPr>
          <w:trHeight w:val="285" w:hRule="atLeast"/>
        </w:trPr>
        <w:tc>
          <w:tcPr>
            <w:tcW w:w="9214" w:type="dxa"/>
            <w:gridSpan w:val="7"/>
            <w:tcBorders>
              <w:top w:val="nil"/>
              <w:left w:val="nil"/>
              <w:bottom w:val="nil"/>
              <w:right w:val="nil"/>
            </w:tcBorders>
            <w:vAlign w:val="center"/>
          </w:tcPr>
          <w:p w14:paraId="527A2726">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编制单位：呼图壁县动物疫病预防控制中心</w:t>
            </w:r>
            <w:r>
              <w:rPr>
                <w:rFonts w:hint="eastAsia" w:ascii="仿宋_GB2312" w:hAnsi="宋体" w:eastAsia="仿宋_GB2312" w:cs="宋体"/>
                <w:color w:val="auto"/>
                <w:kern w:val="0"/>
                <w:sz w:val="24"/>
                <w:highlight w:val="none"/>
                <w:lang w:val="en-US" w:eastAsia="zh-CN"/>
              </w:rPr>
              <w:t xml:space="preserve">                 </w:t>
            </w:r>
            <w:r>
              <w:rPr>
                <w:rFonts w:hint="eastAsia" w:ascii="仿宋_GB2312" w:hAnsi="宋体" w:eastAsia="仿宋_GB2312" w:cs="宋体"/>
                <w:color w:val="auto"/>
                <w:kern w:val="0"/>
                <w:sz w:val="24"/>
                <w:highlight w:val="none"/>
              </w:rPr>
              <w:t>单位：万元</w:t>
            </w:r>
          </w:p>
        </w:tc>
      </w:tr>
      <w:tr w14:paraId="0973C4B2">
        <w:tblPrEx>
          <w:tblCellMar>
            <w:top w:w="0" w:type="dxa"/>
            <w:left w:w="108" w:type="dxa"/>
            <w:bottom w:w="0" w:type="dxa"/>
            <w:right w:w="108" w:type="dxa"/>
          </w:tblCellMar>
        </w:tblPrEx>
        <w:trPr>
          <w:trHeight w:val="405" w:hRule="atLeast"/>
        </w:trPr>
        <w:tc>
          <w:tcPr>
            <w:tcW w:w="3996" w:type="dxa"/>
            <w:gridSpan w:val="4"/>
            <w:tcBorders>
              <w:top w:val="single" w:color="auto" w:sz="4" w:space="0"/>
              <w:left w:val="single" w:color="auto" w:sz="4" w:space="0"/>
              <w:bottom w:val="single" w:color="auto" w:sz="4" w:space="0"/>
              <w:right w:val="single" w:color="000000" w:sz="4" w:space="0"/>
            </w:tcBorders>
            <w:vAlign w:val="center"/>
          </w:tcPr>
          <w:p w14:paraId="18996B38">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18" w:type="dxa"/>
            <w:gridSpan w:val="3"/>
            <w:tcBorders>
              <w:top w:val="single" w:color="auto" w:sz="4" w:space="0"/>
              <w:left w:val="nil"/>
              <w:bottom w:val="single" w:color="auto" w:sz="4" w:space="0"/>
              <w:right w:val="single" w:color="000000" w:sz="4" w:space="0"/>
            </w:tcBorders>
            <w:vAlign w:val="center"/>
          </w:tcPr>
          <w:p w14:paraId="186B430E">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14:paraId="611C7ED8">
        <w:tblPrEx>
          <w:tblCellMar>
            <w:top w:w="0" w:type="dxa"/>
            <w:left w:w="108" w:type="dxa"/>
            <w:bottom w:w="0" w:type="dxa"/>
            <w:right w:w="108" w:type="dxa"/>
          </w:tblCellMar>
        </w:tblPrEx>
        <w:trPr>
          <w:trHeight w:val="465" w:hRule="atLeast"/>
        </w:trPr>
        <w:tc>
          <w:tcPr>
            <w:tcW w:w="1489" w:type="dxa"/>
            <w:gridSpan w:val="3"/>
            <w:tcBorders>
              <w:top w:val="single" w:color="auto" w:sz="4" w:space="0"/>
              <w:left w:val="single" w:color="auto" w:sz="4" w:space="0"/>
              <w:bottom w:val="single" w:color="auto" w:sz="4" w:space="0"/>
              <w:right w:val="single" w:color="000000" w:sz="4" w:space="0"/>
            </w:tcBorders>
            <w:vAlign w:val="center"/>
          </w:tcPr>
          <w:p w14:paraId="38FF568F">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07" w:type="dxa"/>
            <w:vMerge w:val="restart"/>
            <w:tcBorders>
              <w:top w:val="nil"/>
              <w:left w:val="single" w:color="auto" w:sz="4" w:space="0"/>
              <w:bottom w:val="single" w:color="000000" w:sz="4" w:space="0"/>
              <w:right w:val="single" w:color="auto" w:sz="4" w:space="0"/>
            </w:tcBorders>
            <w:vAlign w:val="center"/>
          </w:tcPr>
          <w:p w14:paraId="1C802A97">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1" w:type="dxa"/>
            <w:vMerge w:val="restart"/>
            <w:tcBorders>
              <w:top w:val="nil"/>
              <w:left w:val="single" w:color="auto" w:sz="4" w:space="0"/>
              <w:bottom w:val="single" w:color="000000" w:sz="4" w:space="0"/>
              <w:right w:val="single" w:color="auto" w:sz="4" w:space="0"/>
            </w:tcBorders>
            <w:vAlign w:val="center"/>
          </w:tcPr>
          <w:p w14:paraId="2257EAD9">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39" w:type="dxa"/>
            <w:vMerge w:val="restart"/>
            <w:tcBorders>
              <w:top w:val="nil"/>
              <w:left w:val="single" w:color="auto" w:sz="4" w:space="0"/>
              <w:bottom w:val="single" w:color="000000" w:sz="4" w:space="0"/>
              <w:right w:val="single" w:color="auto" w:sz="4" w:space="0"/>
            </w:tcBorders>
            <w:vAlign w:val="center"/>
          </w:tcPr>
          <w:p w14:paraId="537C98A2">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98" w:type="dxa"/>
            <w:vMerge w:val="restart"/>
            <w:tcBorders>
              <w:top w:val="nil"/>
              <w:left w:val="single" w:color="auto" w:sz="4" w:space="0"/>
              <w:bottom w:val="single" w:color="000000" w:sz="4" w:space="0"/>
              <w:right w:val="single" w:color="auto" w:sz="4" w:space="0"/>
            </w:tcBorders>
            <w:vAlign w:val="center"/>
          </w:tcPr>
          <w:p w14:paraId="61BB4949">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7B3F3AA8">
        <w:tblPrEx>
          <w:tblCellMar>
            <w:top w:w="0" w:type="dxa"/>
            <w:left w:w="108" w:type="dxa"/>
            <w:bottom w:w="0" w:type="dxa"/>
            <w:right w:w="108" w:type="dxa"/>
          </w:tblCellMar>
        </w:tblPrEx>
        <w:trPr>
          <w:trHeight w:val="300" w:hRule="atLeast"/>
        </w:trPr>
        <w:tc>
          <w:tcPr>
            <w:tcW w:w="486" w:type="dxa"/>
            <w:tcBorders>
              <w:top w:val="nil"/>
              <w:left w:val="single" w:color="auto" w:sz="4" w:space="0"/>
              <w:bottom w:val="single" w:color="auto" w:sz="4" w:space="0"/>
              <w:right w:val="single" w:color="auto" w:sz="4" w:space="0"/>
            </w:tcBorders>
            <w:vAlign w:val="center"/>
          </w:tcPr>
          <w:p w14:paraId="6C6CE467">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00" w:type="dxa"/>
            <w:tcBorders>
              <w:top w:val="nil"/>
              <w:left w:val="nil"/>
              <w:bottom w:val="single" w:color="auto" w:sz="4" w:space="0"/>
              <w:right w:val="single" w:color="auto" w:sz="4" w:space="0"/>
            </w:tcBorders>
            <w:vAlign w:val="center"/>
          </w:tcPr>
          <w:p w14:paraId="3F9B8B50">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3" w:type="dxa"/>
            <w:tcBorders>
              <w:top w:val="nil"/>
              <w:left w:val="nil"/>
              <w:bottom w:val="single" w:color="auto" w:sz="4" w:space="0"/>
              <w:right w:val="single" w:color="auto" w:sz="4" w:space="0"/>
            </w:tcBorders>
            <w:vAlign w:val="center"/>
          </w:tcPr>
          <w:p w14:paraId="29661BAE">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07" w:type="dxa"/>
            <w:vMerge w:val="continue"/>
            <w:tcBorders>
              <w:top w:val="nil"/>
              <w:left w:val="single" w:color="auto" w:sz="4" w:space="0"/>
              <w:bottom w:val="single" w:color="000000" w:sz="4" w:space="0"/>
              <w:right w:val="single" w:color="auto" w:sz="4" w:space="0"/>
            </w:tcBorders>
            <w:vAlign w:val="center"/>
          </w:tcPr>
          <w:p w14:paraId="39BAE24A">
            <w:pPr>
              <w:widowControl/>
              <w:jc w:val="left"/>
              <w:rPr>
                <w:rFonts w:ascii="仿宋_GB2312" w:hAnsi="宋体" w:eastAsia="仿宋_GB2312" w:cs="宋体"/>
                <w:b/>
                <w:bCs/>
                <w:color w:val="auto"/>
                <w:kern w:val="0"/>
                <w:sz w:val="20"/>
                <w:szCs w:val="20"/>
                <w:highlight w:val="none"/>
              </w:rPr>
            </w:pPr>
          </w:p>
        </w:tc>
        <w:tc>
          <w:tcPr>
            <w:tcW w:w="1681" w:type="dxa"/>
            <w:vMerge w:val="continue"/>
            <w:tcBorders>
              <w:top w:val="nil"/>
              <w:left w:val="single" w:color="auto" w:sz="4" w:space="0"/>
              <w:bottom w:val="single" w:color="000000" w:sz="4" w:space="0"/>
              <w:right w:val="single" w:color="auto" w:sz="4" w:space="0"/>
            </w:tcBorders>
            <w:vAlign w:val="center"/>
          </w:tcPr>
          <w:p w14:paraId="06A02151">
            <w:pPr>
              <w:widowControl/>
              <w:jc w:val="left"/>
              <w:rPr>
                <w:rFonts w:ascii="仿宋_GB2312" w:hAnsi="宋体" w:eastAsia="仿宋_GB2312" w:cs="宋体"/>
                <w:b/>
                <w:bCs/>
                <w:color w:val="auto"/>
                <w:kern w:val="0"/>
                <w:sz w:val="20"/>
                <w:szCs w:val="20"/>
                <w:highlight w:val="none"/>
              </w:rPr>
            </w:pPr>
          </w:p>
        </w:tc>
        <w:tc>
          <w:tcPr>
            <w:tcW w:w="1839" w:type="dxa"/>
            <w:vMerge w:val="continue"/>
            <w:tcBorders>
              <w:top w:val="nil"/>
              <w:left w:val="single" w:color="auto" w:sz="4" w:space="0"/>
              <w:bottom w:val="single" w:color="000000" w:sz="4" w:space="0"/>
              <w:right w:val="single" w:color="auto" w:sz="4" w:space="0"/>
            </w:tcBorders>
            <w:vAlign w:val="center"/>
          </w:tcPr>
          <w:p w14:paraId="1ECB981D">
            <w:pPr>
              <w:widowControl/>
              <w:jc w:val="left"/>
              <w:rPr>
                <w:rFonts w:ascii="仿宋_GB2312" w:hAnsi="宋体" w:eastAsia="仿宋_GB2312" w:cs="宋体"/>
                <w:b/>
                <w:bCs/>
                <w:color w:val="auto"/>
                <w:kern w:val="0"/>
                <w:sz w:val="20"/>
                <w:szCs w:val="20"/>
                <w:highlight w:val="none"/>
              </w:rPr>
            </w:pPr>
          </w:p>
        </w:tc>
        <w:tc>
          <w:tcPr>
            <w:tcW w:w="1698" w:type="dxa"/>
            <w:vMerge w:val="continue"/>
            <w:tcBorders>
              <w:top w:val="nil"/>
              <w:left w:val="single" w:color="auto" w:sz="4" w:space="0"/>
              <w:bottom w:val="single" w:color="000000" w:sz="4" w:space="0"/>
              <w:right w:val="single" w:color="auto" w:sz="4" w:space="0"/>
            </w:tcBorders>
            <w:vAlign w:val="center"/>
          </w:tcPr>
          <w:p w14:paraId="3D2EE295">
            <w:pPr>
              <w:widowControl/>
              <w:jc w:val="left"/>
              <w:rPr>
                <w:rFonts w:ascii="仿宋_GB2312" w:hAnsi="宋体" w:eastAsia="仿宋_GB2312" w:cs="宋体"/>
                <w:b/>
                <w:bCs/>
                <w:color w:val="auto"/>
                <w:kern w:val="0"/>
                <w:sz w:val="20"/>
                <w:szCs w:val="20"/>
                <w:highlight w:val="none"/>
              </w:rPr>
            </w:pPr>
          </w:p>
        </w:tc>
      </w:tr>
      <w:tr w14:paraId="7AE162D3">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14:paraId="6ED57CD4">
            <w:pPr>
              <w:jc w:val="center"/>
              <w:rPr>
                <w:rFonts w:ascii="仿宋_GB2312" w:hAnsi="宋体" w:eastAsia="仿宋_GB2312" w:cs="宋体"/>
                <w:b/>
                <w:color w:val="auto"/>
                <w:kern w:val="0"/>
                <w:sz w:val="20"/>
                <w:szCs w:val="20"/>
                <w:highlight w:val="none"/>
              </w:rPr>
            </w:pPr>
            <w:r>
              <w:rPr>
                <w:rFonts w:hint="eastAsia" w:ascii="仿宋_GB2312" w:hAnsi="Times New Roman" w:eastAsia="仿宋_GB2312"/>
                <w:color w:val="000000"/>
                <w:sz w:val="16"/>
                <w:szCs w:val="16"/>
                <w:highlight w:val="none"/>
                <w:lang w:val="en-US" w:eastAsia="zh-CN"/>
              </w:rPr>
              <w:t>213</w:t>
            </w:r>
          </w:p>
        </w:tc>
        <w:tc>
          <w:tcPr>
            <w:tcW w:w="500" w:type="dxa"/>
            <w:tcBorders>
              <w:top w:val="nil"/>
              <w:left w:val="nil"/>
              <w:bottom w:val="single" w:color="auto" w:sz="4" w:space="0"/>
              <w:right w:val="single" w:color="auto" w:sz="4" w:space="0"/>
            </w:tcBorders>
            <w:vAlign w:val="center"/>
          </w:tcPr>
          <w:p w14:paraId="08A145AE">
            <w:pPr>
              <w:jc w:val="center"/>
              <w:rPr>
                <w:rFonts w:ascii="仿宋_GB2312" w:hAnsi="宋体" w:eastAsia="仿宋_GB2312" w:cs="宋体"/>
                <w:b/>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14:paraId="093A7683">
            <w:pPr>
              <w:jc w:val="center"/>
              <w:rPr>
                <w:rFonts w:ascii="仿宋_GB2312" w:hAnsi="宋体" w:eastAsia="仿宋_GB2312" w:cs="宋体"/>
                <w:b/>
                <w:color w:val="auto"/>
                <w:kern w:val="0"/>
                <w:sz w:val="20"/>
                <w:szCs w:val="20"/>
                <w:highlight w:val="none"/>
              </w:rPr>
            </w:pPr>
          </w:p>
        </w:tc>
        <w:tc>
          <w:tcPr>
            <w:tcW w:w="2507" w:type="dxa"/>
            <w:tcBorders>
              <w:top w:val="nil"/>
              <w:left w:val="nil"/>
              <w:bottom w:val="single" w:color="auto" w:sz="4" w:space="0"/>
              <w:right w:val="single" w:color="auto" w:sz="4" w:space="0"/>
            </w:tcBorders>
            <w:vAlign w:val="center"/>
          </w:tcPr>
          <w:p w14:paraId="3F2E8FA0">
            <w:pPr>
              <w:jc w:val="center"/>
              <w:rPr>
                <w:rFonts w:ascii="仿宋_GB2312" w:hAnsi="宋体" w:eastAsia="仿宋_GB2312" w:cs="宋体"/>
                <w:b/>
                <w:color w:val="auto"/>
                <w:kern w:val="0"/>
                <w:sz w:val="20"/>
                <w:szCs w:val="20"/>
                <w:highlight w:val="none"/>
              </w:rPr>
            </w:pPr>
            <w:r>
              <w:rPr>
                <w:rFonts w:hint="eastAsia" w:ascii="仿宋_GB2312" w:hAnsi="Times New Roman" w:eastAsia="仿宋_GB2312"/>
                <w:color w:val="000000"/>
                <w:sz w:val="16"/>
                <w:szCs w:val="16"/>
                <w:highlight w:val="none"/>
                <w:lang w:val="en-US" w:eastAsia="zh-CN"/>
              </w:rPr>
              <w:t>农林水支出</w:t>
            </w:r>
          </w:p>
        </w:tc>
        <w:tc>
          <w:tcPr>
            <w:tcW w:w="1681" w:type="dxa"/>
            <w:tcBorders>
              <w:top w:val="nil"/>
              <w:left w:val="nil"/>
              <w:bottom w:val="single" w:color="auto" w:sz="4" w:space="0"/>
              <w:right w:val="single" w:color="auto" w:sz="4" w:space="0"/>
            </w:tcBorders>
            <w:vAlign w:val="center"/>
          </w:tcPr>
          <w:p w14:paraId="46B9A7D5">
            <w:pPr>
              <w:jc w:val="center"/>
              <w:rPr>
                <w:rFonts w:hint="default" w:ascii="仿宋_GB2312" w:hAnsi="宋体" w:eastAsia="仿宋_GB2312" w:cs="宋体"/>
                <w:b/>
                <w:color w:val="auto"/>
                <w:kern w:val="0"/>
                <w:sz w:val="20"/>
                <w:szCs w:val="20"/>
                <w:highlight w:val="none"/>
                <w:lang w:val="en-US"/>
              </w:rPr>
            </w:pPr>
            <w:r>
              <w:rPr>
                <w:rFonts w:hint="eastAsia" w:ascii="仿宋_GB2312" w:hAnsi="Times New Roman" w:eastAsia="仿宋_GB2312"/>
                <w:color w:val="auto"/>
                <w:sz w:val="16"/>
                <w:szCs w:val="16"/>
                <w:highlight w:val="none"/>
                <w:lang w:val="en-US" w:eastAsia="zh-CN"/>
              </w:rPr>
              <w:t>207.05</w:t>
            </w:r>
          </w:p>
        </w:tc>
        <w:tc>
          <w:tcPr>
            <w:tcW w:w="1839" w:type="dxa"/>
            <w:tcBorders>
              <w:top w:val="nil"/>
              <w:left w:val="nil"/>
              <w:bottom w:val="single" w:color="auto" w:sz="4" w:space="0"/>
              <w:right w:val="single" w:color="auto" w:sz="4" w:space="0"/>
            </w:tcBorders>
            <w:vAlign w:val="center"/>
          </w:tcPr>
          <w:p w14:paraId="48BF98C2">
            <w:pPr>
              <w:jc w:val="center"/>
              <w:rPr>
                <w:rFonts w:hint="default" w:ascii="仿宋_GB2312" w:hAnsi="宋体" w:eastAsia="仿宋_GB2312" w:cs="宋体"/>
                <w:b/>
                <w:color w:val="auto"/>
                <w:kern w:val="0"/>
                <w:sz w:val="20"/>
                <w:szCs w:val="20"/>
                <w:highlight w:val="none"/>
                <w:lang w:val="en-US"/>
              </w:rPr>
            </w:pPr>
            <w:r>
              <w:rPr>
                <w:rFonts w:hint="eastAsia" w:ascii="仿宋_GB2312" w:hAnsi="Times New Roman" w:eastAsia="仿宋_GB2312"/>
                <w:color w:val="auto"/>
                <w:sz w:val="16"/>
                <w:szCs w:val="16"/>
                <w:highlight w:val="none"/>
                <w:lang w:val="en-US" w:eastAsia="zh-CN"/>
              </w:rPr>
              <w:t>207.05</w:t>
            </w:r>
          </w:p>
        </w:tc>
        <w:tc>
          <w:tcPr>
            <w:tcW w:w="1698" w:type="dxa"/>
            <w:tcBorders>
              <w:top w:val="nil"/>
              <w:left w:val="nil"/>
              <w:bottom w:val="single" w:color="auto" w:sz="4" w:space="0"/>
              <w:right w:val="single" w:color="auto" w:sz="4" w:space="0"/>
            </w:tcBorders>
            <w:vAlign w:val="center"/>
          </w:tcPr>
          <w:p w14:paraId="1F86E5A2">
            <w:pPr>
              <w:widowControl/>
              <w:spacing w:line="280" w:lineRule="exact"/>
              <w:jc w:val="center"/>
              <w:rPr>
                <w:rFonts w:ascii="仿宋_GB2312" w:hAnsi="宋体" w:eastAsia="仿宋_GB2312" w:cs="宋体"/>
                <w:b/>
                <w:color w:val="auto"/>
                <w:kern w:val="0"/>
                <w:sz w:val="20"/>
                <w:szCs w:val="20"/>
                <w:highlight w:val="none"/>
              </w:rPr>
            </w:pPr>
          </w:p>
        </w:tc>
      </w:tr>
      <w:tr w14:paraId="104632DE">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14:paraId="1B1380E1">
            <w:pPr>
              <w:jc w:val="right"/>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213</w:t>
            </w:r>
            <w:r>
              <w:rPr>
                <w:rFonts w:hint="eastAsia" w:ascii="仿宋_GB2312" w:eastAsia="仿宋_GB2312"/>
                <w:color w:val="000000"/>
                <w:sz w:val="16"/>
                <w:szCs w:val="16"/>
                <w:highlight w:val="none"/>
              </w:rPr>
              <w:t>　</w:t>
            </w:r>
          </w:p>
        </w:tc>
        <w:tc>
          <w:tcPr>
            <w:tcW w:w="500" w:type="dxa"/>
            <w:tcBorders>
              <w:top w:val="nil"/>
              <w:left w:val="nil"/>
              <w:bottom w:val="single" w:color="auto" w:sz="4" w:space="0"/>
              <w:right w:val="single" w:color="auto" w:sz="4" w:space="0"/>
            </w:tcBorders>
            <w:vAlign w:val="center"/>
          </w:tcPr>
          <w:p w14:paraId="3AF6C25A">
            <w:pPr>
              <w:jc w:val="right"/>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01</w:t>
            </w:r>
            <w:r>
              <w:rPr>
                <w:rFonts w:hint="eastAsia" w:ascii="仿宋_GB2312" w:eastAsia="仿宋_GB2312"/>
                <w:color w:val="000000"/>
                <w:sz w:val="16"/>
                <w:szCs w:val="16"/>
                <w:highlight w:val="none"/>
              </w:rPr>
              <w:t>　</w:t>
            </w:r>
          </w:p>
        </w:tc>
        <w:tc>
          <w:tcPr>
            <w:tcW w:w="503" w:type="dxa"/>
            <w:tcBorders>
              <w:top w:val="nil"/>
              <w:left w:val="nil"/>
              <w:bottom w:val="single" w:color="auto" w:sz="4" w:space="0"/>
              <w:right w:val="single" w:color="auto" w:sz="4" w:space="0"/>
            </w:tcBorders>
            <w:vAlign w:val="center"/>
          </w:tcPr>
          <w:p w14:paraId="39F41BE7">
            <w:pPr>
              <w:jc w:val="right"/>
              <w:rPr>
                <w:rFonts w:ascii="宋体" w:hAnsi="宋体" w:cs="宋体"/>
                <w:color w:val="auto"/>
                <w:kern w:val="0"/>
                <w:sz w:val="20"/>
                <w:szCs w:val="20"/>
                <w:highlight w:val="none"/>
              </w:rPr>
            </w:pPr>
            <w:r>
              <w:rPr>
                <w:rFonts w:hint="eastAsia" w:ascii="仿宋_GB2312" w:eastAsia="仿宋_GB2312"/>
                <w:color w:val="000000"/>
                <w:sz w:val="16"/>
                <w:szCs w:val="16"/>
                <w:highlight w:val="none"/>
              </w:rPr>
              <w:t>　</w:t>
            </w:r>
          </w:p>
        </w:tc>
        <w:tc>
          <w:tcPr>
            <w:tcW w:w="2507" w:type="dxa"/>
            <w:tcBorders>
              <w:top w:val="nil"/>
              <w:left w:val="nil"/>
              <w:bottom w:val="single" w:color="auto" w:sz="4" w:space="0"/>
              <w:right w:val="single" w:color="auto" w:sz="4" w:space="0"/>
            </w:tcBorders>
            <w:vAlign w:val="center"/>
          </w:tcPr>
          <w:p w14:paraId="36962C8F">
            <w:pPr>
              <w:jc w:val="center"/>
              <w:rPr>
                <w:rFonts w:ascii="宋体" w:hAnsi="宋体" w:cs="宋体"/>
                <w:color w:val="auto"/>
                <w:kern w:val="0"/>
                <w:sz w:val="20"/>
                <w:szCs w:val="20"/>
                <w:highlight w:val="none"/>
              </w:rPr>
            </w:pPr>
            <w:r>
              <w:rPr>
                <w:rFonts w:hint="eastAsia" w:ascii="仿宋_GB2312" w:hAnsi="宋体" w:eastAsia="仿宋_GB2312" w:cs="宋体"/>
                <w:color w:val="000000"/>
                <w:sz w:val="16"/>
                <w:szCs w:val="16"/>
                <w:highlight w:val="none"/>
                <w:lang w:eastAsia="zh-CN"/>
              </w:rPr>
              <w:t>农业农村</w:t>
            </w:r>
          </w:p>
        </w:tc>
        <w:tc>
          <w:tcPr>
            <w:tcW w:w="1681" w:type="dxa"/>
            <w:tcBorders>
              <w:top w:val="nil"/>
              <w:left w:val="nil"/>
              <w:bottom w:val="single" w:color="auto" w:sz="4" w:space="0"/>
              <w:right w:val="single" w:color="auto" w:sz="4" w:space="0"/>
            </w:tcBorders>
            <w:vAlign w:val="center"/>
          </w:tcPr>
          <w:p w14:paraId="644BDC46">
            <w:pPr>
              <w:jc w:val="center"/>
              <w:rPr>
                <w:rFonts w:ascii="宋体" w:hAnsi="宋体" w:cs="宋体"/>
                <w:color w:val="auto"/>
                <w:kern w:val="0"/>
                <w:sz w:val="20"/>
                <w:szCs w:val="20"/>
                <w:highlight w:val="none"/>
              </w:rPr>
            </w:pPr>
            <w:r>
              <w:rPr>
                <w:rFonts w:hint="eastAsia" w:ascii="仿宋_GB2312" w:hAnsi="Times New Roman" w:eastAsia="仿宋_GB2312"/>
                <w:color w:val="auto"/>
                <w:sz w:val="16"/>
                <w:szCs w:val="16"/>
                <w:highlight w:val="none"/>
                <w:lang w:val="en-US" w:eastAsia="zh-CN"/>
              </w:rPr>
              <w:t>207.05</w:t>
            </w:r>
          </w:p>
        </w:tc>
        <w:tc>
          <w:tcPr>
            <w:tcW w:w="1839" w:type="dxa"/>
            <w:tcBorders>
              <w:top w:val="nil"/>
              <w:left w:val="nil"/>
              <w:bottom w:val="single" w:color="auto" w:sz="4" w:space="0"/>
              <w:right w:val="single" w:color="auto" w:sz="4" w:space="0"/>
            </w:tcBorders>
            <w:vAlign w:val="center"/>
          </w:tcPr>
          <w:p w14:paraId="2B8774FF">
            <w:pPr>
              <w:jc w:val="center"/>
              <w:rPr>
                <w:rFonts w:ascii="宋体" w:hAnsi="宋体" w:cs="宋体"/>
                <w:color w:val="auto"/>
                <w:kern w:val="0"/>
                <w:sz w:val="20"/>
                <w:szCs w:val="20"/>
                <w:highlight w:val="none"/>
              </w:rPr>
            </w:pPr>
            <w:r>
              <w:rPr>
                <w:rFonts w:hint="eastAsia" w:ascii="仿宋_GB2312" w:hAnsi="Times New Roman" w:eastAsia="仿宋_GB2312"/>
                <w:color w:val="auto"/>
                <w:sz w:val="16"/>
                <w:szCs w:val="16"/>
                <w:highlight w:val="none"/>
                <w:lang w:val="en-US" w:eastAsia="zh-CN"/>
              </w:rPr>
              <w:t>207.05</w:t>
            </w:r>
          </w:p>
        </w:tc>
        <w:tc>
          <w:tcPr>
            <w:tcW w:w="1698" w:type="dxa"/>
            <w:tcBorders>
              <w:top w:val="nil"/>
              <w:left w:val="nil"/>
              <w:bottom w:val="single" w:color="auto" w:sz="4" w:space="0"/>
              <w:right w:val="single" w:color="auto" w:sz="4" w:space="0"/>
            </w:tcBorders>
            <w:vAlign w:val="center"/>
          </w:tcPr>
          <w:p w14:paraId="75732CC5">
            <w:pPr>
              <w:widowControl/>
              <w:spacing w:line="280" w:lineRule="exact"/>
              <w:jc w:val="center"/>
              <w:rPr>
                <w:rFonts w:ascii="宋体" w:hAnsi="宋体" w:cs="宋体"/>
                <w:color w:val="auto"/>
                <w:kern w:val="0"/>
                <w:sz w:val="20"/>
                <w:szCs w:val="20"/>
                <w:highlight w:val="none"/>
              </w:rPr>
            </w:pPr>
          </w:p>
        </w:tc>
      </w:tr>
      <w:tr w14:paraId="00981EB8">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14:paraId="0A9E0D6F">
            <w:pPr>
              <w:jc w:val="right"/>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213</w:t>
            </w:r>
            <w:r>
              <w:rPr>
                <w:rFonts w:hint="eastAsia" w:ascii="仿宋_GB2312" w:eastAsia="仿宋_GB2312"/>
                <w:color w:val="000000"/>
                <w:sz w:val="16"/>
                <w:szCs w:val="16"/>
                <w:highlight w:val="none"/>
              </w:rPr>
              <w:t>　</w:t>
            </w:r>
          </w:p>
        </w:tc>
        <w:tc>
          <w:tcPr>
            <w:tcW w:w="500" w:type="dxa"/>
            <w:tcBorders>
              <w:top w:val="nil"/>
              <w:left w:val="nil"/>
              <w:bottom w:val="single" w:color="auto" w:sz="4" w:space="0"/>
              <w:right w:val="single" w:color="auto" w:sz="4" w:space="0"/>
            </w:tcBorders>
            <w:vAlign w:val="center"/>
          </w:tcPr>
          <w:p w14:paraId="67415A40">
            <w:pPr>
              <w:jc w:val="right"/>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01</w:t>
            </w:r>
            <w:r>
              <w:rPr>
                <w:rFonts w:hint="eastAsia" w:ascii="仿宋_GB2312" w:eastAsia="仿宋_GB2312"/>
                <w:color w:val="000000"/>
                <w:sz w:val="16"/>
                <w:szCs w:val="16"/>
                <w:highlight w:val="none"/>
              </w:rPr>
              <w:t>　</w:t>
            </w:r>
          </w:p>
        </w:tc>
        <w:tc>
          <w:tcPr>
            <w:tcW w:w="503" w:type="dxa"/>
            <w:tcBorders>
              <w:top w:val="nil"/>
              <w:left w:val="nil"/>
              <w:bottom w:val="single" w:color="auto" w:sz="4" w:space="0"/>
              <w:right w:val="single" w:color="auto" w:sz="4" w:space="0"/>
            </w:tcBorders>
            <w:vAlign w:val="center"/>
          </w:tcPr>
          <w:p w14:paraId="7D4229EA">
            <w:pPr>
              <w:jc w:val="right"/>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04</w:t>
            </w:r>
            <w:r>
              <w:rPr>
                <w:rFonts w:hint="eastAsia" w:ascii="仿宋_GB2312" w:eastAsia="仿宋_GB2312"/>
                <w:color w:val="000000"/>
                <w:sz w:val="16"/>
                <w:szCs w:val="16"/>
                <w:highlight w:val="none"/>
              </w:rPr>
              <w:t>　</w:t>
            </w:r>
          </w:p>
        </w:tc>
        <w:tc>
          <w:tcPr>
            <w:tcW w:w="2507" w:type="dxa"/>
            <w:tcBorders>
              <w:top w:val="nil"/>
              <w:left w:val="nil"/>
              <w:bottom w:val="single" w:color="auto" w:sz="4" w:space="0"/>
              <w:right w:val="single" w:color="auto" w:sz="4" w:space="0"/>
            </w:tcBorders>
            <w:vAlign w:val="center"/>
          </w:tcPr>
          <w:p w14:paraId="20891D5E">
            <w:pPr>
              <w:jc w:val="center"/>
              <w:rPr>
                <w:rFonts w:ascii="宋体" w:hAnsi="宋体" w:cs="宋体"/>
                <w:color w:val="auto"/>
                <w:kern w:val="0"/>
                <w:sz w:val="20"/>
                <w:szCs w:val="20"/>
                <w:highlight w:val="none"/>
              </w:rPr>
            </w:pPr>
            <w:r>
              <w:rPr>
                <w:rFonts w:hint="eastAsia" w:ascii="仿宋_GB2312" w:hAnsi="宋体" w:eastAsia="仿宋_GB2312" w:cs="宋体"/>
                <w:color w:val="000000"/>
                <w:sz w:val="16"/>
                <w:szCs w:val="16"/>
                <w:highlight w:val="none"/>
                <w:lang w:eastAsia="zh-CN"/>
              </w:rPr>
              <w:t>事业运行</w:t>
            </w:r>
          </w:p>
        </w:tc>
        <w:tc>
          <w:tcPr>
            <w:tcW w:w="1681" w:type="dxa"/>
            <w:tcBorders>
              <w:top w:val="nil"/>
              <w:left w:val="nil"/>
              <w:bottom w:val="single" w:color="auto" w:sz="4" w:space="0"/>
              <w:right w:val="single" w:color="auto" w:sz="4" w:space="0"/>
            </w:tcBorders>
            <w:vAlign w:val="center"/>
          </w:tcPr>
          <w:p w14:paraId="3C905528">
            <w:pPr>
              <w:jc w:val="center"/>
              <w:rPr>
                <w:rFonts w:ascii="宋体" w:hAnsi="宋体" w:cs="宋体"/>
                <w:color w:val="auto"/>
                <w:kern w:val="0"/>
                <w:sz w:val="20"/>
                <w:szCs w:val="20"/>
                <w:highlight w:val="none"/>
              </w:rPr>
            </w:pPr>
            <w:r>
              <w:rPr>
                <w:rFonts w:hint="eastAsia" w:ascii="仿宋_GB2312" w:hAnsi="Times New Roman" w:eastAsia="仿宋_GB2312"/>
                <w:color w:val="auto"/>
                <w:sz w:val="16"/>
                <w:szCs w:val="16"/>
                <w:highlight w:val="none"/>
                <w:lang w:val="en-US" w:eastAsia="zh-CN"/>
              </w:rPr>
              <w:t>207.05</w:t>
            </w:r>
          </w:p>
        </w:tc>
        <w:tc>
          <w:tcPr>
            <w:tcW w:w="1839" w:type="dxa"/>
            <w:tcBorders>
              <w:top w:val="nil"/>
              <w:left w:val="nil"/>
              <w:bottom w:val="single" w:color="auto" w:sz="4" w:space="0"/>
              <w:right w:val="single" w:color="auto" w:sz="4" w:space="0"/>
            </w:tcBorders>
            <w:vAlign w:val="center"/>
          </w:tcPr>
          <w:p w14:paraId="6F350D58">
            <w:pPr>
              <w:jc w:val="center"/>
              <w:rPr>
                <w:rFonts w:ascii="宋体" w:hAnsi="宋体" w:cs="宋体"/>
                <w:color w:val="auto"/>
                <w:kern w:val="0"/>
                <w:sz w:val="20"/>
                <w:szCs w:val="20"/>
                <w:highlight w:val="none"/>
              </w:rPr>
            </w:pPr>
            <w:r>
              <w:rPr>
                <w:rFonts w:hint="eastAsia" w:ascii="仿宋_GB2312" w:hAnsi="Times New Roman" w:eastAsia="仿宋_GB2312"/>
                <w:color w:val="auto"/>
                <w:sz w:val="16"/>
                <w:szCs w:val="16"/>
                <w:highlight w:val="none"/>
                <w:lang w:val="en-US" w:eastAsia="zh-CN"/>
              </w:rPr>
              <w:t>207.05</w:t>
            </w:r>
          </w:p>
        </w:tc>
        <w:tc>
          <w:tcPr>
            <w:tcW w:w="1698" w:type="dxa"/>
            <w:tcBorders>
              <w:top w:val="nil"/>
              <w:left w:val="nil"/>
              <w:bottom w:val="single" w:color="auto" w:sz="4" w:space="0"/>
              <w:right w:val="single" w:color="auto" w:sz="4" w:space="0"/>
            </w:tcBorders>
            <w:vAlign w:val="center"/>
          </w:tcPr>
          <w:p w14:paraId="0F787EFE">
            <w:pPr>
              <w:widowControl/>
              <w:spacing w:line="280" w:lineRule="exact"/>
              <w:jc w:val="center"/>
              <w:rPr>
                <w:rFonts w:ascii="宋体" w:hAnsi="宋体" w:cs="宋体"/>
                <w:color w:val="auto"/>
                <w:kern w:val="0"/>
                <w:sz w:val="20"/>
                <w:szCs w:val="20"/>
                <w:highlight w:val="none"/>
              </w:rPr>
            </w:pPr>
          </w:p>
        </w:tc>
      </w:tr>
      <w:tr w14:paraId="1F10ACF4">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14:paraId="7386D99C">
            <w:pPr>
              <w:jc w:val="right"/>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208</w:t>
            </w:r>
            <w:r>
              <w:rPr>
                <w:rFonts w:hint="eastAsia" w:ascii="仿宋_GB2312" w:eastAsia="仿宋_GB2312"/>
                <w:color w:val="000000"/>
                <w:sz w:val="16"/>
                <w:szCs w:val="16"/>
                <w:highlight w:val="none"/>
              </w:rPr>
              <w:t>　</w:t>
            </w:r>
          </w:p>
        </w:tc>
        <w:tc>
          <w:tcPr>
            <w:tcW w:w="500" w:type="dxa"/>
            <w:tcBorders>
              <w:top w:val="nil"/>
              <w:left w:val="nil"/>
              <w:bottom w:val="single" w:color="auto" w:sz="4" w:space="0"/>
              <w:right w:val="single" w:color="auto" w:sz="4" w:space="0"/>
            </w:tcBorders>
            <w:vAlign w:val="center"/>
          </w:tcPr>
          <w:p w14:paraId="398887AE">
            <w:pPr>
              <w:jc w:val="right"/>
              <w:rPr>
                <w:rFonts w:ascii="宋体" w:hAnsi="宋体" w:cs="宋体"/>
                <w:color w:val="auto"/>
                <w:kern w:val="0"/>
                <w:sz w:val="20"/>
                <w:szCs w:val="20"/>
                <w:highlight w:val="none"/>
              </w:rPr>
            </w:pPr>
            <w:r>
              <w:rPr>
                <w:rFonts w:hint="eastAsia" w:ascii="仿宋_GB2312" w:eastAsia="仿宋_GB2312"/>
                <w:color w:val="000000"/>
                <w:sz w:val="16"/>
                <w:szCs w:val="16"/>
                <w:highlight w:val="none"/>
              </w:rPr>
              <w:t>　</w:t>
            </w:r>
          </w:p>
        </w:tc>
        <w:tc>
          <w:tcPr>
            <w:tcW w:w="503" w:type="dxa"/>
            <w:tcBorders>
              <w:top w:val="nil"/>
              <w:left w:val="nil"/>
              <w:bottom w:val="single" w:color="auto" w:sz="4" w:space="0"/>
              <w:right w:val="single" w:color="auto" w:sz="4" w:space="0"/>
            </w:tcBorders>
            <w:vAlign w:val="center"/>
          </w:tcPr>
          <w:p w14:paraId="2FD8D3A2">
            <w:pPr>
              <w:jc w:val="right"/>
              <w:rPr>
                <w:rFonts w:ascii="宋体" w:hAnsi="宋体" w:cs="宋体"/>
                <w:color w:val="auto"/>
                <w:kern w:val="0"/>
                <w:sz w:val="20"/>
                <w:szCs w:val="20"/>
                <w:highlight w:val="none"/>
              </w:rPr>
            </w:pPr>
            <w:r>
              <w:rPr>
                <w:rFonts w:hint="eastAsia" w:ascii="仿宋_GB2312" w:eastAsia="仿宋_GB2312"/>
                <w:color w:val="000000"/>
                <w:sz w:val="16"/>
                <w:szCs w:val="16"/>
                <w:highlight w:val="none"/>
              </w:rPr>
              <w:t>　</w:t>
            </w:r>
          </w:p>
        </w:tc>
        <w:tc>
          <w:tcPr>
            <w:tcW w:w="2507" w:type="dxa"/>
            <w:tcBorders>
              <w:top w:val="nil"/>
              <w:left w:val="nil"/>
              <w:bottom w:val="single" w:color="auto" w:sz="4" w:space="0"/>
              <w:right w:val="single" w:color="auto" w:sz="4" w:space="0"/>
            </w:tcBorders>
            <w:vAlign w:val="center"/>
          </w:tcPr>
          <w:p w14:paraId="489377BC">
            <w:pPr>
              <w:jc w:val="center"/>
              <w:rPr>
                <w:rFonts w:ascii="宋体" w:hAnsi="宋体" w:cs="宋体"/>
                <w:color w:val="auto"/>
                <w:kern w:val="0"/>
                <w:sz w:val="20"/>
                <w:szCs w:val="20"/>
                <w:highlight w:val="none"/>
              </w:rPr>
            </w:pPr>
            <w:r>
              <w:rPr>
                <w:rFonts w:hint="eastAsia" w:ascii="仿宋" w:hAnsi="仿宋" w:eastAsia="仿宋" w:cs="仿宋"/>
                <w:b w:val="0"/>
                <w:bCs w:val="0"/>
                <w:sz w:val="15"/>
                <w:szCs w:val="15"/>
                <w:highlight w:val="none"/>
                <w:lang w:eastAsia="zh-CN"/>
              </w:rPr>
              <w:t>社会保障和就业支出</w:t>
            </w:r>
          </w:p>
        </w:tc>
        <w:tc>
          <w:tcPr>
            <w:tcW w:w="1681" w:type="dxa"/>
            <w:tcBorders>
              <w:top w:val="nil"/>
              <w:left w:val="nil"/>
              <w:bottom w:val="single" w:color="auto" w:sz="4" w:space="0"/>
              <w:right w:val="single" w:color="auto" w:sz="4" w:space="0"/>
            </w:tcBorders>
            <w:vAlign w:val="center"/>
          </w:tcPr>
          <w:p w14:paraId="30328FE5">
            <w:pPr>
              <w:jc w:val="center"/>
              <w:rPr>
                <w:rFonts w:hint="default" w:ascii="宋体" w:hAnsi="宋体" w:cs="宋体"/>
                <w:color w:val="auto"/>
                <w:kern w:val="0"/>
                <w:sz w:val="20"/>
                <w:szCs w:val="20"/>
                <w:highlight w:val="none"/>
                <w:lang w:val="en-US"/>
              </w:rPr>
            </w:pPr>
            <w:r>
              <w:rPr>
                <w:rFonts w:hint="eastAsia" w:ascii="仿宋_GB2312" w:eastAsia="仿宋_GB2312"/>
                <w:color w:val="000000"/>
                <w:sz w:val="18"/>
                <w:szCs w:val="18"/>
                <w:highlight w:val="none"/>
                <w:lang w:val="en-US" w:eastAsia="zh-CN"/>
              </w:rPr>
              <w:t>42.42</w:t>
            </w:r>
          </w:p>
        </w:tc>
        <w:tc>
          <w:tcPr>
            <w:tcW w:w="1839" w:type="dxa"/>
            <w:tcBorders>
              <w:top w:val="nil"/>
              <w:left w:val="nil"/>
              <w:bottom w:val="single" w:color="auto" w:sz="4" w:space="0"/>
              <w:right w:val="single" w:color="auto" w:sz="4" w:space="0"/>
            </w:tcBorders>
            <w:vAlign w:val="center"/>
          </w:tcPr>
          <w:p w14:paraId="77B099CE">
            <w:pPr>
              <w:jc w:val="center"/>
              <w:rPr>
                <w:rFonts w:hint="default" w:ascii="宋体" w:hAnsi="宋体" w:cs="宋体"/>
                <w:color w:val="auto"/>
                <w:kern w:val="0"/>
                <w:sz w:val="20"/>
                <w:szCs w:val="20"/>
                <w:highlight w:val="none"/>
                <w:lang w:val="en-US"/>
              </w:rPr>
            </w:pPr>
            <w:r>
              <w:rPr>
                <w:rFonts w:hint="eastAsia" w:ascii="仿宋_GB2312" w:eastAsia="仿宋_GB2312"/>
                <w:color w:val="000000"/>
                <w:sz w:val="18"/>
                <w:szCs w:val="18"/>
                <w:highlight w:val="none"/>
                <w:lang w:val="en-US" w:eastAsia="zh-CN"/>
              </w:rPr>
              <w:t>42.42</w:t>
            </w:r>
          </w:p>
        </w:tc>
        <w:tc>
          <w:tcPr>
            <w:tcW w:w="1698" w:type="dxa"/>
            <w:tcBorders>
              <w:top w:val="nil"/>
              <w:left w:val="nil"/>
              <w:bottom w:val="single" w:color="auto" w:sz="4" w:space="0"/>
              <w:right w:val="single" w:color="auto" w:sz="4" w:space="0"/>
            </w:tcBorders>
            <w:vAlign w:val="center"/>
          </w:tcPr>
          <w:p w14:paraId="714D8F02">
            <w:pPr>
              <w:widowControl/>
              <w:spacing w:line="280" w:lineRule="exact"/>
              <w:jc w:val="right"/>
              <w:rPr>
                <w:rFonts w:ascii="宋体" w:hAnsi="宋体" w:cs="宋体"/>
                <w:color w:val="auto"/>
                <w:kern w:val="0"/>
                <w:sz w:val="20"/>
                <w:szCs w:val="20"/>
                <w:highlight w:val="none"/>
              </w:rPr>
            </w:pPr>
            <w:r>
              <w:rPr>
                <w:rFonts w:hint="eastAsia" w:ascii="宋体" w:hAnsi="宋体" w:cs="宋体"/>
                <w:b/>
                <w:bCs/>
                <w:color w:val="000000"/>
                <w:kern w:val="0"/>
                <w:sz w:val="22"/>
                <w:szCs w:val="22"/>
                <w:highlight w:val="none"/>
              </w:rPr>
              <w:t>　</w:t>
            </w:r>
          </w:p>
        </w:tc>
      </w:tr>
      <w:tr w14:paraId="7638898C">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14:paraId="4E179CF8">
            <w:pPr>
              <w:jc w:val="right"/>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208</w:t>
            </w:r>
            <w:r>
              <w:rPr>
                <w:rFonts w:hint="eastAsia" w:ascii="仿宋_GB2312" w:eastAsia="仿宋_GB2312"/>
                <w:color w:val="000000"/>
                <w:sz w:val="16"/>
                <w:szCs w:val="16"/>
                <w:highlight w:val="none"/>
              </w:rPr>
              <w:t>　</w:t>
            </w:r>
          </w:p>
        </w:tc>
        <w:tc>
          <w:tcPr>
            <w:tcW w:w="500" w:type="dxa"/>
            <w:tcBorders>
              <w:top w:val="nil"/>
              <w:left w:val="nil"/>
              <w:bottom w:val="single" w:color="auto" w:sz="4" w:space="0"/>
              <w:right w:val="single" w:color="auto" w:sz="4" w:space="0"/>
            </w:tcBorders>
            <w:vAlign w:val="center"/>
          </w:tcPr>
          <w:p w14:paraId="03A26247">
            <w:pPr>
              <w:jc w:val="right"/>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05</w:t>
            </w:r>
            <w:r>
              <w:rPr>
                <w:rFonts w:hint="eastAsia" w:ascii="仿宋_GB2312" w:eastAsia="仿宋_GB2312"/>
                <w:color w:val="000000"/>
                <w:sz w:val="16"/>
                <w:szCs w:val="16"/>
                <w:highlight w:val="none"/>
              </w:rPr>
              <w:t>　</w:t>
            </w:r>
          </w:p>
        </w:tc>
        <w:tc>
          <w:tcPr>
            <w:tcW w:w="503" w:type="dxa"/>
            <w:tcBorders>
              <w:top w:val="nil"/>
              <w:left w:val="nil"/>
              <w:bottom w:val="single" w:color="auto" w:sz="4" w:space="0"/>
              <w:right w:val="single" w:color="auto" w:sz="4" w:space="0"/>
            </w:tcBorders>
            <w:vAlign w:val="center"/>
          </w:tcPr>
          <w:p w14:paraId="57E2D7E4">
            <w:pPr>
              <w:jc w:val="right"/>
              <w:rPr>
                <w:rFonts w:ascii="宋体" w:hAnsi="宋体" w:cs="宋体"/>
                <w:color w:val="auto"/>
                <w:kern w:val="0"/>
                <w:sz w:val="20"/>
                <w:szCs w:val="20"/>
                <w:highlight w:val="none"/>
              </w:rPr>
            </w:pPr>
            <w:r>
              <w:rPr>
                <w:rFonts w:hint="eastAsia" w:ascii="仿宋_GB2312" w:eastAsia="仿宋_GB2312"/>
                <w:color w:val="000000"/>
                <w:sz w:val="16"/>
                <w:szCs w:val="16"/>
                <w:highlight w:val="none"/>
              </w:rPr>
              <w:t>　</w:t>
            </w:r>
          </w:p>
        </w:tc>
        <w:tc>
          <w:tcPr>
            <w:tcW w:w="2507" w:type="dxa"/>
            <w:tcBorders>
              <w:top w:val="nil"/>
              <w:left w:val="nil"/>
              <w:bottom w:val="single" w:color="auto" w:sz="4" w:space="0"/>
              <w:right w:val="single" w:color="auto" w:sz="4" w:space="0"/>
            </w:tcBorders>
            <w:vAlign w:val="center"/>
          </w:tcPr>
          <w:p w14:paraId="4D8A5485">
            <w:pPr>
              <w:jc w:val="center"/>
              <w:rPr>
                <w:rFonts w:ascii="宋体" w:hAnsi="宋体" w:cs="宋体"/>
                <w:color w:val="auto"/>
                <w:kern w:val="0"/>
                <w:sz w:val="20"/>
                <w:szCs w:val="20"/>
                <w:highlight w:val="none"/>
              </w:rPr>
            </w:pPr>
            <w:r>
              <w:rPr>
                <w:rFonts w:hint="eastAsia" w:ascii="仿宋" w:hAnsi="仿宋" w:eastAsia="仿宋" w:cs="仿宋"/>
                <w:b w:val="0"/>
                <w:bCs w:val="0"/>
                <w:sz w:val="15"/>
                <w:szCs w:val="15"/>
                <w:highlight w:val="none"/>
                <w:lang w:eastAsia="zh-CN"/>
              </w:rPr>
              <w:t>行政事业单位养老支出</w:t>
            </w:r>
          </w:p>
        </w:tc>
        <w:tc>
          <w:tcPr>
            <w:tcW w:w="1681" w:type="dxa"/>
            <w:tcBorders>
              <w:top w:val="nil"/>
              <w:left w:val="nil"/>
              <w:bottom w:val="single" w:color="auto" w:sz="4" w:space="0"/>
              <w:right w:val="single" w:color="auto" w:sz="4" w:space="0"/>
            </w:tcBorders>
            <w:vAlign w:val="center"/>
          </w:tcPr>
          <w:p w14:paraId="0F165A32">
            <w:pPr>
              <w:jc w:val="center"/>
              <w:rPr>
                <w:rFonts w:hint="default" w:ascii="宋体" w:hAnsi="宋体" w:cs="宋体"/>
                <w:color w:val="auto"/>
                <w:kern w:val="0"/>
                <w:sz w:val="20"/>
                <w:szCs w:val="20"/>
                <w:highlight w:val="none"/>
                <w:lang w:val="en-US"/>
              </w:rPr>
            </w:pPr>
            <w:r>
              <w:rPr>
                <w:rFonts w:hint="eastAsia" w:ascii="仿宋_GB2312" w:eastAsia="仿宋_GB2312"/>
                <w:color w:val="000000"/>
                <w:sz w:val="18"/>
                <w:szCs w:val="18"/>
                <w:highlight w:val="none"/>
                <w:lang w:val="en-US" w:eastAsia="zh-CN"/>
              </w:rPr>
              <w:t>42.42</w:t>
            </w:r>
          </w:p>
        </w:tc>
        <w:tc>
          <w:tcPr>
            <w:tcW w:w="1839" w:type="dxa"/>
            <w:tcBorders>
              <w:top w:val="nil"/>
              <w:left w:val="nil"/>
              <w:bottom w:val="single" w:color="auto" w:sz="4" w:space="0"/>
              <w:right w:val="single" w:color="auto" w:sz="4" w:space="0"/>
            </w:tcBorders>
            <w:vAlign w:val="center"/>
          </w:tcPr>
          <w:p w14:paraId="0880EBC6">
            <w:pPr>
              <w:jc w:val="center"/>
              <w:rPr>
                <w:rFonts w:hint="default" w:ascii="宋体" w:hAnsi="宋体" w:cs="宋体"/>
                <w:color w:val="auto"/>
                <w:kern w:val="0"/>
                <w:sz w:val="20"/>
                <w:szCs w:val="20"/>
                <w:highlight w:val="none"/>
                <w:lang w:val="en-US"/>
              </w:rPr>
            </w:pPr>
            <w:r>
              <w:rPr>
                <w:rFonts w:hint="eastAsia" w:ascii="仿宋_GB2312" w:eastAsia="仿宋_GB2312"/>
                <w:color w:val="000000"/>
                <w:sz w:val="18"/>
                <w:szCs w:val="18"/>
                <w:highlight w:val="none"/>
                <w:lang w:val="en-US" w:eastAsia="zh-CN"/>
              </w:rPr>
              <w:t>42.42</w:t>
            </w:r>
          </w:p>
        </w:tc>
        <w:tc>
          <w:tcPr>
            <w:tcW w:w="1698" w:type="dxa"/>
            <w:tcBorders>
              <w:top w:val="nil"/>
              <w:left w:val="nil"/>
              <w:bottom w:val="single" w:color="auto" w:sz="4" w:space="0"/>
              <w:right w:val="single" w:color="auto" w:sz="4" w:space="0"/>
            </w:tcBorders>
            <w:vAlign w:val="center"/>
          </w:tcPr>
          <w:p w14:paraId="29758571">
            <w:pPr>
              <w:widowControl/>
              <w:spacing w:line="280" w:lineRule="exact"/>
              <w:jc w:val="right"/>
              <w:rPr>
                <w:rFonts w:ascii="宋体" w:hAnsi="宋体" w:cs="宋体"/>
                <w:color w:val="auto"/>
                <w:kern w:val="0"/>
                <w:sz w:val="20"/>
                <w:szCs w:val="20"/>
                <w:highlight w:val="none"/>
              </w:rPr>
            </w:pPr>
            <w:r>
              <w:rPr>
                <w:rFonts w:hint="eastAsia" w:ascii="宋体" w:hAnsi="宋体" w:cs="宋体"/>
                <w:b/>
                <w:bCs/>
                <w:color w:val="000000"/>
                <w:kern w:val="0"/>
                <w:sz w:val="22"/>
                <w:szCs w:val="22"/>
                <w:highlight w:val="none"/>
              </w:rPr>
              <w:t>　</w:t>
            </w:r>
          </w:p>
        </w:tc>
      </w:tr>
      <w:tr w14:paraId="12798739">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14:paraId="05D48EA5">
            <w:pPr>
              <w:jc w:val="right"/>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208</w:t>
            </w:r>
          </w:p>
        </w:tc>
        <w:tc>
          <w:tcPr>
            <w:tcW w:w="500" w:type="dxa"/>
            <w:tcBorders>
              <w:top w:val="nil"/>
              <w:left w:val="nil"/>
              <w:bottom w:val="single" w:color="auto" w:sz="4" w:space="0"/>
              <w:right w:val="single" w:color="auto" w:sz="4" w:space="0"/>
            </w:tcBorders>
            <w:vAlign w:val="center"/>
          </w:tcPr>
          <w:p w14:paraId="5C8FD1FB">
            <w:pPr>
              <w:jc w:val="right"/>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05</w:t>
            </w:r>
          </w:p>
        </w:tc>
        <w:tc>
          <w:tcPr>
            <w:tcW w:w="503" w:type="dxa"/>
            <w:tcBorders>
              <w:top w:val="nil"/>
              <w:left w:val="nil"/>
              <w:bottom w:val="single" w:color="auto" w:sz="4" w:space="0"/>
              <w:right w:val="single" w:color="auto" w:sz="4" w:space="0"/>
            </w:tcBorders>
            <w:vAlign w:val="center"/>
          </w:tcPr>
          <w:p w14:paraId="5EFFEA8F">
            <w:pPr>
              <w:jc w:val="right"/>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02</w:t>
            </w:r>
          </w:p>
        </w:tc>
        <w:tc>
          <w:tcPr>
            <w:tcW w:w="2507" w:type="dxa"/>
            <w:tcBorders>
              <w:top w:val="nil"/>
              <w:left w:val="nil"/>
              <w:bottom w:val="single" w:color="auto" w:sz="4" w:space="0"/>
              <w:right w:val="single" w:color="auto" w:sz="4" w:space="0"/>
            </w:tcBorders>
            <w:vAlign w:val="center"/>
          </w:tcPr>
          <w:p w14:paraId="3F12F628">
            <w:pPr>
              <w:jc w:val="center"/>
              <w:rPr>
                <w:rFonts w:ascii="宋体" w:hAnsi="宋体" w:cs="宋体"/>
                <w:color w:val="auto"/>
                <w:kern w:val="0"/>
                <w:sz w:val="20"/>
                <w:szCs w:val="20"/>
                <w:highlight w:val="none"/>
              </w:rPr>
            </w:pPr>
            <w:r>
              <w:rPr>
                <w:rFonts w:hint="eastAsia" w:ascii="仿宋" w:hAnsi="仿宋" w:eastAsia="仿宋" w:cs="仿宋"/>
                <w:b w:val="0"/>
                <w:bCs w:val="0"/>
                <w:sz w:val="15"/>
                <w:szCs w:val="15"/>
                <w:highlight w:val="none"/>
                <w:lang w:val="en-US" w:eastAsia="zh-CN"/>
              </w:rPr>
              <w:t>事业单位离退休</w:t>
            </w:r>
          </w:p>
        </w:tc>
        <w:tc>
          <w:tcPr>
            <w:tcW w:w="1681" w:type="dxa"/>
            <w:tcBorders>
              <w:top w:val="nil"/>
              <w:left w:val="nil"/>
              <w:bottom w:val="single" w:color="auto" w:sz="4" w:space="0"/>
              <w:right w:val="single" w:color="auto" w:sz="4" w:space="0"/>
            </w:tcBorders>
            <w:vAlign w:val="center"/>
          </w:tcPr>
          <w:p w14:paraId="04E43E22">
            <w:pPr>
              <w:jc w:val="center"/>
              <w:rPr>
                <w:rFonts w:ascii="宋体" w:hAnsi="宋体" w:cs="宋体"/>
                <w:color w:val="auto"/>
                <w:kern w:val="0"/>
                <w:sz w:val="20"/>
                <w:szCs w:val="20"/>
                <w:highlight w:val="none"/>
              </w:rPr>
            </w:pPr>
            <w:r>
              <w:rPr>
                <w:rFonts w:hint="eastAsia" w:ascii="仿宋_GB2312" w:eastAsia="仿宋_GB2312"/>
                <w:color w:val="000000"/>
                <w:sz w:val="18"/>
                <w:szCs w:val="18"/>
                <w:highlight w:val="none"/>
                <w:lang w:val="en-US" w:eastAsia="zh-CN"/>
              </w:rPr>
              <w:t>14.46</w:t>
            </w:r>
          </w:p>
        </w:tc>
        <w:tc>
          <w:tcPr>
            <w:tcW w:w="1839" w:type="dxa"/>
            <w:tcBorders>
              <w:top w:val="nil"/>
              <w:left w:val="nil"/>
              <w:bottom w:val="single" w:color="auto" w:sz="4" w:space="0"/>
              <w:right w:val="single" w:color="auto" w:sz="4" w:space="0"/>
            </w:tcBorders>
            <w:vAlign w:val="center"/>
          </w:tcPr>
          <w:p w14:paraId="26358B91">
            <w:pPr>
              <w:jc w:val="center"/>
              <w:rPr>
                <w:rFonts w:ascii="宋体" w:hAnsi="宋体" w:cs="宋体"/>
                <w:color w:val="auto"/>
                <w:kern w:val="0"/>
                <w:sz w:val="20"/>
                <w:szCs w:val="20"/>
                <w:highlight w:val="none"/>
              </w:rPr>
            </w:pPr>
            <w:r>
              <w:rPr>
                <w:rFonts w:hint="eastAsia" w:ascii="仿宋_GB2312" w:eastAsia="仿宋_GB2312"/>
                <w:color w:val="000000"/>
                <w:sz w:val="18"/>
                <w:szCs w:val="18"/>
                <w:highlight w:val="none"/>
                <w:lang w:val="en-US" w:eastAsia="zh-CN"/>
              </w:rPr>
              <w:t>14.46</w:t>
            </w:r>
          </w:p>
        </w:tc>
        <w:tc>
          <w:tcPr>
            <w:tcW w:w="1698" w:type="dxa"/>
            <w:tcBorders>
              <w:top w:val="nil"/>
              <w:left w:val="nil"/>
              <w:bottom w:val="single" w:color="auto" w:sz="4" w:space="0"/>
              <w:right w:val="single" w:color="auto" w:sz="4" w:space="0"/>
            </w:tcBorders>
            <w:vAlign w:val="center"/>
          </w:tcPr>
          <w:p w14:paraId="53600999">
            <w:pPr>
              <w:widowControl/>
              <w:spacing w:line="280" w:lineRule="exact"/>
              <w:jc w:val="right"/>
              <w:rPr>
                <w:rFonts w:ascii="宋体" w:hAnsi="宋体" w:cs="宋体"/>
                <w:color w:val="auto"/>
                <w:kern w:val="0"/>
                <w:sz w:val="20"/>
                <w:szCs w:val="20"/>
                <w:highlight w:val="none"/>
              </w:rPr>
            </w:pPr>
          </w:p>
        </w:tc>
      </w:tr>
      <w:tr w14:paraId="539D43CD">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14:paraId="41DF9A70">
            <w:pPr>
              <w:jc w:val="right"/>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208</w:t>
            </w:r>
            <w:r>
              <w:rPr>
                <w:rFonts w:hint="eastAsia" w:ascii="仿宋_GB2312" w:eastAsia="仿宋_GB2312"/>
                <w:color w:val="000000"/>
                <w:sz w:val="16"/>
                <w:szCs w:val="16"/>
                <w:highlight w:val="none"/>
              </w:rPr>
              <w:t>　</w:t>
            </w:r>
          </w:p>
        </w:tc>
        <w:tc>
          <w:tcPr>
            <w:tcW w:w="500" w:type="dxa"/>
            <w:tcBorders>
              <w:top w:val="nil"/>
              <w:left w:val="nil"/>
              <w:bottom w:val="single" w:color="auto" w:sz="4" w:space="0"/>
              <w:right w:val="single" w:color="auto" w:sz="4" w:space="0"/>
            </w:tcBorders>
            <w:vAlign w:val="center"/>
          </w:tcPr>
          <w:p w14:paraId="57C3AEEE">
            <w:pPr>
              <w:jc w:val="right"/>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05</w:t>
            </w:r>
            <w:r>
              <w:rPr>
                <w:rFonts w:hint="eastAsia" w:ascii="仿宋_GB2312" w:eastAsia="仿宋_GB2312"/>
                <w:color w:val="000000"/>
                <w:sz w:val="16"/>
                <w:szCs w:val="16"/>
                <w:highlight w:val="none"/>
              </w:rPr>
              <w:t>　</w:t>
            </w:r>
          </w:p>
        </w:tc>
        <w:tc>
          <w:tcPr>
            <w:tcW w:w="503" w:type="dxa"/>
            <w:tcBorders>
              <w:top w:val="nil"/>
              <w:left w:val="nil"/>
              <w:bottom w:val="single" w:color="auto" w:sz="4" w:space="0"/>
              <w:right w:val="single" w:color="auto" w:sz="4" w:space="0"/>
            </w:tcBorders>
            <w:vAlign w:val="center"/>
          </w:tcPr>
          <w:p w14:paraId="77985BC8">
            <w:pPr>
              <w:jc w:val="right"/>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05</w:t>
            </w:r>
            <w:r>
              <w:rPr>
                <w:rFonts w:hint="eastAsia" w:ascii="仿宋_GB2312" w:eastAsia="仿宋_GB2312"/>
                <w:color w:val="000000"/>
                <w:sz w:val="16"/>
                <w:szCs w:val="16"/>
                <w:highlight w:val="none"/>
              </w:rPr>
              <w:t>　</w:t>
            </w:r>
          </w:p>
        </w:tc>
        <w:tc>
          <w:tcPr>
            <w:tcW w:w="2507" w:type="dxa"/>
            <w:tcBorders>
              <w:top w:val="nil"/>
              <w:left w:val="nil"/>
              <w:bottom w:val="single" w:color="auto" w:sz="4" w:space="0"/>
              <w:right w:val="single" w:color="auto" w:sz="4" w:space="0"/>
            </w:tcBorders>
            <w:vAlign w:val="center"/>
          </w:tcPr>
          <w:p w14:paraId="1355AC59">
            <w:pPr>
              <w:jc w:val="center"/>
              <w:rPr>
                <w:rFonts w:ascii="宋体" w:hAnsi="宋体" w:cs="宋体"/>
                <w:color w:val="auto"/>
                <w:kern w:val="0"/>
                <w:sz w:val="20"/>
                <w:szCs w:val="20"/>
                <w:highlight w:val="none"/>
              </w:rPr>
            </w:pPr>
            <w:r>
              <w:rPr>
                <w:rFonts w:hint="eastAsia" w:ascii="仿宋" w:hAnsi="仿宋" w:eastAsia="仿宋" w:cs="仿宋"/>
                <w:b w:val="0"/>
                <w:bCs w:val="0"/>
                <w:sz w:val="15"/>
                <w:szCs w:val="15"/>
                <w:highlight w:val="none"/>
              </w:rPr>
              <w:t>机关事业单位基本 养老保险缴费支出</w:t>
            </w:r>
          </w:p>
        </w:tc>
        <w:tc>
          <w:tcPr>
            <w:tcW w:w="1681" w:type="dxa"/>
            <w:tcBorders>
              <w:top w:val="nil"/>
              <w:left w:val="nil"/>
              <w:bottom w:val="single" w:color="auto" w:sz="4" w:space="0"/>
              <w:right w:val="single" w:color="auto" w:sz="4" w:space="0"/>
            </w:tcBorders>
            <w:vAlign w:val="center"/>
          </w:tcPr>
          <w:p w14:paraId="3A051470">
            <w:pPr>
              <w:jc w:val="center"/>
              <w:rPr>
                <w:rFonts w:hint="default" w:ascii="宋体" w:hAnsi="宋体" w:cs="宋体"/>
                <w:color w:val="auto"/>
                <w:kern w:val="0"/>
                <w:sz w:val="20"/>
                <w:szCs w:val="20"/>
                <w:highlight w:val="none"/>
                <w:lang w:val="en-US"/>
              </w:rPr>
            </w:pPr>
            <w:r>
              <w:rPr>
                <w:rFonts w:hint="eastAsia" w:ascii="仿宋_GB2312" w:eastAsia="仿宋_GB2312"/>
                <w:color w:val="000000"/>
                <w:sz w:val="18"/>
                <w:szCs w:val="18"/>
                <w:highlight w:val="none"/>
                <w:lang w:val="en-US" w:eastAsia="zh-CN"/>
              </w:rPr>
              <w:t>27.96</w:t>
            </w:r>
          </w:p>
        </w:tc>
        <w:tc>
          <w:tcPr>
            <w:tcW w:w="1839" w:type="dxa"/>
            <w:tcBorders>
              <w:top w:val="nil"/>
              <w:left w:val="nil"/>
              <w:bottom w:val="single" w:color="auto" w:sz="4" w:space="0"/>
              <w:right w:val="single" w:color="auto" w:sz="4" w:space="0"/>
            </w:tcBorders>
            <w:vAlign w:val="center"/>
          </w:tcPr>
          <w:p w14:paraId="2DC38C36">
            <w:pPr>
              <w:jc w:val="center"/>
              <w:rPr>
                <w:rFonts w:hint="default" w:ascii="宋体" w:hAnsi="宋体" w:cs="宋体"/>
                <w:color w:val="auto"/>
                <w:kern w:val="0"/>
                <w:sz w:val="20"/>
                <w:szCs w:val="20"/>
                <w:highlight w:val="none"/>
                <w:lang w:val="en-US"/>
              </w:rPr>
            </w:pPr>
            <w:r>
              <w:rPr>
                <w:rFonts w:hint="eastAsia" w:ascii="仿宋_GB2312" w:eastAsia="仿宋_GB2312"/>
                <w:color w:val="000000"/>
                <w:sz w:val="18"/>
                <w:szCs w:val="18"/>
                <w:highlight w:val="none"/>
                <w:lang w:val="en-US" w:eastAsia="zh-CN"/>
              </w:rPr>
              <w:t>27.96</w:t>
            </w:r>
          </w:p>
        </w:tc>
        <w:tc>
          <w:tcPr>
            <w:tcW w:w="1698" w:type="dxa"/>
            <w:tcBorders>
              <w:top w:val="nil"/>
              <w:left w:val="nil"/>
              <w:bottom w:val="single" w:color="auto" w:sz="4" w:space="0"/>
              <w:right w:val="single" w:color="auto" w:sz="4" w:space="0"/>
            </w:tcBorders>
            <w:vAlign w:val="center"/>
          </w:tcPr>
          <w:p w14:paraId="6A193332">
            <w:pPr>
              <w:widowControl/>
              <w:spacing w:line="280" w:lineRule="exact"/>
              <w:jc w:val="right"/>
              <w:rPr>
                <w:rFonts w:ascii="宋体" w:hAnsi="宋体" w:cs="宋体"/>
                <w:color w:val="auto"/>
                <w:kern w:val="0"/>
                <w:sz w:val="20"/>
                <w:szCs w:val="20"/>
                <w:highlight w:val="none"/>
              </w:rPr>
            </w:pPr>
            <w:r>
              <w:rPr>
                <w:rFonts w:hint="eastAsia" w:ascii="宋体" w:hAnsi="宋体" w:cs="宋体"/>
                <w:b/>
                <w:bCs/>
                <w:color w:val="000000"/>
                <w:kern w:val="0"/>
                <w:sz w:val="22"/>
                <w:szCs w:val="22"/>
                <w:highlight w:val="none"/>
              </w:rPr>
              <w:t>　</w:t>
            </w:r>
          </w:p>
        </w:tc>
      </w:tr>
      <w:tr w14:paraId="2AECBA76">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14:paraId="2FE98C6F">
            <w:pPr>
              <w:jc w:val="right"/>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210</w:t>
            </w:r>
            <w:r>
              <w:rPr>
                <w:rFonts w:hint="eastAsia" w:ascii="仿宋_GB2312" w:eastAsia="仿宋_GB2312"/>
                <w:color w:val="000000"/>
                <w:sz w:val="16"/>
                <w:szCs w:val="16"/>
                <w:highlight w:val="none"/>
              </w:rPr>
              <w:t>　</w:t>
            </w:r>
          </w:p>
        </w:tc>
        <w:tc>
          <w:tcPr>
            <w:tcW w:w="500" w:type="dxa"/>
            <w:tcBorders>
              <w:top w:val="nil"/>
              <w:left w:val="nil"/>
              <w:bottom w:val="single" w:color="auto" w:sz="4" w:space="0"/>
              <w:right w:val="single" w:color="auto" w:sz="4" w:space="0"/>
            </w:tcBorders>
            <w:vAlign w:val="center"/>
          </w:tcPr>
          <w:p w14:paraId="451BCD1F">
            <w:pPr>
              <w:jc w:val="right"/>
              <w:rPr>
                <w:rFonts w:ascii="宋体" w:hAnsi="宋体" w:cs="宋体"/>
                <w:color w:val="auto"/>
                <w:kern w:val="0"/>
                <w:sz w:val="20"/>
                <w:szCs w:val="20"/>
                <w:highlight w:val="none"/>
              </w:rPr>
            </w:pPr>
            <w:r>
              <w:rPr>
                <w:rFonts w:hint="eastAsia" w:ascii="仿宋_GB2312" w:eastAsia="仿宋_GB2312"/>
                <w:color w:val="000000"/>
                <w:sz w:val="16"/>
                <w:szCs w:val="16"/>
                <w:highlight w:val="none"/>
              </w:rPr>
              <w:t>　</w:t>
            </w:r>
          </w:p>
        </w:tc>
        <w:tc>
          <w:tcPr>
            <w:tcW w:w="503" w:type="dxa"/>
            <w:tcBorders>
              <w:top w:val="nil"/>
              <w:left w:val="nil"/>
              <w:bottom w:val="single" w:color="auto" w:sz="4" w:space="0"/>
              <w:right w:val="single" w:color="auto" w:sz="4" w:space="0"/>
            </w:tcBorders>
            <w:vAlign w:val="center"/>
          </w:tcPr>
          <w:p w14:paraId="258F8BB5">
            <w:pPr>
              <w:jc w:val="right"/>
              <w:rPr>
                <w:rFonts w:ascii="宋体" w:hAnsi="宋体" w:cs="宋体"/>
                <w:color w:val="auto"/>
                <w:kern w:val="0"/>
                <w:sz w:val="20"/>
                <w:szCs w:val="20"/>
                <w:highlight w:val="none"/>
              </w:rPr>
            </w:pPr>
            <w:r>
              <w:rPr>
                <w:rFonts w:hint="eastAsia" w:ascii="仿宋_GB2312" w:eastAsia="仿宋_GB2312"/>
                <w:color w:val="000000"/>
                <w:sz w:val="16"/>
                <w:szCs w:val="16"/>
                <w:highlight w:val="none"/>
              </w:rPr>
              <w:t>　</w:t>
            </w:r>
          </w:p>
        </w:tc>
        <w:tc>
          <w:tcPr>
            <w:tcW w:w="2507" w:type="dxa"/>
            <w:tcBorders>
              <w:top w:val="nil"/>
              <w:left w:val="nil"/>
              <w:bottom w:val="single" w:color="auto" w:sz="4" w:space="0"/>
              <w:right w:val="single" w:color="auto" w:sz="4" w:space="0"/>
            </w:tcBorders>
            <w:vAlign w:val="center"/>
          </w:tcPr>
          <w:p w14:paraId="6CCA8749">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lang w:eastAsia="zh-CN"/>
              </w:rPr>
              <w:t>卫生健康支出</w:t>
            </w:r>
          </w:p>
        </w:tc>
        <w:tc>
          <w:tcPr>
            <w:tcW w:w="1681" w:type="dxa"/>
            <w:tcBorders>
              <w:top w:val="nil"/>
              <w:left w:val="nil"/>
              <w:bottom w:val="single" w:color="auto" w:sz="4" w:space="0"/>
              <w:right w:val="single" w:color="auto" w:sz="4" w:space="0"/>
            </w:tcBorders>
            <w:vAlign w:val="center"/>
          </w:tcPr>
          <w:p w14:paraId="60602B2D">
            <w:pPr>
              <w:jc w:val="center"/>
              <w:rPr>
                <w:rFonts w:hint="default" w:ascii="宋体" w:hAnsi="宋体" w:cs="宋体"/>
                <w:color w:val="auto"/>
                <w:kern w:val="0"/>
                <w:sz w:val="20"/>
                <w:szCs w:val="20"/>
                <w:highlight w:val="none"/>
                <w:lang w:val="en-US"/>
              </w:rPr>
            </w:pPr>
            <w:r>
              <w:rPr>
                <w:rFonts w:hint="eastAsia" w:ascii="仿宋_GB2312" w:eastAsia="仿宋_GB2312"/>
                <w:color w:val="000000"/>
                <w:sz w:val="18"/>
                <w:szCs w:val="18"/>
                <w:highlight w:val="none"/>
                <w:lang w:val="en-US" w:eastAsia="zh-CN"/>
              </w:rPr>
              <w:t>17.92</w:t>
            </w:r>
          </w:p>
        </w:tc>
        <w:tc>
          <w:tcPr>
            <w:tcW w:w="1839" w:type="dxa"/>
            <w:tcBorders>
              <w:top w:val="nil"/>
              <w:left w:val="nil"/>
              <w:bottom w:val="single" w:color="auto" w:sz="4" w:space="0"/>
              <w:right w:val="single" w:color="auto" w:sz="4" w:space="0"/>
            </w:tcBorders>
            <w:vAlign w:val="center"/>
          </w:tcPr>
          <w:p w14:paraId="060DD8EE">
            <w:pPr>
              <w:jc w:val="center"/>
              <w:rPr>
                <w:rFonts w:hint="default" w:ascii="宋体" w:hAnsi="宋体" w:cs="宋体"/>
                <w:color w:val="auto"/>
                <w:kern w:val="0"/>
                <w:sz w:val="20"/>
                <w:szCs w:val="20"/>
                <w:highlight w:val="none"/>
                <w:lang w:val="en-US"/>
              </w:rPr>
            </w:pPr>
            <w:r>
              <w:rPr>
                <w:rFonts w:hint="eastAsia" w:ascii="仿宋_GB2312" w:eastAsia="仿宋_GB2312"/>
                <w:color w:val="000000"/>
                <w:sz w:val="18"/>
                <w:szCs w:val="18"/>
                <w:highlight w:val="none"/>
                <w:lang w:val="en-US" w:eastAsia="zh-CN"/>
              </w:rPr>
              <w:t>17.92</w:t>
            </w:r>
          </w:p>
        </w:tc>
        <w:tc>
          <w:tcPr>
            <w:tcW w:w="1698" w:type="dxa"/>
            <w:tcBorders>
              <w:top w:val="nil"/>
              <w:left w:val="nil"/>
              <w:bottom w:val="single" w:color="auto" w:sz="4" w:space="0"/>
              <w:right w:val="single" w:color="auto" w:sz="4" w:space="0"/>
            </w:tcBorders>
            <w:vAlign w:val="center"/>
          </w:tcPr>
          <w:p w14:paraId="0E0BFE1D">
            <w:pPr>
              <w:widowControl/>
              <w:spacing w:line="280" w:lineRule="exact"/>
              <w:jc w:val="right"/>
              <w:rPr>
                <w:rFonts w:ascii="宋体" w:hAnsi="宋体" w:cs="宋体"/>
                <w:color w:val="auto"/>
                <w:kern w:val="0"/>
                <w:sz w:val="20"/>
                <w:szCs w:val="20"/>
                <w:highlight w:val="none"/>
              </w:rPr>
            </w:pPr>
            <w:r>
              <w:rPr>
                <w:rFonts w:hint="eastAsia" w:ascii="宋体" w:hAnsi="宋体" w:cs="宋体"/>
                <w:b/>
                <w:bCs/>
                <w:color w:val="000000"/>
                <w:kern w:val="0"/>
                <w:sz w:val="22"/>
                <w:szCs w:val="22"/>
                <w:highlight w:val="none"/>
              </w:rPr>
              <w:t>　</w:t>
            </w:r>
          </w:p>
        </w:tc>
      </w:tr>
      <w:tr w14:paraId="673F0612">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14:paraId="2D3633AB">
            <w:pPr>
              <w:jc w:val="right"/>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210</w:t>
            </w:r>
            <w:r>
              <w:rPr>
                <w:rFonts w:hint="eastAsia" w:ascii="仿宋_GB2312" w:eastAsia="仿宋_GB2312"/>
                <w:color w:val="000000"/>
                <w:sz w:val="16"/>
                <w:szCs w:val="16"/>
                <w:highlight w:val="none"/>
              </w:rPr>
              <w:t>　</w:t>
            </w:r>
          </w:p>
        </w:tc>
        <w:tc>
          <w:tcPr>
            <w:tcW w:w="500" w:type="dxa"/>
            <w:tcBorders>
              <w:top w:val="nil"/>
              <w:left w:val="nil"/>
              <w:bottom w:val="single" w:color="auto" w:sz="4" w:space="0"/>
              <w:right w:val="single" w:color="auto" w:sz="4" w:space="0"/>
            </w:tcBorders>
            <w:vAlign w:val="center"/>
          </w:tcPr>
          <w:p w14:paraId="5ECE9C89">
            <w:pPr>
              <w:jc w:val="right"/>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11</w:t>
            </w:r>
            <w:r>
              <w:rPr>
                <w:rFonts w:hint="eastAsia" w:ascii="仿宋_GB2312" w:eastAsia="仿宋_GB2312"/>
                <w:color w:val="000000"/>
                <w:sz w:val="16"/>
                <w:szCs w:val="16"/>
                <w:highlight w:val="none"/>
              </w:rPr>
              <w:t>　</w:t>
            </w:r>
          </w:p>
        </w:tc>
        <w:tc>
          <w:tcPr>
            <w:tcW w:w="503" w:type="dxa"/>
            <w:tcBorders>
              <w:top w:val="nil"/>
              <w:left w:val="nil"/>
              <w:bottom w:val="single" w:color="auto" w:sz="4" w:space="0"/>
              <w:right w:val="single" w:color="auto" w:sz="4" w:space="0"/>
            </w:tcBorders>
            <w:vAlign w:val="center"/>
          </w:tcPr>
          <w:p w14:paraId="29D1F108">
            <w:pPr>
              <w:jc w:val="right"/>
              <w:rPr>
                <w:rFonts w:ascii="宋体" w:hAnsi="宋体" w:cs="宋体"/>
                <w:color w:val="auto"/>
                <w:kern w:val="0"/>
                <w:sz w:val="20"/>
                <w:szCs w:val="20"/>
                <w:highlight w:val="none"/>
              </w:rPr>
            </w:pPr>
            <w:r>
              <w:rPr>
                <w:rFonts w:hint="eastAsia" w:ascii="仿宋_GB2312" w:eastAsia="仿宋_GB2312"/>
                <w:color w:val="000000"/>
                <w:sz w:val="16"/>
                <w:szCs w:val="16"/>
                <w:highlight w:val="none"/>
              </w:rPr>
              <w:t>　</w:t>
            </w:r>
          </w:p>
        </w:tc>
        <w:tc>
          <w:tcPr>
            <w:tcW w:w="2507" w:type="dxa"/>
            <w:tcBorders>
              <w:top w:val="nil"/>
              <w:left w:val="nil"/>
              <w:bottom w:val="single" w:color="auto" w:sz="4" w:space="0"/>
              <w:right w:val="single" w:color="auto" w:sz="4" w:space="0"/>
            </w:tcBorders>
            <w:vAlign w:val="center"/>
          </w:tcPr>
          <w:p w14:paraId="3366609B">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lang w:eastAsia="zh-CN"/>
              </w:rPr>
              <w:t>行政事业单位医疗</w:t>
            </w:r>
          </w:p>
        </w:tc>
        <w:tc>
          <w:tcPr>
            <w:tcW w:w="1681" w:type="dxa"/>
            <w:tcBorders>
              <w:top w:val="nil"/>
              <w:left w:val="nil"/>
              <w:bottom w:val="single" w:color="auto" w:sz="4" w:space="0"/>
              <w:right w:val="single" w:color="auto" w:sz="4" w:space="0"/>
            </w:tcBorders>
            <w:vAlign w:val="center"/>
          </w:tcPr>
          <w:p w14:paraId="0FF4FDB4">
            <w:pPr>
              <w:jc w:val="center"/>
              <w:rPr>
                <w:rFonts w:hint="default" w:ascii="宋体" w:hAnsi="宋体" w:cs="宋体"/>
                <w:color w:val="auto"/>
                <w:kern w:val="0"/>
                <w:sz w:val="20"/>
                <w:szCs w:val="20"/>
                <w:highlight w:val="none"/>
                <w:lang w:val="en-US"/>
              </w:rPr>
            </w:pPr>
            <w:r>
              <w:rPr>
                <w:rFonts w:hint="eastAsia" w:ascii="仿宋_GB2312" w:eastAsia="仿宋_GB2312"/>
                <w:color w:val="000000"/>
                <w:sz w:val="18"/>
                <w:szCs w:val="18"/>
                <w:highlight w:val="none"/>
                <w:lang w:val="en-US" w:eastAsia="zh-CN"/>
              </w:rPr>
              <w:t>17.92</w:t>
            </w:r>
          </w:p>
        </w:tc>
        <w:tc>
          <w:tcPr>
            <w:tcW w:w="1839" w:type="dxa"/>
            <w:tcBorders>
              <w:top w:val="nil"/>
              <w:left w:val="nil"/>
              <w:bottom w:val="single" w:color="auto" w:sz="4" w:space="0"/>
              <w:right w:val="single" w:color="auto" w:sz="4" w:space="0"/>
            </w:tcBorders>
            <w:vAlign w:val="center"/>
          </w:tcPr>
          <w:p w14:paraId="424151B2">
            <w:pPr>
              <w:jc w:val="center"/>
              <w:rPr>
                <w:rFonts w:hint="default" w:ascii="宋体" w:hAnsi="宋体" w:cs="宋体"/>
                <w:color w:val="auto"/>
                <w:kern w:val="0"/>
                <w:sz w:val="20"/>
                <w:szCs w:val="20"/>
                <w:highlight w:val="none"/>
                <w:lang w:val="en-US"/>
              </w:rPr>
            </w:pPr>
            <w:r>
              <w:rPr>
                <w:rFonts w:hint="eastAsia" w:ascii="仿宋_GB2312" w:eastAsia="仿宋_GB2312"/>
                <w:color w:val="000000"/>
                <w:sz w:val="18"/>
                <w:szCs w:val="18"/>
                <w:highlight w:val="none"/>
                <w:lang w:val="en-US" w:eastAsia="zh-CN"/>
              </w:rPr>
              <w:t>17.92</w:t>
            </w:r>
          </w:p>
        </w:tc>
        <w:tc>
          <w:tcPr>
            <w:tcW w:w="1698" w:type="dxa"/>
            <w:tcBorders>
              <w:top w:val="nil"/>
              <w:left w:val="nil"/>
              <w:bottom w:val="single" w:color="auto" w:sz="4" w:space="0"/>
              <w:right w:val="single" w:color="auto" w:sz="4" w:space="0"/>
            </w:tcBorders>
            <w:vAlign w:val="center"/>
          </w:tcPr>
          <w:p w14:paraId="72C40E04">
            <w:pPr>
              <w:widowControl/>
              <w:spacing w:line="280" w:lineRule="exact"/>
              <w:jc w:val="right"/>
              <w:rPr>
                <w:rFonts w:ascii="宋体" w:hAnsi="宋体" w:cs="宋体"/>
                <w:color w:val="auto"/>
                <w:kern w:val="0"/>
                <w:sz w:val="20"/>
                <w:szCs w:val="20"/>
                <w:highlight w:val="none"/>
              </w:rPr>
            </w:pPr>
            <w:r>
              <w:rPr>
                <w:rFonts w:hint="eastAsia" w:ascii="宋体" w:hAnsi="宋体" w:cs="宋体"/>
                <w:b/>
                <w:bCs/>
                <w:color w:val="000000"/>
                <w:kern w:val="0"/>
                <w:sz w:val="22"/>
                <w:szCs w:val="22"/>
                <w:highlight w:val="none"/>
              </w:rPr>
              <w:t>　</w:t>
            </w:r>
          </w:p>
        </w:tc>
      </w:tr>
      <w:tr w14:paraId="565CEDA6">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14:paraId="03EFB2F1">
            <w:pPr>
              <w:jc w:val="right"/>
              <w:rPr>
                <w:rFonts w:hint="default" w:ascii="宋体" w:hAnsi="宋体" w:eastAsia="宋体" w:cs="宋体"/>
                <w:color w:val="auto"/>
                <w:kern w:val="0"/>
                <w:sz w:val="20"/>
                <w:szCs w:val="20"/>
                <w:highlight w:val="none"/>
                <w:lang w:val="en-US" w:eastAsia="zh-CN"/>
              </w:rPr>
            </w:pPr>
            <w:r>
              <w:rPr>
                <w:rFonts w:hint="eastAsia" w:ascii="仿宋_GB2312" w:eastAsia="仿宋_GB2312"/>
                <w:color w:val="000000"/>
                <w:sz w:val="16"/>
                <w:szCs w:val="16"/>
                <w:highlight w:val="none"/>
                <w:lang w:val="en-US" w:eastAsia="zh-CN"/>
              </w:rPr>
              <w:t>210</w:t>
            </w:r>
            <w:r>
              <w:rPr>
                <w:rFonts w:hint="eastAsia" w:ascii="仿宋_GB2312" w:eastAsia="仿宋_GB2312"/>
                <w:color w:val="000000"/>
                <w:sz w:val="16"/>
                <w:szCs w:val="16"/>
                <w:highlight w:val="none"/>
              </w:rPr>
              <w:t>　</w:t>
            </w:r>
          </w:p>
        </w:tc>
        <w:tc>
          <w:tcPr>
            <w:tcW w:w="500" w:type="dxa"/>
            <w:tcBorders>
              <w:top w:val="nil"/>
              <w:left w:val="nil"/>
              <w:bottom w:val="single" w:color="auto" w:sz="4" w:space="0"/>
              <w:right w:val="single" w:color="auto" w:sz="4" w:space="0"/>
            </w:tcBorders>
            <w:vAlign w:val="center"/>
          </w:tcPr>
          <w:p w14:paraId="467F3CA7">
            <w:pPr>
              <w:jc w:val="right"/>
              <w:rPr>
                <w:rFonts w:hint="default" w:ascii="宋体" w:hAnsi="宋体" w:eastAsia="宋体" w:cs="宋体"/>
                <w:color w:val="auto"/>
                <w:kern w:val="0"/>
                <w:sz w:val="20"/>
                <w:szCs w:val="20"/>
                <w:highlight w:val="none"/>
                <w:lang w:val="en-US" w:eastAsia="zh-CN"/>
              </w:rPr>
            </w:pPr>
            <w:r>
              <w:rPr>
                <w:rFonts w:hint="eastAsia" w:ascii="仿宋_GB2312" w:eastAsia="仿宋_GB2312"/>
                <w:color w:val="000000"/>
                <w:sz w:val="16"/>
                <w:szCs w:val="16"/>
                <w:highlight w:val="none"/>
                <w:lang w:val="en-US" w:eastAsia="zh-CN"/>
              </w:rPr>
              <w:t>11</w:t>
            </w:r>
            <w:r>
              <w:rPr>
                <w:rFonts w:hint="eastAsia" w:ascii="仿宋_GB2312" w:eastAsia="仿宋_GB2312"/>
                <w:color w:val="000000"/>
                <w:sz w:val="16"/>
                <w:szCs w:val="16"/>
                <w:highlight w:val="none"/>
              </w:rPr>
              <w:t>　</w:t>
            </w:r>
          </w:p>
        </w:tc>
        <w:tc>
          <w:tcPr>
            <w:tcW w:w="503" w:type="dxa"/>
            <w:tcBorders>
              <w:top w:val="nil"/>
              <w:left w:val="nil"/>
              <w:bottom w:val="single" w:color="auto" w:sz="4" w:space="0"/>
              <w:right w:val="single" w:color="auto" w:sz="4" w:space="0"/>
            </w:tcBorders>
            <w:vAlign w:val="center"/>
          </w:tcPr>
          <w:p w14:paraId="161DE004">
            <w:pPr>
              <w:jc w:val="right"/>
              <w:rPr>
                <w:rFonts w:hint="default" w:ascii="宋体" w:hAnsi="宋体" w:eastAsia="宋体" w:cs="宋体"/>
                <w:color w:val="auto"/>
                <w:kern w:val="0"/>
                <w:sz w:val="20"/>
                <w:szCs w:val="20"/>
                <w:highlight w:val="none"/>
                <w:lang w:val="en-US" w:eastAsia="zh-CN"/>
              </w:rPr>
            </w:pPr>
            <w:r>
              <w:rPr>
                <w:rFonts w:hint="eastAsia" w:ascii="仿宋_GB2312" w:eastAsia="仿宋_GB2312"/>
                <w:color w:val="000000"/>
                <w:sz w:val="16"/>
                <w:szCs w:val="16"/>
                <w:highlight w:val="none"/>
                <w:lang w:val="en-US" w:eastAsia="zh-CN"/>
              </w:rPr>
              <w:t>02</w:t>
            </w:r>
            <w:r>
              <w:rPr>
                <w:rFonts w:hint="eastAsia" w:ascii="仿宋_GB2312" w:eastAsia="仿宋_GB2312"/>
                <w:color w:val="000000"/>
                <w:sz w:val="16"/>
                <w:szCs w:val="16"/>
                <w:highlight w:val="none"/>
              </w:rPr>
              <w:t>　</w:t>
            </w:r>
          </w:p>
        </w:tc>
        <w:tc>
          <w:tcPr>
            <w:tcW w:w="2507" w:type="dxa"/>
            <w:tcBorders>
              <w:top w:val="nil"/>
              <w:left w:val="nil"/>
              <w:bottom w:val="single" w:color="auto" w:sz="4" w:space="0"/>
              <w:right w:val="single" w:color="auto" w:sz="4" w:space="0"/>
            </w:tcBorders>
            <w:vAlign w:val="center"/>
          </w:tcPr>
          <w:p w14:paraId="74062A54">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事业</w:t>
            </w:r>
            <w:r>
              <w:rPr>
                <w:rFonts w:hint="eastAsia" w:ascii="仿宋_GB2312" w:eastAsia="仿宋_GB2312"/>
                <w:color w:val="000000"/>
                <w:sz w:val="16"/>
                <w:szCs w:val="16"/>
                <w:highlight w:val="none"/>
              </w:rPr>
              <w:t>单位医疗</w:t>
            </w:r>
          </w:p>
        </w:tc>
        <w:tc>
          <w:tcPr>
            <w:tcW w:w="1681" w:type="dxa"/>
            <w:tcBorders>
              <w:top w:val="nil"/>
              <w:left w:val="nil"/>
              <w:bottom w:val="single" w:color="auto" w:sz="4" w:space="0"/>
              <w:right w:val="single" w:color="auto" w:sz="4" w:space="0"/>
            </w:tcBorders>
            <w:vAlign w:val="center"/>
          </w:tcPr>
          <w:p w14:paraId="0F7D5D06">
            <w:pPr>
              <w:jc w:val="center"/>
              <w:rPr>
                <w:rFonts w:hint="default" w:ascii="宋体" w:hAnsi="宋体" w:cs="宋体"/>
                <w:color w:val="auto"/>
                <w:kern w:val="0"/>
                <w:sz w:val="20"/>
                <w:szCs w:val="20"/>
                <w:highlight w:val="none"/>
                <w:lang w:val="en-US"/>
              </w:rPr>
            </w:pPr>
            <w:r>
              <w:rPr>
                <w:rFonts w:hint="eastAsia" w:ascii="仿宋_GB2312" w:eastAsia="仿宋_GB2312"/>
                <w:color w:val="000000"/>
                <w:sz w:val="18"/>
                <w:szCs w:val="18"/>
                <w:highlight w:val="none"/>
                <w:lang w:val="en-US" w:eastAsia="zh-CN"/>
              </w:rPr>
              <w:t>13.98</w:t>
            </w:r>
          </w:p>
        </w:tc>
        <w:tc>
          <w:tcPr>
            <w:tcW w:w="1839" w:type="dxa"/>
            <w:tcBorders>
              <w:top w:val="nil"/>
              <w:left w:val="nil"/>
              <w:bottom w:val="single" w:color="auto" w:sz="4" w:space="0"/>
              <w:right w:val="single" w:color="auto" w:sz="4" w:space="0"/>
            </w:tcBorders>
            <w:vAlign w:val="center"/>
          </w:tcPr>
          <w:p w14:paraId="3298B580">
            <w:pPr>
              <w:jc w:val="center"/>
              <w:rPr>
                <w:rFonts w:hint="default" w:ascii="宋体" w:hAnsi="宋体" w:cs="宋体"/>
                <w:color w:val="auto"/>
                <w:kern w:val="0"/>
                <w:sz w:val="20"/>
                <w:szCs w:val="20"/>
                <w:highlight w:val="none"/>
                <w:lang w:val="en-US"/>
              </w:rPr>
            </w:pPr>
            <w:r>
              <w:rPr>
                <w:rFonts w:hint="eastAsia" w:ascii="仿宋_GB2312" w:eastAsia="仿宋_GB2312"/>
                <w:color w:val="000000"/>
                <w:sz w:val="18"/>
                <w:szCs w:val="18"/>
                <w:highlight w:val="none"/>
                <w:lang w:val="en-US" w:eastAsia="zh-CN"/>
              </w:rPr>
              <w:t>13.98</w:t>
            </w:r>
          </w:p>
        </w:tc>
        <w:tc>
          <w:tcPr>
            <w:tcW w:w="1698" w:type="dxa"/>
            <w:tcBorders>
              <w:top w:val="nil"/>
              <w:left w:val="nil"/>
              <w:bottom w:val="single" w:color="auto" w:sz="4" w:space="0"/>
              <w:right w:val="single" w:color="auto" w:sz="4" w:space="0"/>
            </w:tcBorders>
            <w:vAlign w:val="center"/>
          </w:tcPr>
          <w:p w14:paraId="4700335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19E5AE69">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14:paraId="40D80363">
            <w:pPr>
              <w:jc w:val="right"/>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210</w:t>
            </w:r>
            <w:r>
              <w:rPr>
                <w:rFonts w:hint="eastAsia" w:ascii="仿宋_GB2312" w:eastAsia="仿宋_GB2312"/>
                <w:color w:val="000000"/>
                <w:sz w:val="16"/>
                <w:szCs w:val="16"/>
                <w:highlight w:val="none"/>
              </w:rPr>
              <w:t>　</w:t>
            </w:r>
          </w:p>
        </w:tc>
        <w:tc>
          <w:tcPr>
            <w:tcW w:w="500" w:type="dxa"/>
            <w:tcBorders>
              <w:top w:val="nil"/>
              <w:left w:val="nil"/>
              <w:bottom w:val="single" w:color="auto" w:sz="4" w:space="0"/>
              <w:right w:val="single" w:color="auto" w:sz="4" w:space="0"/>
            </w:tcBorders>
            <w:vAlign w:val="center"/>
          </w:tcPr>
          <w:p w14:paraId="68032F8F">
            <w:pPr>
              <w:jc w:val="right"/>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11</w:t>
            </w:r>
            <w:r>
              <w:rPr>
                <w:rFonts w:hint="eastAsia" w:ascii="仿宋_GB2312" w:eastAsia="仿宋_GB2312"/>
                <w:color w:val="000000"/>
                <w:sz w:val="16"/>
                <w:szCs w:val="16"/>
                <w:highlight w:val="none"/>
              </w:rPr>
              <w:t>　</w:t>
            </w:r>
          </w:p>
        </w:tc>
        <w:tc>
          <w:tcPr>
            <w:tcW w:w="503" w:type="dxa"/>
            <w:tcBorders>
              <w:top w:val="nil"/>
              <w:left w:val="nil"/>
              <w:bottom w:val="single" w:color="auto" w:sz="4" w:space="0"/>
              <w:right w:val="single" w:color="auto" w:sz="4" w:space="0"/>
            </w:tcBorders>
            <w:vAlign w:val="center"/>
          </w:tcPr>
          <w:p w14:paraId="0C1EE851">
            <w:pPr>
              <w:jc w:val="right"/>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03</w:t>
            </w:r>
            <w:r>
              <w:rPr>
                <w:rFonts w:hint="eastAsia" w:ascii="仿宋_GB2312" w:eastAsia="仿宋_GB2312"/>
                <w:color w:val="000000"/>
                <w:sz w:val="16"/>
                <w:szCs w:val="16"/>
                <w:highlight w:val="none"/>
              </w:rPr>
              <w:t>　</w:t>
            </w:r>
          </w:p>
        </w:tc>
        <w:tc>
          <w:tcPr>
            <w:tcW w:w="2507" w:type="dxa"/>
            <w:tcBorders>
              <w:top w:val="nil"/>
              <w:left w:val="nil"/>
              <w:bottom w:val="single" w:color="auto" w:sz="4" w:space="0"/>
              <w:right w:val="single" w:color="auto" w:sz="4" w:space="0"/>
            </w:tcBorders>
            <w:vAlign w:val="center"/>
          </w:tcPr>
          <w:p w14:paraId="3B9EAFDD">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rPr>
              <w:t>公务员医疗补助</w:t>
            </w:r>
          </w:p>
        </w:tc>
        <w:tc>
          <w:tcPr>
            <w:tcW w:w="1681" w:type="dxa"/>
            <w:tcBorders>
              <w:top w:val="nil"/>
              <w:left w:val="nil"/>
              <w:bottom w:val="single" w:color="auto" w:sz="4" w:space="0"/>
              <w:right w:val="single" w:color="auto" w:sz="4" w:space="0"/>
            </w:tcBorders>
            <w:vAlign w:val="center"/>
          </w:tcPr>
          <w:p w14:paraId="5CE010E9">
            <w:pPr>
              <w:jc w:val="center"/>
              <w:rPr>
                <w:rFonts w:hint="default" w:ascii="宋体" w:hAnsi="宋体" w:cs="宋体"/>
                <w:color w:val="auto"/>
                <w:kern w:val="0"/>
                <w:sz w:val="20"/>
                <w:szCs w:val="20"/>
                <w:highlight w:val="none"/>
                <w:lang w:val="en-US"/>
              </w:rPr>
            </w:pPr>
            <w:r>
              <w:rPr>
                <w:rFonts w:hint="eastAsia" w:ascii="仿宋_GB2312" w:eastAsia="仿宋_GB2312"/>
                <w:color w:val="000000"/>
                <w:sz w:val="18"/>
                <w:szCs w:val="18"/>
                <w:highlight w:val="none"/>
                <w:lang w:val="en-US" w:eastAsia="zh-CN"/>
              </w:rPr>
              <w:t>3.84</w:t>
            </w:r>
          </w:p>
        </w:tc>
        <w:tc>
          <w:tcPr>
            <w:tcW w:w="1839" w:type="dxa"/>
            <w:tcBorders>
              <w:top w:val="nil"/>
              <w:left w:val="nil"/>
              <w:bottom w:val="single" w:color="auto" w:sz="4" w:space="0"/>
              <w:right w:val="single" w:color="auto" w:sz="4" w:space="0"/>
            </w:tcBorders>
            <w:vAlign w:val="center"/>
          </w:tcPr>
          <w:p w14:paraId="1E988AF0">
            <w:pPr>
              <w:jc w:val="center"/>
              <w:rPr>
                <w:rFonts w:hint="default" w:ascii="宋体" w:hAnsi="宋体" w:cs="宋体"/>
                <w:color w:val="auto"/>
                <w:kern w:val="0"/>
                <w:sz w:val="20"/>
                <w:szCs w:val="20"/>
                <w:highlight w:val="none"/>
                <w:lang w:val="en-US"/>
              </w:rPr>
            </w:pPr>
            <w:r>
              <w:rPr>
                <w:rFonts w:hint="eastAsia" w:ascii="仿宋_GB2312" w:eastAsia="仿宋_GB2312"/>
                <w:color w:val="000000"/>
                <w:sz w:val="18"/>
                <w:szCs w:val="18"/>
                <w:highlight w:val="none"/>
                <w:lang w:val="en-US" w:eastAsia="zh-CN"/>
              </w:rPr>
              <w:t>3.84</w:t>
            </w:r>
          </w:p>
        </w:tc>
        <w:tc>
          <w:tcPr>
            <w:tcW w:w="1698" w:type="dxa"/>
            <w:tcBorders>
              <w:top w:val="nil"/>
              <w:left w:val="nil"/>
              <w:bottom w:val="single" w:color="auto" w:sz="4" w:space="0"/>
              <w:right w:val="single" w:color="auto" w:sz="4" w:space="0"/>
            </w:tcBorders>
            <w:vAlign w:val="center"/>
          </w:tcPr>
          <w:p w14:paraId="4257E7E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33373CE0">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14:paraId="07E7FDE8">
            <w:pPr>
              <w:jc w:val="right"/>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210</w:t>
            </w:r>
            <w:r>
              <w:rPr>
                <w:rFonts w:hint="eastAsia" w:ascii="仿宋_GB2312" w:eastAsia="仿宋_GB2312"/>
                <w:color w:val="000000"/>
                <w:sz w:val="16"/>
                <w:szCs w:val="16"/>
                <w:highlight w:val="none"/>
              </w:rPr>
              <w:t>　</w:t>
            </w:r>
          </w:p>
        </w:tc>
        <w:tc>
          <w:tcPr>
            <w:tcW w:w="500" w:type="dxa"/>
            <w:tcBorders>
              <w:top w:val="nil"/>
              <w:left w:val="nil"/>
              <w:bottom w:val="single" w:color="auto" w:sz="4" w:space="0"/>
              <w:right w:val="single" w:color="auto" w:sz="4" w:space="0"/>
            </w:tcBorders>
            <w:vAlign w:val="center"/>
          </w:tcPr>
          <w:p w14:paraId="510434F7">
            <w:pPr>
              <w:jc w:val="right"/>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11</w:t>
            </w:r>
            <w:r>
              <w:rPr>
                <w:rFonts w:hint="eastAsia" w:ascii="仿宋_GB2312" w:eastAsia="仿宋_GB2312"/>
                <w:color w:val="000000"/>
                <w:sz w:val="16"/>
                <w:szCs w:val="16"/>
                <w:highlight w:val="none"/>
              </w:rPr>
              <w:t>　</w:t>
            </w:r>
          </w:p>
        </w:tc>
        <w:tc>
          <w:tcPr>
            <w:tcW w:w="503" w:type="dxa"/>
            <w:tcBorders>
              <w:top w:val="nil"/>
              <w:left w:val="nil"/>
              <w:bottom w:val="single" w:color="auto" w:sz="4" w:space="0"/>
              <w:right w:val="single" w:color="auto" w:sz="4" w:space="0"/>
            </w:tcBorders>
            <w:vAlign w:val="center"/>
          </w:tcPr>
          <w:p w14:paraId="146B5251">
            <w:pPr>
              <w:jc w:val="right"/>
              <w:rPr>
                <w:rFonts w:ascii="宋体" w:hAnsi="宋体" w:cs="宋体"/>
                <w:color w:val="auto"/>
                <w:kern w:val="0"/>
                <w:sz w:val="20"/>
                <w:szCs w:val="20"/>
                <w:highlight w:val="none"/>
              </w:rPr>
            </w:pPr>
            <w:r>
              <w:rPr>
                <w:rFonts w:hint="eastAsia" w:ascii="仿宋_GB2312" w:eastAsia="仿宋_GB2312"/>
                <w:color w:val="000000"/>
                <w:sz w:val="16"/>
                <w:szCs w:val="16"/>
                <w:highlight w:val="none"/>
                <w:lang w:val="en-US" w:eastAsia="zh-CN"/>
              </w:rPr>
              <w:t>99</w:t>
            </w:r>
            <w:r>
              <w:rPr>
                <w:rFonts w:hint="eastAsia" w:ascii="仿宋_GB2312" w:eastAsia="仿宋_GB2312"/>
                <w:color w:val="000000"/>
                <w:sz w:val="16"/>
                <w:szCs w:val="16"/>
                <w:highlight w:val="none"/>
              </w:rPr>
              <w:t>　</w:t>
            </w:r>
          </w:p>
        </w:tc>
        <w:tc>
          <w:tcPr>
            <w:tcW w:w="2507" w:type="dxa"/>
            <w:tcBorders>
              <w:top w:val="nil"/>
              <w:left w:val="nil"/>
              <w:bottom w:val="single" w:color="auto" w:sz="4" w:space="0"/>
              <w:right w:val="single" w:color="auto" w:sz="4" w:space="0"/>
            </w:tcBorders>
            <w:vAlign w:val="center"/>
          </w:tcPr>
          <w:p w14:paraId="0EDD12B9">
            <w:pPr>
              <w:jc w:val="center"/>
              <w:rPr>
                <w:rFonts w:ascii="宋体" w:hAnsi="宋体" w:cs="宋体"/>
                <w:color w:val="auto"/>
                <w:kern w:val="0"/>
                <w:sz w:val="20"/>
                <w:szCs w:val="20"/>
                <w:highlight w:val="none"/>
              </w:rPr>
            </w:pPr>
            <w:r>
              <w:rPr>
                <w:rFonts w:hint="eastAsia" w:ascii="仿宋_GB2312" w:hAnsi="宋体" w:eastAsia="仿宋_GB2312" w:cs="宋体"/>
                <w:color w:val="000000"/>
                <w:sz w:val="16"/>
                <w:szCs w:val="16"/>
                <w:highlight w:val="none"/>
                <w:lang w:eastAsia="zh-CN"/>
              </w:rPr>
              <w:t>其他行政事业单位医疗支出</w:t>
            </w:r>
          </w:p>
        </w:tc>
        <w:tc>
          <w:tcPr>
            <w:tcW w:w="1681" w:type="dxa"/>
            <w:tcBorders>
              <w:top w:val="nil"/>
              <w:left w:val="nil"/>
              <w:bottom w:val="single" w:color="auto" w:sz="4" w:space="0"/>
              <w:right w:val="single" w:color="auto" w:sz="4" w:space="0"/>
            </w:tcBorders>
            <w:vAlign w:val="center"/>
          </w:tcPr>
          <w:p w14:paraId="7F77D0DC">
            <w:pPr>
              <w:jc w:val="center"/>
              <w:rPr>
                <w:rFonts w:ascii="宋体" w:hAnsi="宋体" w:cs="宋体"/>
                <w:color w:val="auto"/>
                <w:kern w:val="0"/>
                <w:sz w:val="20"/>
                <w:szCs w:val="20"/>
                <w:highlight w:val="none"/>
              </w:rPr>
            </w:pPr>
            <w:r>
              <w:rPr>
                <w:rFonts w:hint="eastAsia" w:ascii="仿宋_GB2312" w:eastAsia="仿宋_GB2312"/>
                <w:color w:val="000000"/>
                <w:sz w:val="18"/>
                <w:szCs w:val="18"/>
                <w:highlight w:val="none"/>
                <w:lang w:val="en-US" w:eastAsia="zh-CN"/>
              </w:rPr>
              <w:t>0.10</w:t>
            </w:r>
          </w:p>
        </w:tc>
        <w:tc>
          <w:tcPr>
            <w:tcW w:w="1839" w:type="dxa"/>
            <w:tcBorders>
              <w:top w:val="nil"/>
              <w:left w:val="nil"/>
              <w:bottom w:val="single" w:color="auto" w:sz="4" w:space="0"/>
              <w:right w:val="single" w:color="auto" w:sz="4" w:space="0"/>
            </w:tcBorders>
            <w:vAlign w:val="center"/>
          </w:tcPr>
          <w:p w14:paraId="029DB454">
            <w:pPr>
              <w:jc w:val="center"/>
              <w:rPr>
                <w:rFonts w:ascii="宋体" w:hAnsi="宋体" w:cs="宋体"/>
                <w:color w:val="auto"/>
                <w:kern w:val="0"/>
                <w:sz w:val="20"/>
                <w:szCs w:val="20"/>
                <w:highlight w:val="none"/>
              </w:rPr>
            </w:pPr>
            <w:r>
              <w:rPr>
                <w:rFonts w:hint="eastAsia" w:ascii="仿宋_GB2312" w:eastAsia="仿宋_GB2312"/>
                <w:color w:val="000000"/>
                <w:sz w:val="18"/>
                <w:szCs w:val="18"/>
                <w:highlight w:val="none"/>
                <w:lang w:val="en-US" w:eastAsia="zh-CN"/>
              </w:rPr>
              <w:t>0.10</w:t>
            </w:r>
          </w:p>
        </w:tc>
        <w:tc>
          <w:tcPr>
            <w:tcW w:w="1698" w:type="dxa"/>
            <w:tcBorders>
              <w:top w:val="nil"/>
              <w:left w:val="nil"/>
              <w:bottom w:val="single" w:color="auto" w:sz="4" w:space="0"/>
              <w:right w:val="single" w:color="auto" w:sz="4" w:space="0"/>
            </w:tcBorders>
            <w:vAlign w:val="center"/>
          </w:tcPr>
          <w:p w14:paraId="530BF84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28786976">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14:paraId="514943F5">
            <w:pPr>
              <w:jc w:val="right"/>
              <w:rPr>
                <w:rFonts w:ascii="宋体" w:hAnsi="宋体" w:cs="宋体"/>
                <w:color w:val="auto"/>
                <w:kern w:val="0"/>
                <w:sz w:val="20"/>
                <w:szCs w:val="20"/>
                <w:highlight w:val="none"/>
              </w:rPr>
            </w:pPr>
            <w:r>
              <w:rPr>
                <w:rFonts w:hint="eastAsia" w:ascii="仿宋_GB2312" w:eastAsia="仿宋_GB2312"/>
                <w:color w:val="000000"/>
                <w:sz w:val="18"/>
                <w:szCs w:val="18"/>
                <w:highlight w:val="none"/>
                <w:lang w:val="en-US" w:eastAsia="zh-CN"/>
              </w:rPr>
              <w:t>221</w:t>
            </w:r>
            <w:r>
              <w:rPr>
                <w:rFonts w:hint="eastAsia" w:ascii="仿宋_GB2312" w:eastAsia="仿宋_GB2312"/>
                <w:color w:val="000000"/>
                <w:sz w:val="18"/>
                <w:szCs w:val="18"/>
                <w:highlight w:val="none"/>
              </w:rPr>
              <w:t>　</w:t>
            </w:r>
          </w:p>
        </w:tc>
        <w:tc>
          <w:tcPr>
            <w:tcW w:w="500" w:type="dxa"/>
            <w:tcBorders>
              <w:top w:val="nil"/>
              <w:left w:val="nil"/>
              <w:bottom w:val="single" w:color="auto" w:sz="4" w:space="0"/>
              <w:right w:val="single" w:color="auto" w:sz="4" w:space="0"/>
            </w:tcBorders>
            <w:vAlign w:val="center"/>
          </w:tcPr>
          <w:p w14:paraId="7ACE3998">
            <w:pPr>
              <w:jc w:val="right"/>
              <w:rPr>
                <w:rFonts w:ascii="宋体" w:hAnsi="宋体" w:cs="宋体"/>
                <w:color w:val="auto"/>
                <w:kern w:val="0"/>
                <w:sz w:val="20"/>
                <w:szCs w:val="20"/>
                <w:highlight w:val="none"/>
              </w:rPr>
            </w:pPr>
            <w:r>
              <w:rPr>
                <w:rFonts w:hint="eastAsia" w:ascii="仿宋_GB2312" w:eastAsia="仿宋_GB2312"/>
                <w:color w:val="000000"/>
                <w:sz w:val="18"/>
                <w:szCs w:val="18"/>
                <w:highlight w:val="none"/>
              </w:rPr>
              <w:t>　</w:t>
            </w:r>
          </w:p>
        </w:tc>
        <w:tc>
          <w:tcPr>
            <w:tcW w:w="503" w:type="dxa"/>
            <w:tcBorders>
              <w:top w:val="nil"/>
              <w:left w:val="nil"/>
              <w:bottom w:val="single" w:color="auto" w:sz="4" w:space="0"/>
              <w:right w:val="single" w:color="auto" w:sz="4" w:space="0"/>
            </w:tcBorders>
            <w:vAlign w:val="center"/>
          </w:tcPr>
          <w:p w14:paraId="4A667EA1">
            <w:pPr>
              <w:jc w:val="right"/>
              <w:rPr>
                <w:rFonts w:ascii="宋体" w:hAnsi="宋体" w:cs="宋体"/>
                <w:color w:val="auto"/>
                <w:kern w:val="0"/>
                <w:sz w:val="20"/>
                <w:szCs w:val="20"/>
                <w:highlight w:val="none"/>
              </w:rPr>
            </w:pPr>
            <w:r>
              <w:rPr>
                <w:rFonts w:hint="eastAsia" w:ascii="仿宋_GB2312" w:eastAsia="仿宋_GB2312"/>
                <w:color w:val="000000"/>
                <w:sz w:val="18"/>
                <w:szCs w:val="18"/>
                <w:highlight w:val="none"/>
              </w:rPr>
              <w:t>　</w:t>
            </w:r>
          </w:p>
        </w:tc>
        <w:tc>
          <w:tcPr>
            <w:tcW w:w="2507" w:type="dxa"/>
            <w:tcBorders>
              <w:top w:val="nil"/>
              <w:left w:val="nil"/>
              <w:bottom w:val="single" w:color="auto" w:sz="4" w:space="0"/>
              <w:right w:val="single" w:color="auto" w:sz="4" w:space="0"/>
            </w:tcBorders>
            <w:vAlign w:val="center"/>
          </w:tcPr>
          <w:p w14:paraId="26096F70">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lang w:eastAsia="zh-CN"/>
              </w:rPr>
              <w:t>住房保障支出</w:t>
            </w:r>
          </w:p>
        </w:tc>
        <w:tc>
          <w:tcPr>
            <w:tcW w:w="1681" w:type="dxa"/>
            <w:tcBorders>
              <w:top w:val="nil"/>
              <w:left w:val="nil"/>
              <w:bottom w:val="single" w:color="auto" w:sz="4" w:space="0"/>
              <w:right w:val="single" w:color="auto" w:sz="4" w:space="0"/>
            </w:tcBorders>
            <w:vAlign w:val="center"/>
          </w:tcPr>
          <w:p w14:paraId="3F94C3D5">
            <w:pPr>
              <w:jc w:val="center"/>
              <w:rPr>
                <w:rFonts w:hint="default" w:ascii="宋体" w:hAnsi="宋体" w:cs="宋体"/>
                <w:color w:val="auto"/>
                <w:kern w:val="0"/>
                <w:sz w:val="20"/>
                <w:szCs w:val="20"/>
                <w:highlight w:val="none"/>
                <w:lang w:val="en-US"/>
              </w:rPr>
            </w:pPr>
            <w:r>
              <w:rPr>
                <w:rFonts w:hint="eastAsia" w:ascii="仿宋_GB2312" w:eastAsia="仿宋_GB2312"/>
                <w:color w:val="000000"/>
                <w:sz w:val="18"/>
                <w:szCs w:val="18"/>
                <w:highlight w:val="none"/>
                <w:lang w:val="en-US" w:eastAsia="zh-CN"/>
              </w:rPr>
              <w:t>23.07</w:t>
            </w:r>
          </w:p>
        </w:tc>
        <w:tc>
          <w:tcPr>
            <w:tcW w:w="1839" w:type="dxa"/>
            <w:tcBorders>
              <w:top w:val="nil"/>
              <w:left w:val="nil"/>
              <w:bottom w:val="single" w:color="auto" w:sz="4" w:space="0"/>
              <w:right w:val="single" w:color="auto" w:sz="4" w:space="0"/>
            </w:tcBorders>
            <w:vAlign w:val="center"/>
          </w:tcPr>
          <w:p w14:paraId="21230F09">
            <w:pPr>
              <w:jc w:val="center"/>
              <w:rPr>
                <w:rFonts w:hint="default" w:ascii="宋体" w:hAnsi="宋体" w:cs="宋体"/>
                <w:color w:val="auto"/>
                <w:kern w:val="0"/>
                <w:sz w:val="20"/>
                <w:szCs w:val="20"/>
                <w:highlight w:val="none"/>
                <w:lang w:val="en-US"/>
              </w:rPr>
            </w:pPr>
            <w:r>
              <w:rPr>
                <w:rFonts w:hint="eastAsia" w:ascii="仿宋_GB2312" w:eastAsia="仿宋_GB2312"/>
                <w:color w:val="000000"/>
                <w:sz w:val="18"/>
                <w:szCs w:val="18"/>
                <w:highlight w:val="none"/>
                <w:lang w:val="en-US" w:eastAsia="zh-CN"/>
              </w:rPr>
              <w:t>23.07</w:t>
            </w:r>
          </w:p>
        </w:tc>
        <w:tc>
          <w:tcPr>
            <w:tcW w:w="1698" w:type="dxa"/>
            <w:tcBorders>
              <w:top w:val="nil"/>
              <w:left w:val="nil"/>
              <w:bottom w:val="single" w:color="auto" w:sz="4" w:space="0"/>
              <w:right w:val="single" w:color="auto" w:sz="4" w:space="0"/>
            </w:tcBorders>
            <w:vAlign w:val="center"/>
          </w:tcPr>
          <w:p w14:paraId="12712E8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529EB4C3">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14:paraId="3B6C76EE">
            <w:pPr>
              <w:jc w:val="right"/>
              <w:rPr>
                <w:rFonts w:ascii="宋体" w:hAnsi="宋体" w:cs="宋体"/>
                <w:color w:val="auto"/>
                <w:kern w:val="0"/>
                <w:sz w:val="20"/>
                <w:szCs w:val="20"/>
                <w:highlight w:val="none"/>
              </w:rPr>
            </w:pPr>
            <w:r>
              <w:rPr>
                <w:rFonts w:hint="eastAsia" w:ascii="仿宋_GB2312" w:eastAsia="仿宋_GB2312"/>
                <w:color w:val="000000"/>
                <w:sz w:val="18"/>
                <w:szCs w:val="18"/>
                <w:highlight w:val="none"/>
                <w:lang w:val="en-US" w:eastAsia="zh-CN"/>
              </w:rPr>
              <w:t>221</w:t>
            </w:r>
            <w:r>
              <w:rPr>
                <w:rFonts w:hint="eastAsia" w:ascii="仿宋_GB2312" w:eastAsia="仿宋_GB2312"/>
                <w:color w:val="000000"/>
                <w:sz w:val="18"/>
                <w:szCs w:val="18"/>
                <w:highlight w:val="none"/>
              </w:rPr>
              <w:t>　</w:t>
            </w:r>
          </w:p>
        </w:tc>
        <w:tc>
          <w:tcPr>
            <w:tcW w:w="500" w:type="dxa"/>
            <w:tcBorders>
              <w:top w:val="nil"/>
              <w:left w:val="nil"/>
              <w:bottom w:val="single" w:color="auto" w:sz="4" w:space="0"/>
              <w:right w:val="single" w:color="auto" w:sz="4" w:space="0"/>
            </w:tcBorders>
            <w:vAlign w:val="center"/>
          </w:tcPr>
          <w:p w14:paraId="1BF5E02B">
            <w:pPr>
              <w:jc w:val="right"/>
              <w:rPr>
                <w:rFonts w:ascii="宋体" w:hAnsi="宋体" w:cs="宋体"/>
                <w:color w:val="auto"/>
                <w:kern w:val="0"/>
                <w:sz w:val="20"/>
                <w:szCs w:val="20"/>
                <w:highlight w:val="none"/>
              </w:rPr>
            </w:pPr>
            <w:r>
              <w:rPr>
                <w:rFonts w:hint="eastAsia" w:ascii="仿宋_GB2312" w:eastAsia="仿宋_GB2312"/>
                <w:color w:val="000000"/>
                <w:sz w:val="18"/>
                <w:szCs w:val="18"/>
                <w:highlight w:val="none"/>
                <w:lang w:val="en-US" w:eastAsia="zh-CN"/>
              </w:rPr>
              <w:t>02</w:t>
            </w:r>
            <w:r>
              <w:rPr>
                <w:rFonts w:hint="eastAsia" w:ascii="仿宋_GB2312" w:eastAsia="仿宋_GB2312"/>
                <w:color w:val="000000"/>
                <w:sz w:val="18"/>
                <w:szCs w:val="18"/>
                <w:highlight w:val="none"/>
              </w:rPr>
              <w:t>　</w:t>
            </w:r>
          </w:p>
        </w:tc>
        <w:tc>
          <w:tcPr>
            <w:tcW w:w="503" w:type="dxa"/>
            <w:tcBorders>
              <w:top w:val="nil"/>
              <w:left w:val="nil"/>
              <w:bottom w:val="single" w:color="auto" w:sz="4" w:space="0"/>
              <w:right w:val="single" w:color="auto" w:sz="4" w:space="0"/>
            </w:tcBorders>
            <w:vAlign w:val="center"/>
          </w:tcPr>
          <w:p w14:paraId="0A8F53C7">
            <w:pPr>
              <w:jc w:val="right"/>
              <w:rPr>
                <w:rFonts w:ascii="宋体" w:hAnsi="宋体" w:cs="宋体"/>
                <w:color w:val="auto"/>
                <w:kern w:val="0"/>
                <w:sz w:val="20"/>
                <w:szCs w:val="20"/>
                <w:highlight w:val="none"/>
              </w:rPr>
            </w:pPr>
            <w:r>
              <w:rPr>
                <w:rFonts w:hint="eastAsia" w:ascii="仿宋_GB2312" w:eastAsia="仿宋_GB2312"/>
                <w:color w:val="000000"/>
                <w:sz w:val="18"/>
                <w:szCs w:val="18"/>
                <w:highlight w:val="none"/>
              </w:rPr>
              <w:t>　</w:t>
            </w:r>
          </w:p>
        </w:tc>
        <w:tc>
          <w:tcPr>
            <w:tcW w:w="2507" w:type="dxa"/>
            <w:tcBorders>
              <w:top w:val="nil"/>
              <w:left w:val="nil"/>
              <w:bottom w:val="single" w:color="auto" w:sz="4" w:space="0"/>
              <w:right w:val="single" w:color="auto" w:sz="4" w:space="0"/>
            </w:tcBorders>
            <w:vAlign w:val="center"/>
          </w:tcPr>
          <w:p w14:paraId="2FA7DED9">
            <w:pPr>
              <w:jc w:val="center"/>
              <w:rPr>
                <w:rFonts w:ascii="宋体" w:hAnsi="宋体" w:cs="宋体"/>
                <w:color w:val="auto"/>
                <w:kern w:val="0"/>
                <w:sz w:val="20"/>
                <w:szCs w:val="20"/>
                <w:highlight w:val="none"/>
              </w:rPr>
            </w:pPr>
            <w:r>
              <w:rPr>
                <w:rFonts w:hint="eastAsia" w:ascii="仿宋_GB2312" w:eastAsia="仿宋_GB2312"/>
                <w:color w:val="000000"/>
                <w:sz w:val="16"/>
                <w:szCs w:val="16"/>
                <w:highlight w:val="none"/>
                <w:lang w:eastAsia="zh-CN"/>
              </w:rPr>
              <w:t>住房改革支出</w:t>
            </w:r>
          </w:p>
        </w:tc>
        <w:tc>
          <w:tcPr>
            <w:tcW w:w="1681" w:type="dxa"/>
            <w:tcBorders>
              <w:top w:val="nil"/>
              <w:left w:val="nil"/>
              <w:bottom w:val="single" w:color="auto" w:sz="4" w:space="0"/>
              <w:right w:val="single" w:color="auto" w:sz="4" w:space="0"/>
            </w:tcBorders>
            <w:vAlign w:val="center"/>
          </w:tcPr>
          <w:p w14:paraId="05CEE829">
            <w:pPr>
              <w:jc w:val="center"/>
              <w:rPr>
                <w:rFonts w:hint="default" w:ascii="宋体" w:hAnsi="宋体" w:cs="宋体"/>
                <w:color w:val="auto"/>
                <w:kern w:val="0"/>
                <w:sz w:val="20"/>
                <w:szCs w:val="20"/>
                <w:highlight w:val="none"/>
                <w:lang w:val="en-US"/>
              </w:rPr>
            </w:pPr>
            <w:r>
              <w:rPr>
                <w:rFonts w:hint="eastAsia" w:ascii="仿宋_GB2312" w:eastAsia="仿宋_GB2312"/>
                <w:color w:val="000000"/>
                <w:sz w:val="18"/>
                <w:szCs w:val="18"/>
                <w:highlight w:val="none"/>
                <w:lang w:val="en-US" w:eastAsia="zh-CN"/>
              </w:rPr>
              <w:t>23.07</w:t>
            </w:r>
          </w:p>
        </w:tc>
        <w:tc>
          <w:tcPr>
            <w:tcW w:w="1839" w:type="dxa"/>
            <w:tcBorders>
              <w:top w:val="nil"/>
              <w:left w:val="nil"/>
              <w:bottom w:val="single" w:color="auto" w:sz="4" w:space="0"/>
              <w:right w:val="single" w:color="auto" w:sz="4" w:space="0"/>
            </w:tcBorders>
            <w:vAlign w:val="center"/>
          </w:tcPr>
          <w:p w14:paraId="22760137">
            <w:pPr>
              <w:jc w:val="center"/>
              <w:rPr>
                <w:rFonts w:hint="default" w:ascii="宋体" w:hAnsi="宋体" w:cs="宋体"/>
                <w:color w:val="auto"/>
                <w:kern w:val="0"/>
                <w:sz w:val="20"/>
                <w:szCs w:val="20"/>
                <w:highlight w:val="none"/>
                <w:lang w:val="en-US"/>
              </w:rPr>
            </w:pPr>
            <w:r>
              <w:rPr>
                <w:rFonts w:hint="eastAsia" w:ascii="仿宋_GB2312" w:eastAsia="仿宋_GB2312"/>
                <w:color w:val="000000"/>
                <w:sz w:val="18"/>
                <w:szCs w:val="18"/>
                <w:highlight w:val="none"/>
                <w:lang w:val="en-US" w:eastAsia="zh-CN"/>
              </w:rPr>
              <w:t>23.07</w:t>
            </w:r>
          </w:p>
        </w:tc>
        <w:tc>
          <w:tcPr>
            <w:tcW w:w="1698" w:type="dxa"/>
            <w:tcBorders>
              <w:top w:val="nil"/>
              <w:left w:val="nil"/>
              <w:bottom w:val="single" w:color="auto" w:sz="4" w:space="0"/>
              <w:right w:val="single" w:color="auto" w:sz="4" w:space="0"/>
            </w:tcBorders>
            <w:vAlign w:val="center"/>
          </w:tcPr>
          <w:p w14:paraId="2BE7A58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062AB81D">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14:paraId="5F96EBAF">
            <w:pPr>
              <w:jc w:val="right"/>
              <w:rPr>
                <w:rFonts w:ascii="宋体" w:hAnsi="宋体" w:cs="宋体"/>
                <w:color w:val="auto"/>
                <w:kern w:val="0"/>
                <w:sz w:val="20"/>
                <w:szCs w:val="20"/>
                <w:highlight w:val="none"/>
              </w:rPr>
            </w:pPr>
            <w:r>
              <w:rPr>
                <w:rFonts w:hint="eastAsia" w:ascii="仿宋_GB2312" w:eastAsia="仿宋_GB2312"/>
                <w:color w:val="000000"/>
                <w:sz w:val="18"/>
                <w:szCs w:val="18"/>
                <w:highlight w:val="none"/>
                <w:lang w:val="en-US" w:eastAsia="zh-CN"/>
              </w:rPr>
              <w:t>221</w:t>
            </w:r>
            <w:r>
              <w:rPr>
                <w:rFonts w:hint="eastAsia" w:ascii="仿宋_GB2312" w:eastAsia="仿宋_GB2312"/>
                <w:color w:val="000000"/>
                <w:sz w:val="18"/>
                <w:szCs w:val="18"/>
                <w:highlight w:val="none"/>
              </w:rPr>
              <w:t>　</w:t>
            </w:r>
          </w:p>
        </w:tc>
        <w:tc>
          <w:tcPr>
            <w:tcW w:w="500" w:type="dxa"/>
            <w:tcBorders>
              <w:top w:val="nil"/>
              <w:left w:val="nil"/>
              <w:bottom w:val="single" w:color="auto" w:sz="4" w:space="0"/>
              <w:right w:val="single" w:color="auto" w:sz="4" w:space="0"/>
            </w:tcBorders>
            <w:vAlign w:val="center"/>
          </w:tcPr>
          <w:p w14:paraId="622DB810">
            <w:pPr>
              <w:jc w:val="right"/>
              <w:rPr>
                <w:rFonts w:ascii="宋体" w:hAnsi="宋体" w:cs="宋体"/>
                <w:color w:val="auto"/>
                <w:kern w:val="0"/>
                <w:sz w:val="20"/>
                <w:szCs w:val="20"/>
                <w:highlight w:val="none"/>
              </w:rPr>
            </w:pPr>
            <w:r>
              <w:rPr>
                <w:rFonts w:hint="eastAsia" w:ascii="仿宋_GB2312" w:eastAsia="仿宋_GB2312"/>
                <w:color w:val="000000"/>
                <w:sz w:val="18"/>
                <w:szCs w:val="18"/>
                <w:highlight w:val="none"/>
                <w:lang w:val="en-US" w:eastAsia="zh-CN"/>
              </w:rPr>
              <w:t>02</w:t>
            </w:r>
            <w:r>
              <w:rPr>
                <w:rFonts w:hint="eastAsia" w:ascii="仿宋_GB2312" w:eastAsia="仿宋_GB2312"/>
                <w:color w:val="000000"/>
                <w:sz w:val="18"/>
                <w:szCs w:val="18"/>
                <w:highlight w:val="none"/>
              </w:rPr>
              <w:t>　</w:t>
            </w:r>
          </w:p>
        </w:tc>
        <w:tc>
          <w:tcPr>
            <w:tcW w:w="503" w:type="dxa"/>
            <w:tcBorders>
              <w:top w:val="nil"/>
              <w:left w:val="nil"/>
              <w:bottom w:val="single" w:color="auto" w:sz="4" w:space="0"/>
              <w:right w:val="single" w:color="auto" w:sz="4" w:space="0"/>
            </w:tcBorders>
            <w:vAlign w:val="center"/>
          </w:tcPr>
          <w:p w14:paraId="002C8360">
            <w:pPr>
              <w:jc w:val="right"/>
              <w:rPr>
                <w:rFonts w:ascii="宋体" w:hAnsi="宋体" w:cs="宋体"/>
                <w:color w:val="auto"/>
                <w:kern w:val="0"/>
                <w:sz w:val="20"/>
                <w:szCs w:val="20"/>
                <w:highlight w:val="none"/>
              </w:rPr>
            </w:pPr>
            <w:r>
              <w:rPr>
                <w:rFonts w:hint="eastAsia" w:ascii="仿宋_GB2312" w:eastAsia="仿宋_GB2312"/>
                <w:color w:val="000000"/>
                <w:sz w:val="18"/>
                <w:szCs w:val="18"/>
                <w:highlight w:val="none"/>
                <w:lang w:val="en-US" w:eastAsia="zh-CN"/>
              </w:rPr>
              <w:t>01</w:t>
            </w:r>
            <w:r>
              <w:rPr>
                <w:rFonts w:hint="eastAsia" w:ascii="仿宋_GB2312" w:eastAsia="仿宋_GB2312"/>
                <w:color w:val="000000"/>
                <w:sz w:val="18"/>
                <w:szCs w:val="18"/>
                <w:highlight w:val="none"/>
              </w:rPr>
              <w:t>　</w:t>
            </w:r>
          </w:p>
        </w:tc>
        <w:tc>
          <w:tcPr>
            <w:tcW w:w="2507" w:type="dxa"/>
            <w:tcBorders>
              <w:top w:val="nil"/>
              <w:left w:val="nil"/>
              <w:bottom w:val="single" w:color="auto" w:sz="4" w:space="0"/>
              <w:right w:val="single" w:color="auto" w:sz="4" w:space="0"/>
            </w:tcBorders>
            <w:vAlign w:val="center"/>
          </w:tcPr>
          <w:p w14:paraId="193F2B2F">
            <w:pPr>
              <w:ind w:firstLine="640" w:firstLineChars="400"/>
              <w:rPr>
                <w:rFonts w:ascii="宋体" w:hAnsi="宋体" w:cs="宋体"/>
                <w:color w:val="auto"/>
                <w:kern w:val="0"/>
                <w:sz w:val="20"/>
                <w:szCs w:val="20"/>
                <w:highlight w:val="none"/>
              </w:rPr>
            </w:pPr>
            <w:r>
              <w:rPr>
                <w:rFonts w:hint="eastAsia" w:ascii="仿宋_GB2312" w:eastAsia="仿宋_GB2312"/>
                <w:color w:val="000000"/>
                <w:sz w:val="16"/>
                <w:szCs w:val="16"/>
                <w:highlight w:val="none"/>
              </w:rPr>
              <w:t>住房公积金</w:t>
            </w:r>
          </w:p>
        </w:tc>
        <w:tc>
          <w:tcPr>
            <w:tcW w:w="1681" w:type="dxa"/>
            <w:tcBorders>
              <w:top w:val="nil"/>
              <w:left w:val="nil"/>
              <w:bottom w:val="single" w:color="auto" w:sz="4" w:space="0"/>
              <w:right w:val="single" w:color="auto" w:sz="4" w:space="0"/>
            </w:tcBorders>
            <w:vAlign w:val="center"/>
          </w:tcPr>
          <w:p w14:paraId="13B6EA19">
            <w:pPr>
              <w:jc w:val="center"/>
              <w:rPr>
                <w:rFonts w:hint="default" w:ascii="宋体" w:hAnsi="宋体" w:cs="宋体"/>
                <w:color w:val="auto"/>
                <w:kern w:val="0"/>
                <w:sz w:val="20"/>
                <w:szCs w:val="20"/>
                <w:highlight w:val="none"/>
                <w:lang w:val="en-US"/>
              </w:rPr>
            </w:pPr>
            <w:r>
              <w:rPr>
                <w:rFonts w:hint="eastAsia" w:ascii="仿宋_GB2312" w:eastAsia="仿宋_GB2312"/>
                <w:color w:val="000000"/>
                <w:sz w:val="18"/>
                <w:szCs w:val="18"/>
                <w:highlight w:val="none"/>
                <w:lang w:val="en-US" w:eastAsia="zh-CN"/>
              </w:rPr>
              <w:t>23.07</w:t>
            </w:r>
          </w:p>
        </w:tc>
        <w:tc>
          <w:tcPr>
            <w:tcW w:w="1839" w:type="dxa"/>
            <w:tcBorders>
              <w:top w:val="nil"/>
              <w:left w:val="nil"/>
              <w:bottom w:val="single" w:color="auto" w:sz="4" w:space="0"/>
              <w:right w:val="single" w:color="auto" w:sz="4" w:space="0"/>
            </w:tcBorders>
            <w:vAlign w:val="center"/>
          </w:tcPr>
          <w:p w14:paraId="7138EDB3">
            <w:pPr>
              <w:jc w:val="center"/>
              <w:rPr>
                <w:rFonts w:hint="default" w:ascii="宋体" w:hAnsi="宋体" w:cs="宋体"/>
                <w:color w:val="auto"/>
                <w:kern w:val="0"/>
                <w:sz w:val="20"/>
                <w:szCs w:val="20"/>
                <w:highlight w:val="none"/>
                <w:lang w:val="en-US"/>
              </w:rPr>
            </w:pPr>
            <w:r>
              <w:rPr>
                <w:rFonts w:hint="eastAsia" w:ascii="仿宋_GB2312" w:eastAsia="仿宋_GB2312"/>
                <w:color w:val="000000"/>
                <w:sz w:val="18"/>
                <w:szCs w:val="18"/>
                <w:highlight w:val="none"/>
                <w:lang w:val="en-US" w:eastAsia="zh-CN"/>
              </w:rPr>
              <w:t>23.07</w:t>
            </w:r>
          </w:p>
        </w:tc>
        <w:tc>
          <w:tcPr>
            <w:tcW w:w="1698" w:type="dxa"/>
            <w:tcBorders>
              <w:top w:val="nil"/>
              <w:left w:val="nil"/>
              <w:bottom w:val="single" w:color="auto" w:sz="4" w:space="0"/>
              <w:right w:val="single" w:color="auto" w:sz="4" w:space="0"/>
            </w:tcBorders>
            <w:vAlign w:val="center"/>
          </w:tcPr>
          <w:p w14:paraId="1E3AE91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712E3FBC">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14:paraId="71368A0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vAlign w:val="center"/>
          </w:tcPr>
          <w:p w14:paraId="359DCA6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vAlign w:val="center"/>
          </w:tcPr>
          <w:p w14:paraId="3B9BCFA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07" w:type="dxa"/>
            <w:tcBorders>
              <w:top w:val="nil"/>
              <w:left w:val="nil"/>
              <w:bottom w:val="single" w:color="auto" w:sz="4" w:space="0"/>
              <w:right w:val="single" w:color="auto" w:sz="4" w:space="0"/>
            </w:tcBorders>
            <w:vAlign w:val="center"/>
          </w:tcPr>
          <w:p w14:paraId="772D817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1" w:type="dxa"/>
            <w:tcBorders>
              <w:top w:val="nil"/>
              <w:left w:val="nil"/>
              <w:bottom w:val="single" w:color="auto" w:sz="4" w:space="0"/>
              <w:right w:val="single" w:color="auto" w:sz="4" w:space="0"/>
            </w:tcBorders>
            <w:vAlign w:val="center"/>
          </w:tcPr>
          <w:p w14:paraId="242659F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9" w:type="dxa"/>
            <w:tcBorders>
              <w:top w:val="nil"/>
              <w:left w:val="nil"/>
              <w:bottom w:val="single" w:color="auto" w:sz="4" w:space="0"/>
              <w:right w:val="single" w:color="auto" w:sz="4" w:space="0"/>
            </w:tcBorders>
            <w:vAlign w:val="center"/>
          </w:tcPr>
          <w:p w14:paraId="71AB075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8" w:type="dxa"/>
            <w:tcBorders>
              <w:top w:val="nil"/>
              <w:left w:val="nil"/>
              <w:bottom w:val="single" w:color="auto" w:sz="4" w:space="0"/>
              <w:right w:val="single" w:color="auto" w:sz="4" w:space="0"/>
            </w:tcBorders>
            <w:vAlign w:val="center"/>
          </w:tcPr>
          <w:p w14:paraId="6277318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4BAE10D7">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14:paraId="2528F4AD">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vAlign w:val="center"/>
          </w:tcPr>
          <w:p w14:paraId="00467C9D">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14:paraId="7F344650">
            <w:pPr>
              <w:widowControl/>
              <w:jc w:val="left"/>
              <w:rPr>
                <w:rFonts w:ascii="宋体" w:hAnsi="宋体" w:cs="宋体"/>
                <w:color w:val="auto"/>
                <w:kern w:val="0"/>
                <w:sz w:val="20"/>
                <w:szCs w:val="20"/>
                <w:highlight w:val="none"/>
              </w:rPr>
            </w:pPr>
          </w:p>
        </w:tc>
        <w:tc>
          <w:tcPr>
            <w:tcW w:w="2507" w:type="dxa"/>
            <w:tcBorders>
              <w:top w:val="nil"/>
              <w:left w:val="nil"/>
              <w:bottom w:val="single" w:color="auto" w:sz="4" w:space="0"/>
              <w:right w:val="single" w:color="auto" w:sz="4" w:space="0"/>
            </w:tcBorders>
            <w:vAlign w:val="center"/>
          </w:tcPr>
          <w:p w14:paraId="16FFD781">
            <w:pPr>
              <w:widowControl/>
              <w:jc w:val="left"/>
              <w:rPr>
                <w:rFonts w:ascii="宋体" w:hAnsi="宋体" w:cs="宋体"/>
                <w:color w:val="auto"/>
                <w:kern w:val="0"/>
                <w:sz w:val="20"/>
                <w:szCs w:val="20"/>
                <w:highlight w:val="none"/>
              </w:rPr>
            </w:pPr>
          </w:p>
        </w:tc>
        <w:tc>
          <w:tcPr>
            <w:tcW w:w="1681" w:type="dxa"/>
            <w:tcBorders>
              <w:top w:val="nil"/>
              <w:left w:val="nil"/>
              <w:bottom w:val="single" w:color="auto" w:sz="4" w:space="0"/>
              <w:right w:val="single" w:color="auto" w:sz="4" w:space="0"/>
            </w:tcBorders>
            <w:vAlign w:val="center"/>
          </w:tcPr>
          <w:p w14:paraId="705E4820">
            <w:pPr>
              <w:widowControl/>
              <w:jc w:val="left"/>
              <w:rPr>
                <w:rFonts w:ascii="宋体" w:hAnsi="宋体" w:cs="宋体"/>
                <w:color w:val="auto"/>
                <w:kern w:val="0"/>
                <w:sz w:val="20"/>
                <w:szCs w:val="20"/>
                <w:highlight w:val="none"/>
              </w:rPr>
            </w:pPr>
          </w:p>
        </w:tc>
        <w:tc>
          <w:tcPr>
            <w:tcW w:w="1839" w:type="dxa"/>
            <w:tcBorders>
              <w:top w:val="nil"/>
              <w:left w:val="nil"/>
              <w:bottom w:val="single" w:color="auto" w:sz="4" w:space="0"/>
              <w:right w:val="single" w:color="auto" w:sz="4" w:space="0"/>
            </w:tcBorders>
            <w:vAlign w:val="center"/>
          </w:tcPr>
          <w:p w14:paraId="7279EB32">
            <w:pPr>
              <w:widowControl/>
              <w:jc w:val="left"/>
              <w:rPr>
                <w:rFonts w:ascii="宋体" w:hAnsi="宋体" w:cs="宋体"/>
                <w:color w:val="auto"/>
                <w:kern w:val="0"/>
                <w:sz w:val="20"/>
                <w:szCs w:val="20"/>
                <w:highlight w:val="none"/>
              </w:rPr>
            </w:pPr>
          </w:p>
        </w:tc>
        <w:tc>
          <w:tcPr>
            <w:tcW w:w="1698" w:type="dxa"/>
            <w:tcBorders>
              <w:top w:val="nil"/>
              <w:left w:val="nil"/>
              <w:bottom w:val="single" w:color="auto" w:sz="4" w:space="0"/>
              <w:right w:val="single" w:color="auto" w:sz="4" w:space="0"/>
            </w:tcBorders>
            <w:vAlign w:val="center"/>
          </w:tcPr>
          <w:p w14:paraId="7B34B25F">
            <w:pPr>
              <w:widowControl/>
              <w:jc w:val="left"/>
              <w:rPr>
                <w:rFonts w:ascii="宋体" w:hAnsi="宋体" w:cs="宋体"/>
                <w:color w:val="auto"/>
                <w:kern w:val="0"/>
                <w:sz w:val="20"/>
                <w:szCs w:val="20"/>
                <w:highlight w:val="none"/>
              </w:rPr>
            </w:pPr>
          </w:p>
        </w:tc>
      </w:tr>
      <w:tr w14:paraId="66F4BA86">
        <w:tblPrEx>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vAlign w:val="center"/>
          </w:tcPr>
          <w:p w14:paraId="4BE969C6">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vAlign w:val="center"/>
          </w:tcPr>
          <w:p w14:paraId="54E7F917">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14:paraId="392AA946">
            <w:pPr>
              <w:widowControl/>
              <w:jc w:val="left"/>
              <w:rPr>
                <w:rFonts w:ascii="宋体" w:hAnsi="宋体" w:cs="宋体"/>
                <w:color w:val="auto"/>
                <w:kern w:val="0"/>
                <w:sz w:val="20"/>
                <w:szCs w:val="20"/>
                <w:highlight w:val="none"/>
              </w:rPr>
            </w:pPr>
          </w:p>
        </w:tc>
        <w:tc>
          <w:tcPr>
            <w:tcW w:w="2507" w:type="dxa"/>
            <w:tcBorders>
              <w:top w:val="nil"/>
              <w:left w:val="nil"/>
              <w:bottom w:val="single" w:color="auto" w:sz="4" w:space="0"/>
              <w:right w:val="single" w:color="auto" w:sz="4" w:space="0"/>
            </w:tcBorders>
            <w:vAlign w:val="center"/>
          </w:tcPr>
          <w:p w14:paraId="0D51EB3F">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81" w:type="dxa"/>
            <w:tcBorders>
              <w:top w:val="nil"/>
              <w:left w:val="nil"/>
              <w:bottom w:val="single" w:color="auto" w:sz="4" w:space="0"/>
              <w:right w:val="single" w:color="auto" w:sz="4" w:space="0"/>
            </w:tcBorders>
            <w:vAlign w:val="center"/>
          </w:tcPr>
          <w:p w14:paraId="6545BB1F">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295.45</w:t>
            </w:r>
          </w:p>
        </w:tc>
        <w:tc>
          <w:tcPr>
            <w:tcW w:w="1839" w:type="dxa"/>
            <w:tcBorders>
              <w:top w:val="nil"/>
              <w:left w:val="nil"/>
              <w:bottom w:val="single" w:color="auto" w:sz="4" w:space="0"/>
              <w:right w:val="single" w:color="auto" w:sz="4" w:space="0"/>
            </w:tcBorders>
            <w:vAlign w:val="center"/>
          </w:tcPr>
          <w:p w14:paraId="4FBA293E">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295.45</w:t>
            </w:r>
          </w:p>
        </w:tc>
        <w:tc>
          <w:tcPr>
            <w:tcW w:w="1698" w:type="dxa"/>
            <w:tcBorders>
              <w:top w:val="nil"/>
              <w:left w:val="nil"/>
              <w:bottom w:val="single" w:color="auto" w:sz="4" w:space="0"/>
              <w:right w:val="single" w:color="auto" w:sz="4" w:space="0"/>
            </w:tcBorders>
            <w:vAlign w:val="center"/>
          </w:tcPr>
          <w:p w14:paraId="425A546E">
            <w:pPr>
              <w:widowControl/>
              <w:jc w:val="left"/>
              <w:rPr>
                <w:rFonts w:ascii="宋体" w:hAnsi="宋体" w:cs="宋体"/>
                <w:color w:val="auto"/>
                <w:kern w:val="0"/>
                <w:sz w:val="20"/>
                <w:szCs w:val="20"/>
                <w:highlight w:val="none"/>
              </w:rPr>
            </w:pPr>
          </w:p>
        </w:tc>
      </w:tr>
    </w:tbl>
    <w:p w14:paraId="66A23FD3">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 xml:space="preserve"> </w:t>
      </w:r>
    </w:p>
    <w:p w14:paraId="04DE1FF9">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F2CB77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F00E29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DE10642">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D748E1A">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6A7C4D7">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C8C934A">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9577857">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2377787">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7"/>
        <w:tblW w:w="9328" w:type="dxa"/>
        <w:tblInd w:w="-148" w:type="dxa"/>
        <w:tblLayout w:type="fixed"/>
        <w:tblCellMar>
          <w:top w:w="0" w:type="dxa"/>
          <w:left w:w="108" w:type="dxa"/>
          <w:bottom w:w="0" w:type="dxa"/>
          <w:right w:w="108" w:type="dxa"/>
        </w:tblCellMar>
      </w:tblPr>
      <w:tblGrid>
        <w:gridCol w:w="757"/>
        <w:gridCol w:w="577"/>
        <w:gridCol w:w="2891"/>
        <w:gridCol w:w="1701"/>
        <w:gridCol w:w="1701"/>
        <w:gridCol w:w="1701"/>
      </w:tblGrid>
      <w:tr w14:paraId="457C0778">
        <w:tblPrEx>
          <w:tblCellMar>
            <w:top w:w="0" w:type="dxa"/>
            <w:left w:w="108" w:type="dxa"/>
            <w:bottom w:w="0" w:type="dxa"/>
            <w:right w:w="108" w:type="dxa"/>
          </w:tblCellMar>
        </w:tblPrEx>
        <w:trPr>
          <w:trHeight w:val="375" w:hRule="atLeast"/>
        </w:trPr>
        <w:tc>
          <w:tcPr>
            <w:tcW w:w="9328" w:type="dxa"/>
            <w:gridSpan w:val="6"/>
            <w:tcBorders>
              <w:top w:val="nil"/>
              <w:left w:val="nil"/>
              <w:bottom w:val="nil"/>
              <w:right w:val="nil"/>
            </w:tcBorders>
            <w:vAlign w:val="center"/>
          </w:tcPr>
          <w:p w14:paraId="7448F9EB">
            <w:pPr>
              <w:widowControl/>
              <w:jc w:val="center"/>
              <w:rPr>
                <w:rFonts w:hint="eastAsia" w:ascii="方正小标宋_GBK" w:hAnsi="方正小标宋_GBK" w:eastAsia="方正小标宋_GBK" w:cs="方正小标宋_GBK"/>
                <w:color w:val="000000"/>
                <w:kern w:val="0"/>
                <w:sz w:val="32"/>
                <w:szCs w:val="32"/>
                <w:highlight w:val="none"/>
              </w:rPr>
            </w:pPr>
            <w:r>
              <w:rPr>
                <w:rFonts w:hint="eastAsia" w:ascii="仿宋_GB2312" w:hAnsi="宋体" w:eastAsia="仿宋_GB2312"/>
                <w:b/>
                <w:kern w:val="0"/>
                <w:sz w:val="32"/>
                <w:szCs w:val="32"/>
                <w:highlight w:val="none"/>
              </w:rPr>
              <w:t>一般公共预算基本支出情况表</w:t>
            </w:r>
          </w:p>
        </w:tc>
      </w:tr>
      <w:tr w14:paraId="3E2D11CB">
        <w:tblPrEx>
          <w:tblCellMar>
            <w:top w:w="0" w:type="dxa"/>
            <w:left w:w="108" w:type="dxa"/>
            <w:bottom w:w="0" w:type="dxa"/>
            <w:right w:w="108" w:type="dxa"/>
          </w:tblCellMar>
        </w:tblPrEx>
        <w:trPr>
          <w:trHeight w:val="405" w:hRule="atLeast"/>
        </w:trPr>
        <w:tc>
          <w:tcPr>
            <w:tcW w:w="9328" w:type="dxa"/>
            <w:gridSpan w:val="6"/>
            <w:tcBorders>
              <w:top w:val="nil"/>
              <w:left w:val="nil"/>
              <w:bottom w:val="nil"/>
              <w:right w:val="nil"/>
            </w:tcBorders>
            <w:vAlign w:val="center"/>
          </w:tcPr>
          <w:p w14:paraId="70C058C3">
            <w:pPr>
              <w:widowControl/>
              <w:jc w:val="left"/>
              <w:rPr>
                <w:rFonts w:ascii="仿宋_GB2312" w:hAnsi="宋体" w:eastAsia="仿宋_GB2312" w:cs="宋体"/>
                <w:color w:val="000000"/>
                <w:kern w:val="0"/>
                <w:sz w:val="24"/>
                <w:highlight w:val="none"/>
              </w:rPr>
            </w:pPr>
            <w:r>
              <w:rPr>
                <w:rFonts w:hint="eastAsia" w:ascii="仿宋_GB2312" w:hAnsi="宋体" w:eastAsia="仿宋_GB2312" w:cs="宋体"/>
                <w:color w:val="000000"/>
                <w:kern w:val="0"/>
                <w:sz w:val="24"/>
                <w:highlight w:val="none"/>
              </w:rPr>
              <w:t>编制部门（单位）：</w:t>
            </w:r>
            <w:r>
              <w:rPr>
                <w:rFonts w:hint="eastAsia" w:ascii="仿宋_GB2312" w:hAnsi="宋体" w:eastAsia="仿宋_GB2312" w:cs="宋体"/>
                <w:color w:val="000000"/>
                <w:kern w:val="0"/>
                <w:sz w:val="24"/>
                <w:highlight w:val="none"/>
                <w:lang w:eastAsia="zh-CN"/>
              </w:rPr>
              <w:t>呼图壁县动物</w:t>
            </w:r>
            <w:r>
              <w:rPr>
                <w:rFonts w:hint="eastAsia" w:ascii="仿宋_GB2312" w:hAnsi="宋体" w:eastAsia="仿宋_GB2312" w:cs="宋体"/>
                <w:color w:val="000000"/>
                <w:kern w:val="0"/>
                <w:sz w:val="24"/>
                <w:highlight w:val="none"/>
                <w:lang w:val="en-US" w:eastAsia="zh-CN"/>
              </w:rPr>
              <w:t>疫</w:t>
            </w:r>
            <w:r>
              <w:rPr>
                <w:rFonts w:hint="eastAsia" w:ascii="仿宋_GB2312" w:hAnsi="宋体" w:eastAsia="仿宋_GB2312" w:cs="宋体"/>
                <w:color w:val="000000"/>
                <w:kern w:val="0"/>
                <w:sz w:val="24"/>
                <w:highlight w:val="none"/>
                <w:lang w:eastAsia="zh-CN"/>
              </w:rPr>
              <w:t>病预防控制中心</w:t>
            </w:r>
            <w:r>
              <w:rPr>
                <w:rFonts w:hint="eastAsia" w:ascii="仿宋_GB2312" w:hAnsi="宋体" w:eastAsia="仿宋_GB2312" w:cs="宋体"/>
                <w:color w:val="000000"/>
                <w:kern w:val="0"/>
                <w:sz w:val="24"/>
                <w:highlight w:val="none"/>
                <w:lang w:val="en-US" w:eastAsia="zh-CN"/>
              </w:rPr>
              <w:t xml:space="preserve">                </w:t>
            </w:r>
            <w:r>
              <w:rPr>
                <w:rFonts w:hint="eastAsia" w:ascii="仿宋_GB2312" w:hAnsi="宋体" w:eastAsia="仿宋_GB2312" w:cs="宋体"/>
                <w:color w:val="000000"/>
                <w:kern w:val="0"/>
                <w:sz w:val="24"/>
                <w:highlight w:val="none"/>
              </w:rPr>
              <w:t xml:space="preserve"> 单位：万元</w:t>
            </w:r>
          </w:p>
        </w:tc>
      </w:tr>
      <w:tr w14:paraId="2A1F9760">
        <w:tblPrEx>
          <w:tblCellMar>
            <w:top w:w="0" w:type="dxa"/>
            <w:left w:w="108" w:type="dxa"/>
            <w:bottom w:w="0" w:type="dxa"/>
            <w:right w:w="108" w:type="dxa"/>
          </w:tblCellMar>
        </w:tblPrEx>
        <w:trPr>
          <w:trHeight w:val="390" w:hRule="atLeast"/>
        </w:trPr>
        <w:tc>
          <w:tcPr>
            <w:tcW w:w="4225" w:type="dxa"/>
            <w:gridSpan w:val="3"/>
            <w:tcBorders>
              <w:top w:val="single" w:color="auto" w:sz="4" w:space="0"/>
              <w:left w:val="single" w:color="auto" w:sz="4" w:space="0"/>
              <w:bottom w:val="single" w:color="auto" w:sz="4" w:space="0"/>
              <w:right w:val="single" w:color="000000" w:sz="4" w:space="0"/>
            </w:tcBorders>
            <w:vAlign w:val="center"/>
          </w:tcPr>
          <w:p w14:paraId="3375C691">
            <w:pPr>
              <w:widowControl/>
              <w:jc w:val="center"/>
              <w:rPr>
                <w:rFonts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rPr>
              <w:t>项目</w:t>
            </w:r>
          </w:p>
        </w:tc>
        <w:tc>
          <w:tcPr>
            <w:tcW w:w="5103" w:type="dxa"/>
            <w:gridSpan w:val="3"/>
            <w:tcBorders>
              <w:top w:val="single" w:color="auto" w:sz="4" w:space="0"/>
              <w:left w:val="nil"/>
              <w:bottom w:val="single" w:color="auto" w:sz="4" w:space="0"/>
              <w:right w:val="single" w:color="000000" w:sz="4" w:space="0"/>
            </w:tcBorders>
            <w:vAlign w:val="center"/>
          </w:tcPr>
          <w:p w14:paraId="07C76509">
            <w:pPr>
              <w:widowControl/>
              <w:jc w:val="center"/>
              <w:rPr>
                <w:rFonts w:ascii="仿宋_GB2312" w:hAnsi="宋体" w:eastAsia="仿宋_GB2312" w:cs="宋体"/>
                <w:b/>
                <w:bCs/>
                <w:color w:val="000000"/>
                <w:kern w:val="0"/>
                <w:sz w:val="24"/>
                <w:highlight w:val="none"/>
              </w:rPr>
            </w:pPr>
            <w:r>
              <w:rPr>
                <w:rFonts w:hint="eastAsia" w:ascii="仿宋_GB2312" w:hAnsi="宋体" w:eastAsia="仿宋_GB2312" w:cs="宋体"/>
                <w:b/>
                <w:bCs/>
                <w:color w:val="000000"/>
                <w:kern w:val="0"/>
                <w:sz w:val="24"/>
                <w:highlight w:val="none"/>
              </w:rPr>
              <w:t>一般公共预算基本支出</w:t>
            </w:r>
          </w:p>
        </w:tc>
      </w:tr>
      <w:tr w14:paraId="73D54384">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vAlign w:val="center"/>
          </w:tcPr>
          <w:p w14:paraId="1B6BEF51">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vAlign w:val="center"/>
          </w:tcPr>
          <w:p w14:paraId="4390A40F">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经济分类科目名称</w:t>
            </w:r>
          </w:p>
        </w:tc>
        <w:tc>
          <w:tcPr>
            <w:tcW w:w="1701" w:type="dxa"/>
            <w:vMerge w:val="restart"/>
            <w:tcBorders>
              <w:top w:val="nil"/>
              <w:left w:val="single" w:color="auto" w:sz="4" w:space="0"/>
              <w:bottom w:val="single" w:color="000000" w:sz="4" w:space="0"/>
              <w:right w:val="single" w:color="auto" w:sz="4" w:space="0"/>
            </w:tcBorders>
            <w:vAlign w:val="center"/>
          </w:tcPr>
          <w:p w14:paraId="7C981159">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合  计</w:t>
            </w:r>
          </w:p>
        </w:tc>
        <w:tc>
          <w:tcPr>
            <w:tcW w:w="1701" w:type="dxa"/>
            <w:vMerge w:val="restart"/>
            <w:tcBorders>
              <w:top w:val="nil"/>
              <w:left w:val="single" w:color="auto" w:sz="4" w:space="0"/>
              <w:bottom w:val="single" w:color="000000" w:sz="4" w:space="0"/>
              <w:right w:val="single" w:color="auto" w:sz="4" w:space="0"/>
            </w:tcBorders>
            <w:vAlign w:val="center"/>
          </w:tcPr>
          <w:p w14:paraId="3C467E2C">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vAlign w:val="center"/>
          </w:tcPr>
          <w:p w14:paraId="2A849566">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公用经费</w:t>
            </w:r>
          </w:p>
        </w:tc>
      </w:tr>
      <w:tr w14:paraId="6BDF4E83">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vAlign w:val="center"/>
          </w:tcPr>
          <w:p w14:paraId="417FCA36">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类</w:t>
            </w:r>
          </w:p>
        </w:tc>
        <w:tc>
          <w:tcPr>
            <w:tcW w:w="577" w:type="dxa"/>
            <w:tcBorders>
              <w:top w:val="nil"/>
              <w:left w:val="nil"/>
              <w:bottom w:val="single" w:color="auto" w:sz="4" w:space="0"/>
              <w:right w:val="single" w:color="auto" w:sz="4" w:space="0"/>
            </w:tcBorders>
            <w:vAlign w:val="center"/>
          </w:tcPr>
          <w:p w14:paraId="712E2872">
            <w:pPr>
              <w:widowControl/>
              <w:jc w:val="center"/>
              <w:rPr>
                <w:rFonts w:ascii="仿宋_GB2312" w:hAnsi="宋体" w:eastAsia="仿宋_GB2312" w:cs="宋体"/>
                <w:b/>
                <w:bCs/>
                <w:color w:val="000000"/>
                <w:kern w:val="0"/>
                <w:sz w:val="20"/>
                <w:szCs w:val="20"/>
                <w:highlight w:val="none"/>
              </w:rPr>
            </w:pPr>
            <w:r>
              <w:rPr>
                <w:rFonts w:hint="eastAsia" w:ascii="仿宋_GB2312" w:hAnsi="宋体" w:eastAsia="仿宋_GB2312" w:cs="宋体"/>
                <w:b/>
                <w:bCs/>
                <w:color w:val="000000"/>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vAlign w:val="center"/>
          </w:tcPr>
          <w:p w14:paraId="2B514179">
            <w:pPr>
              <w:widowControl/>
              <w:jc w:val="center"/>
              <w:rPr>
                <w:rFonts w:ascii="仿宋_GB2312" w:hAnsi="宋体" w:eastAsia="仿宋_GB2312" w:cs="宋体"/>
                <w:b/>
                <w:bCs/>
                <w:color w:val="000000"/>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14:paraId="244599D0">
            <w:pPr>
              <w:widowControl/>
              <w:jc w:val="center"/>
              <w:rPr>
                <w:rFonts w:ascii="宋体" w:hAnsi="宋体" w:cs="宋体"/>
                <w:b/>
                <w:bCs/>
                <w:color w:val="000000"/>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14:paraId="5E0B399D">
            <w:pPr>
              <w:widowControl/>
              <w:jc w:val="center"/>
              <w:rPr>
                <w:rFonts w:ascii="宋体" w:hAnsi="宋体" w:cs="宋体"/>
                <w:b/>
                <w:bCs/>
                <w:color w:val="000000"/>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14:paraId="2F773CA3">
            <w:pPr>
              <w:widowControl/>
              <w:jc w:val="center"/>
              <w:rPr>
                <w:rFonts w:ascii="宋体" w:hAnsi="宋体" w:cs="宋体"/>
                <w:b/>
                <w:bCs/>
                <w:color w:val="000000"/>
                <w:kern w:val="0"/>
                <w:sz w:val="20"/>
                <w:szCs w:val="20"/>
                <w:highlight w:val="none"/>
              </w:rPr>
            </w:pPr>
          </w:p>
        </w:tc>
      </w:tr>
      <w:tr w14:paraId="21E0218F">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21BA4D6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color w:val="000000"/>
                <w:kern w:val="0"/>
                <w:sz w:val="20"/>
                <w:szCs w:val="20"/>
                <w:highlight w:val="none"/>
                <w:lang w:val="en-US" w:eastAsia="zh-CN"/>
              </w:rPr>
            </w:pPr>
            <w:r>
              <w:rPr>
                <w:rFonts w:hint="eastAsia" w:ascii="仿宋_GB2312" w:hAnsi="宋体" w:eastAsia="仿宋_GB2312" w:cs="宋体"/>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14:paraId="120D3E3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仿宋_GB2312" w:hAnsi="宋体" w:eastAsia="仿宋_GB2312" w:cs="宋体"/>
                <w:color w:val="000000"/>
                <w:kern w:val="0"/>
                <w:sz w:val="20"/>
                <w:szCs w:val="20"/>
                <w:highlight w:val="none"/>
              </w:rPr>
            </w:pPr>
          </w:p>
        </w:tc>
        <w:tc>
          <w:tcPr>
            <w:tcW w:w="2891" w:type="dxa"/>
            <w:tcBorders>
              <w:top w:val="nil"/>
              <w:left w:val="nil"/>
              <w:bottom w:val="single" w:color="auto" w:sz="4" w:space="0"/>
              <w:right w:val="single" w:color="auto" w:sz="4" w:space="0"/>
            </w:tcBorders>
            <w:vAlign w:val="center"/>
          </w:tcPr>
          <w:p w14:paraId="28761B92">
            <w:pPr>
              <w:keepNext w:val="0"/>
              <w:keepLines w:val="0"/>
              <w:widowControl/>
              <w:suppressLineNumbers w:val="0"/>
              <w:jc w:val="left"/>
              <w:textAlignment w:val="center"/>
              <w:rPr>
                <w:rFonts w:ascii="仿宋_GB2312" w:hAnsi="宋体" w:eastAsia="仿宋_GB2312" w:cs="宋体"/>
                <w:color w:val="000000"/>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工资福利支出</w:t>
            </w:r>
          </w:p>
        </w:tc>
        <w:tc>
          <w:tcPr>
            <w:tcW w:w="1701" w:type="dxa"/>
            <w:tcBorders>
              <w:top w:val="nil"/>
              <w:left w:val="nil"/>
              <w:bottom w:val="single" w:color="auto" w:sz="4" w:space="0"/>
              <w:right w:val="single" w:color="auto" w:sz="4" w:space="0"/>
            </w:tcBorders>
            <w:vAlign w:val="center"/>
          </w:tcPr>
          <w:p w14:paraId="0D5C3A9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cs="宋体"/>
                <w:color w:val="000000"/>
                <w:kern w:val="0"/>
                <w:sz w:val="20"/>
                <w:szCs w:val="20"/>
                <w:highlight w:val="none"/>
                <w:lang w:val="en-US"/>
              </w:rPr>
            </w:pPr>
            <w:r>
              <w:rPr>
                <w:rFonts w:hint="eastAsia" w:ascii="宋体" w:hAnsi="宋体" w:cs="宋体"/>
                <w:color w:val="000000"/>
                <w:kern w:val="0"/>
                <w:sz w:val="20"/>
                <w:szCs w:val="20"/>
                <w:highlight w:val="none"/>
                <w:lang w:val="en-US" w:eastAsia="zh-CN"/>
              </w:rPr>
              <w:t>262.73</w:t>
            </w:r>
          </w:p>
        </w:tc>
        <w:tc>
          <w:tcPr>
            <w:tcW w:w="1701" w:type="dxa"/>
            <w:tcBorders>
              <w:top w:val="nil"/>
              <w:left w:val="nil"/>
              <w:bottom w:val="single" w:color="auto" w:sz="4" w:space="0"/>
              <w:right w:val="single" w:color="auto" w:sz="4" w:space="0"/>
            </w:tcBorders>
            <w:vAlign w:val="center"/>
          </w:tcPr>
          <w:p w14:paraId="6D3E7F64">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cs="宋体"/>
                <w:color w:val="000000"/>
                <w:kern w:val="0"/>
                <w:sz w:val="20"/>
                <w:szCs w:val="20"/>
                <w:highlight w:val="none"/>
                <w:lang w:val="en-US"/>
              </w:rPr>
            </w:pPr>
            <w:r>
              <w:rPr>
                <w:rFonts w:hint="eastAsia" w:ascii="宋体" w:hAnsi="宋体" w:cs="宋体"/>
                <w:color w:val="000000"/>
                <w:kern w:val="0"/>
                <w:sz w:val="20"/>
                <w:szCs w:val="20"/>
                <w:highlight w:val="none"/>
                <w:lang w:val="en-US" w:eastAsia="zh-CN"/>
              </w:rPr>
              <w:t>262.73</w:t>
            </w:r>
          </w:p>
        </w:tc>
        <w:tc>
          <w:tcPr>
            <w:tcW w:w="1701" w:type="dxa"/>
            <w:tcBorders>
              <w:top w:val="nil"/>
              <w:left w:val="nil"/>
              <w:bottom w:val="single" w:color="auto" w:sz="4" w:space="0"/>
              <w:right w:val="single" w:color="auto" w:sz="4" w:space="0"/>
            </w:tcBorders>
            <w:vAlign w:val="center"/>
          </w:tcPr>
          <w:p w14:paraId="265C07CE">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ascii="宋体" w:hAnsi="宋体" w:cs="宋体"/>
                <w:color w:val="000000"/>
                <w:kern w:val="0"/>
                <w:sz w:val="20"/>
                <w:szCs w:val="20"/>
                <w:highlight w:val="none"/>
              </w:rPr>
            </w:pPr>
          </w:p>
        </w:tc>
      </w:tr>
      <w:tr w14:paraId="2464C57D">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451E341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仿宋_GB2312" w:hAnsi="宋体" w:eastAsia="仿宋_GB2312" w:cs="宋体"/>
                <w:color w:val="000000"/>
                <w:kern w:val="0"/>
                <w:sz w:val="20"/>
                <w:szCs w:val="20"/>
                <w:highlight w:val="none"/>
              </w:rPr>
            </w:pPr>
            <w:r>
              <w:rPr>
                <w:rFonts w:hint="eastAsia" w:ascii="仿宋_GB2312" w:hAnsi="宋体" w:eastAsia="仿宋_GB2312" w:cs="宋体"/>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14:paraId="0381A11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color w:val="000000"/>
                <w:kern w:val="0"/>
                <w:sz w:val="20"/>
                <w:szCs w:val="20"/>
                <w:highlight w:val="none"/>
                <w:lang w:val="en-US" w:eastAsia="zh-CN"/>
              </w:rPr>
            </w:pPr>
            <w:r>
              <w:rPr>
                <w:rFonts w:hint="eastAsia" w:ascii="仿宋_GB2312" w:hAnsi="宋体" w:eastAsia="仿宋_GB2312" w:cs="宋体"/>
                <w:color w:val="000000"/>
                <w:kern w:val="0"/>
                <w:sz w:val="20"/>
                <w:szCs w:val="20"/>
                <w:highlight w:val="none"/>
                <w:lang w:val="en-US" w:eastAsia="zh-CN"/>
              </w:rPr>
              <w:t>01</w:t>
            </w:r>
          </w:p>
        </w:tc>
        <w:tc>
          <w:tcPr>
            <w:tcW w:w="2891" w:type="dxa"/>
            <w:tcBorders>
              <w:top w:val="nil"/>
              <w:left w:val="nil"/>
              <w:bottom w:val="single" w:color="auto" w:sz="4" w:space="0"/>
              <w:right w:val="single" w:color="auto" w:sz="4" w:space="0"/>
            </w:tcBorders>
            <w:vAlign w:val="center"/>
          </w:tcPr>
          <w:p w14:paraId="237E63AE">
            <w:pPr>
              <w:keepNext w:val="0"/>
              <w:keepLines w:val="0"/>
              <w:widowControl/>
              <w:suppressLineNumbers w:val="0"/>
              <w:jc w:val="left"/>
              <w:textAlignment w:val="center"/>
              <w:rPr>
                <w:rFonts w:ascii="仿宋_GB2312" w:hAnsi="宋体" w:eastAsia="仿宋_GB2312" w:cs="宋体"/>
                <w:color w:val="000000"/>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基本工资</w:t>
            </w:r>
          </w:p>
        </w:tc>
        <w:tc>
          <w:tcPr>
            <w:tcW w:w="1701" w:type="dxa"/>
            <w:tcBorders>
              <w:top w:val="nil"/>
              <w:left w:val="nil"/>
              <w:bottom w:val="single" w:color="auto" w:sz="4" w:space="0"/>
              <w:right w:val="single" w:color="auto" w:sz="4" w:space="0"/>
            </w:tcBorders>
            <w:vAlign w:val="center"/>
          </w:tcPr>
          <w:p w14:paraId="1F6B6724">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cs="宋体"/>
                <w:color w:val="000000"/>
                <w:kern w:val="0"/>
                <w:sz w:val="20"/>
                <w:szCs w:val="20"/>
                <w:highlight w:val="none"/>
                <w:lang w:val="en-US"/>
              </w:rPr>
            </w:pPr>
            <w:r>
              <w:rPr>
                <w:rFonts w:hint="eastAsia" w:ascii="宋体" w:hAnsi="宋体" w:cs="宋体"/>
                <w:color w:val="000000"/>
                <w:kern w:val="0"/>
                <w:sz w:val="20"/>
                <w:szCs w:val="20"/>
                <w:highlight w:val="none"/>
                <w:lang w:val="en-US" w:eastAsia="zh-CN"/>
              </w:rPr>
              <w:t>70.32</w:t>
            </w:r>
          </w:p>
        </w:tc>
        <w:tc>
          <w:tcPr>
            <w:tcW w:w="1701" w:type="dxa"/>
            <w:tcBorders>
              <w:top w:val="nil"/>
              <w:left w:val="nil"/>
              <w:bottom w:val="single" w:color="auto" w:sz="4" w:space="0"/>
              <w:right w:val="single" w:color="auto" w:sz="4" w:space="0"/>
            </w:tcBorders>
            <w:vAlign w:val="center"/>
          </w:tcPr>
          <w:p w14:paraId="277300B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cs="宋体"/>
                <w:color w:val="000000"/>
                <w:kern w:val="0"/>
                <w:sz w:val="20"/>
                <w:szCs w:val="20"/>
                <w:highlight w:val="none"/>
                <w:lang w:val="en-US"/>
              </w:rPr>
            </w:pPr>
            <w:r>
              <w:rPr>
                <w:rFonts w:hint="eastAsia" w:ascii="宋体" w:hAnsi="宋体" w:cs="宋体"/>
                <w:color w:val="000000"/>
                <w:kern w:val="0"/>
                <w:sz w:val="20"/>
                <w:szCs w:val="20"/>
                <w:highlight w:val="none"/>
                <w:lang w:val="en-US" w:eastAsia="zh-CN"/>
              </w:rPr>
              <w:t>70.32</w:t>
            </w:r>
          </w:p>
        </w:tc>
        <w:tc>
          <w:tcPr>
            <w:tcW w:w="1701" w:type="dxa"/>
            <w:tcBorders>
              <w:top w:val="nil"/>
              <w:left w:val="nil"/>
              <w:bottom w:val="single" w:color="auto" w:sz="4" w:space="0"/>
              <w:right w:val="single" w:color="auto" w:sz="4" w:space="0"/>
            </w:tcBorders>
            <w:vAlign w:val="center"/>
          </w:tcPr>
          <w:p w14:paraId="7505EEA5">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　</w:t>
            </w:r>
          </w:p>
        </w:tc>
      </w:tr>
      <w:tr w14:paraId="35B5F6C6">
        <w:tblPrEx>
          <w:tblCellMar>
            <w:top w:w="0" w:type="dxa"/>
            <w:left w:w="108" w:type="dxa"/>
            <w:bottom w:w="0" w:type="dxa"/>
            <w:right w:w="108" w:type="dxa"/>
          </w:tblCellMar>
        </w:tblPrEx>
        <w:trPr>
          <w:trHeight w:val="312" w:hRule="atLeast"/>
        </w:trPr>
        <w:tc>
          <w:tcPr>
            <w:tcW w:w="757" w:type="dxa"/>
            <w:tcBorders>
              <w:top w:val="nil"/>
              <w:left w:val="single" w:color="auto" w:sz="4" w:space="0"/>
              <w:bottom w:val="single" w:color="auto" w:sz="4" w:space="0"/>
              <w:right w:val="single" w:color="auto" w:sz="4" w:space="0"/>
            </w:tcBorders>
            <w:vAlign w:val="center"/>
          </w:tcPr>
          <w:p w14:paraId="4F5F380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color w:val="000000"/>
                <w:kern w:val="0"/>
                <w:sz w:val="20"/>
                <w:szCs w:val="20"/>
                <w:highlight w:val="none"/>
              </w:rPr>
            </w:pPr>
            <w:r>
              <w:rPr>
                <w:rFonts w:hint="eastAsia" w:ascii="仿宋_GB2312" w:hAnsi="宋体" w:eastAsia="仿宋_GB2312" w:cs="宋体"/>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14:paraId="14FBCFC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02</w:t>
            </w:r>
          </w:p>
        </w:tc>
        <w:tc>
          <w:tcPr>
            <w:tcW w:w="2891" w:type="dxa"/>
            <w:tcBorders>
              <w:top w:val="nil"/>
              <w:left w:val="nil"/>
              <w:bottom w:val="single" w:color="auto" w:sz="4" w:space="0"/>
              <w:right w:val="single" w:color="auto" w:sz="4" w:space="0"/>
            </w:tcBorders>
            <w:vAlign w:val="center"/>
          </w:tcPr>
          <w:p w14:paraId="204B2FE3">
            <w:pPr>
              <w:keepNext w:val="0"/>
              <w:keepLines w:val="0"/>
              <w:widowControl/>
              <w:suppressLineNumbers w:val="0"/>
              <w:jc w:val="left"/>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津贴补贴</w:t>
            </w:r>
          </w:p>
        </w:tc>
        <w:tc>
          <w:tcPr>
            <w:tcW w:w="1701" w:type="dxa"/>
            <w:tcBorders>
              <w:top w:val="nil"/>
              <w:left w:val="nil"/>
              <w:bottom w:val="single" w:color="auto" w:sz="4" w:space="0"/>
              <w:right w:val="single" w:color="auto" w:sz="4" w:space="0"/>
            </w:tcBorders>
            <w:vAlign w:val="center"/>
          </w:tcPr>
          <w:p w14:paraId="6E95DED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cs="宋体"/>
                <w:color w:val="000000"/>
                <w:kern w:val="0"/>
                <w:sz w:val="20"/>
                <w:szCs w:val="20"/>
                <w:highlight w:val="none"/>
                <w:lang w:val="en-US"/>
              </w:rPr>
            </w:pPr>
            <w:r>
              <w:rPr>
                <w:rFonts w:hint="eastAsia" w:ascii="宋体" w:hAnsi="宋体" w:cs="宋体"/>
                <w:color w:val="000000"/>
                <w:kern w:val="0"/>
                <w:sz w:val="20"/>
                <w:szCs w:val="20"/>
                <w:highlight w:val="none"/>
                <w:lang w:val="en-US" w:eastAsia="zh-CN"/>
              </w:rPr>
              <w:t>22.20</w:t>
            </w:r>
          </w:p>
        </w:tc>
        <w:tc>
          <w:tcPr>
            <w:tcW w:w="1701" w:type="dxa"/>
            <w:tcBorders>
              <w:top w:val="nil"/>
              <w:left w:val="nil"/>
              <w:bottom w:val="single" w:color="auto" w:sz="4" w:space="0"/>
              <w:right w:val="single" w:color="auto" w:sz="4" w:space="0"/>
            </w:tcBorders>
            <w:vAlign w:val="center"/>
          </w:tcPr>
          <w:p w14:paraId="0A29554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cs="宋体"/>
                <w:color w:val="000000"/>
                <w:kern w:val="0"/>
                <w:sz w:val="20"/>
                <w:szCs w:val="20"/>
                <w:highlight w:val="none"/>
                <w:lang w:val="en-US"/>
              </w:rPr>
            </w:pPr>
            <w:r>
              <w:rPr>
                <w:rFonts w:hint="eastAsia" w:ascii="宋体" w:hAnsi="宋体" w:cs="宋体"/>
                <w:color w:val="000000"/>
                <w:kern w:val="0"/>
                <w:sz w:val="20"/>
                <w:szCs w:val="20"/>
                <w:highlight w:val="none"/>
                <w:lang w:val="en-US" w:eastAsia="zh-CN"/>
              </w:rPr>
              <w:t>22.20</w:t>
            </w:r>
          </w:p>
        </w:tc>
        <w:tc>
          <w:tcPr>
            <w:tcW w:w="1701" w:type="dxa"/>
            <w:tcBorders>
              <w:top w:val="nil"/>
              <w:left w:val="nil"/>
              <w:bottom w:val="single" w:color="auto" w:sz="4" w:space="0"/>
              <w:right w:val="single" w:color="auto" w:sz="4" w:space="0"/>
            </w:tcBorders>
            <w:vAlign w:val="center"/>
          </w:tcPr>
          <w:p w14:paraId="1B5198DC">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　</w:t>
            </w:r>
          </w:p>
        </w:tc>
      </w:tr>
      <w:tr w14:paraId="6EC20351">
        <w:tblPrEx>
          <w:tblCellMar>
            <w:top w:w="0" w:type="dxa"/>
            <w:left w:w="108" w:type="dxa"/>
            <w:bottom w:w="0" w:type="dxa"/>
            <w:right w:w="108" w:type="dxa"/>
          </w:tblCellMar>
        </w:tblPrEx>
        <w:trPr>
          <w:trHeight w:val="312" w:hRule="atLeast"/>
        </w:trPr>
        <w:tc>
          <w:tcPr>
            <w:tcW w:w="757" w:type="dxa"/>
            <w:tcBorders>
              <w:top w:val="nil"/>
              <w:left w:val="single" w:color="auto" w:sz="4" w:space="0"/>
              <w:bottom w:val="single" w:color="auto" w:sz="4" w:space="0"/>
              <w:right w:val="single" w:color="auto" w:sz="4" w:space="0"/>
            </w:tcBorders>
            <w:vAlign w:val="center"/>
          </w:tcPr>
          <w:p w14:paraId="52063D5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color w:val="000000"/>
                <w:kern w:val="0"/>
                <w:sz w:val="20"/>
                <w:szCs w:val="20"/>
                <w:highlight w:val="none"/>
              </w:rPr>
            </w:pPr>
            <w:r>
              <w:rPr>
                <w:rFonts w:hint="eastAsia" w:ascii="仿宋_GB2312" w:hAnsi="宋体" w:eastAsia="仿宋_GB2312" w:cs="宋体"/>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14:paraId="5A95396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03</w:t>
            </w:r>
          </w:p>
        </w:tc>
        <w:tc>
          <w:tcPr>
            <w:tcW w:w="2891" w:type="dxa"/>
            <w:tcBorders>
              <w:top w:val="nil"/>
              <w:left w:val="nil"/>
              <w:bottom w:val="single" w:color="auto" w:sz="4" w:space="0"/>
              <w:right w:val="single" w:color="auto" w:sz="4" w:space="0"/>
            </w:tcBorders>
            <w:vAlign w:val="center"/>
          </w:tcPr>
          <w:p w14:paraId="62AB2B2F">
            <w:pPr>
              <w:keepNext w:val="0"/>
              <w:keepLines w:val="0"/>
              <w:widowControl/>
              <w:suppressLineNumbers w:val="0"/>
              <w:jc w:val="left"/>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奖金</w:t>
            </w:r>
          </w:p>
        </w:tc>
        <w:tc>
          <w:tcPr>
            <w:tcW w:w="1701" w:type="dxa"/>
            <w:tcBorders>
              <w:top w:val="nil"/>
              <w:left w:val="nil"/>
              <w:bottom w:val="single" w:color="auto" w:sz="4" w:space="0"/>
              <w:right w:val="single" w:color="auto" w:sz="4" w:space="0"/>
            </w:tcBorders>
            <w:vAlign w:val="center"/>
          </w:tcPr>
          <w:p w14:paraId="594A1CA5">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cs="宋体"/>
                <w:color w:val="000000"/>
                <w:kern w:val="0"/>
                <w:sz w:val="20"/>
                <w:szCs w:val="20"/>
                <w:highlight w:val="none"/>
                <w:lang w:val="en-US"/>
              </w:rPr>
            </w:pPr>
            <w:r>
              <w:rPr>
                <w:rFonts w:hint="eastAsia" w:ascii="宋体" w:hAnsi="宋体" w:cs="宋体"/>
                <w:color w:val="000000"/>
                <w:kern w:val="0"/>
                <w:sz w:val="20"/>
                <w:szCs w:val="20"/>
                <w:highlight w:val="none"/>
                <w:lang w:val="en-US" w:eastAsia="zh-CN"/>
              </w:rPr>
              <w:t>54.43</w:t>
            </w:r>
          </w:p>
        </w:tc>
        <w:tc>
          <w:tcPr>
            <w:tcW w:w="1701" w:type="dxa"/>
            <w:tcBorders>
              <w:top w:val="nil"/>
              <w:left w:val="nil"/>
              <w:bottom w:val="single" w:color="auto" w:sz="4" w:space="0"/>
              <w:right w:val="single" w:color="auto" w:sz="4" w:space="0"/>
            </w:tcBorders>
            <w:vAlign w:val="center"/>
          </w:tcPr>
          <w:p w14:paraId="6B01A11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cs="宋体"/>
                <w:color w:val="000000"/>
                <w:kern w:val="0"/>
                <w:sz w:val="20"/>
                <w:szCs w:val="20"/>
                <w:highlight w:val="none"/>
                <w:lang w:val="en-US"/>
              </w:rPr>
            </w:pPr>
            <w:r>
              <w:rPr>
                <w:rFonts w:hint="eastAsia" w:ascii="宋体" w:hAnsi="宋体" w:cs="宋体"/>
                <w:color w:val="000000"/>
                <w:kern w:val="0"/>
                <w:sz w:val="20"/>
                <w:szCs w:val="20"/>
                <w:highlight w:val="none"/>
                <w:lang w:val="en-US" w:eastAsia="zh-CN"/>
              </w:rPr>
              <w:t>54.43</w:t>
            </w:r>
          </w:p>
        </w:tc>
        <w:tc>
          <w:tcPr>
            <w:tcW w:w="1701" w:type="dxa"/>
            <w:tcBorders>
              <w:top w:val="nil"/>
              <w:left w:val="nil"/>
              <w:bottom w:val="single" w:color="auto" w:sz="4" w:space="0"/>
              <w:right w:val="single" w:color="auto" w:sz="4" w:space="0"/>
            </w:tcBorders>
            <w:vAlign w:val="center"/>
          </w:tcPr>
          <w:p w14:paraId="76F6BE0B">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　</w:t>
            </w:r>
          </w:p>
        </w:tc>
      </w:tr>
      <w:tr w14:paraId="321FC7BF">
        <w:tblPrEx>
          <w:tblCellMar>
            <w:top w:w="0" w:type="dxa"/>
            <w:left w:w="108" w:type="dxa"/>
            <w:bottom w:w="0" w:type="dxa"/>
            <w:right w:w="108" w:type="dxa"/>
          </w:tblCellMar>
        </w:tblPrEx>
        <w:trPr>
          <w:trHeight w:val="312" w:hRule="atLeast"/>
        </w:trPr>
        <w:tc>
          <w:tcPr>
            <w:tcW w:w="757" w:type="dxa"/>
            <w:tcBorders>
              <w:top w:val="nil"/>
              <w:left w:val="single" w:color="auto" w:sz="4" w:space="0"/>
              <w:bottom w:val="single" w:color="auto" w:sz="4" w:space="0"/>
              <w:right w:val="single" w:color="auto" w:sz="4" w:space="0"/>
            </w:tcBorders>
            <w:vAlign w:val="center"/>
          </w:tcPr>
          <w:p w14:paraId="355C1BD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color w:val="000000"/>
                <w:kern w:val="0"/>
                <w:sz w:val="20"/>
                <w:szCs w:val="20"/>
                <w:highlight w:val="none"/>
              </w:rPr>
            </w:pPr>
            <w:r>
              <w:rPr>
                <w:rFonts w:hint="eastAsia" w:ascii="仿宋_GB2312" w:hAnsi="宋体" w:eastAsia="仿宋_GB2312" w:cs="宋体"/>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14:paraId="3ABED50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07</w:t>
            </w:r>
          </w:p>
        </w:tc>
        <w:tc>
          <w:tcPr>
            <w:tcW w:w="2891" w:type="dxa"/>
            <w:tcBorders>
              <w:top w:val="nil"/>
              <w:left w:val="nil"/>
              <w:bottom w:val="single" w:color="auto" w:sz="4" w:space="0"/>
              <w:right w:val="single" w:color="auto" w:sz="4" w:space="0"/>
            </w:tcBorders>
            <w:vAlign w:val="center"/>
          </w:tcPr>
          <w:p w14:paraId="2123DDC0">
            <w:pPr>
              <w:keepNext w:val="0"/>
              <w:keepLines w:val="0"/>
              <w:widowControl/>
              <w:suppressLineNumbers w:val="0"/>
              <w:jc w:val="left"/>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绩效工资</w:t>
            </w:r>
          </w:p>
        </w:tc>
        <w:tc>
          <w:tcPr>
            <w:tcW w:w="1701" w:type="dxa"/>
            <w:tcBorders>
              <w:top w:val="nil"/>
              <w:left w:val="nil"/>
              <w:bottom w:val="single" w:color="auto" w:sz="4" w:space="0"/>
              <w:right w:val="single" w:color="auto" w:sz="4" w:space="0"/>
            </w:tcBorders>
            <w:vAlign w:val="center"/>
          </w:tcPr>
          <w:p w14:paraId="189E5EB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cs="宋体"/>
                <w:color w:val="000000"/>
                <w:kern w:val="0"/>
                <w:sz w:val="20"/>
                <w:szCs w:val="20"/>
                <w:highlight w:val="none"/>
                <w:lang w:val="en-US"/>
              </w:rPr>
            </w:pPr>
            <w:r>
              <w:rPr>
                <w:rFonts w:hint="eastAsia" w:ascii="宋体" w:hAnsi="宋体" w:cs="宋体"/>
                <w:color w:val="000000"/>
                <w:kern w:val="0"/>
                <w:sz w:val="20"/>
                <w:szCs w:val="20"/>
                <w:highlight w:val="none"/>
                <w:lang w:val="en-US" w:eastAsia="zh-CN"/>
              </w:rPr>
              <w:t>45.26</w:t>
            </w:r>
          </w:p>
        </w:tc>
        <w:tc>
          <w:tcPr>
            <w:tcW w:w="1701" w:type="dxa"/>
            <w:tcBorders>
              <w:top w:val="nil"/>
              <w:left w:val="nil"/>
              <w:bottom w:val="single" w:color="auto" w:sz="4" w:space="0"/>
              <w:right w:val="single" w:color="auto" w:sz="4" w:space="0"/>
            </w:tcBorders>
            <w:vAlign w:val="center"/>
          </w:tcPr>
          <w:p w14:paraId="338FA64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cs="宋体"/>
                <w:color w:val="000000"/>
                <w:kern w:val="0"/>
                <w:sz w:val="20"/>
                <w:szCs w:val="20"/>
                <w:highlight w:val="none"/>
                <w:lang w:val="en-US"/>
              </w:rPr>
            </w:pPr>
            <w:r>
              <w:rPr>
                <w:rFonts w:hint="eastAsia" w:ascii="宋体" w:hAnsi="宋体" w:cs="宋体"/>
                <w:color w:val="000000"/>
                <w:kern w:val="0"/>
                <w:sz w:val="20"/>
                <w:szCs w:val="20"/>
                <w:highlight w:val="none"/>
                <w:lang w:val="en-US" w:eastAsia="zh-CN"/>
              </w:rPr>
              <w:t>45.26</w:t>
            </w:r>
          </w:p>
        </w:tc>
        <w:tc>
          <w:tcPr>
            <w:tcW w:w="1701" w:type="dxa"/>
            <w:tcBorders>
              <w:top w:val="nil"/>
              <w:left w:val="nil"/>
              <w:bottom w:val="single" w:color="auto" w:sz="4" w:space="0"/>
              <w:right w:val="single" w:color="auto" w:sz="4" w:space="0"/>
            </w:tcBorders>
            <w:vAlign w:val="center"/>
          </w:tcPr>
          <w:p w14:paraId="56C9928B">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　</w:t>
            </w:r>
          </w:p>
        </w:tc>
      </w:tr>
      <w:tr w14:paraId="6C38089E">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676A5CD4">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color w:val="000000"/>
                <w:kern w:val="0"/>
                <w:sz w:val="20"/>
                <w:szCs w:val="20"/>
                <w:highlight w:val="none"/>
              </w:rPr>
            </w:pPr>
            <w:r>
              <w:rPr>
                <w:rFonts w:hint="eastAsia" w:ascii="仿宋_GB2312" w:hAnsi="宋体" w:eastAsia="仿宋_GB2312" w:cs="宋体"/>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14:paraId="19D2C46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08</w:t>
            </w:r>
          </w:p>
        </w:tc>
        <w:tc>
          <w:tcPr>
            <w:tcW w:w="2891" w:type="dxa"/>
            <w:tcBorders>
              <w:top w:val="nil"/>
              <w:left w:val="nil"/>
              <w:bottom w:val="single" w:color="auto" w:sz="4" w:space="0"/>
              <w:right w:val="single" w:color="auto" w:sz="4" w:space="0"/>
            </w:tcBorders>
            <w:vAlign w:val="center"/>
          </w:tcPr>
          <w:p w14:paraId="19F2BA19">
            <w:pPr>
              <w:keepNext w:val="0"/>
              <w:keepLines w:val="0"/>
              <w:widowControl/>
              <w:suppressLineNumbers w:val="0"/>
              <w:jc w:val="left"/>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机关事业单位基本养老保险缴费</w:t>
            </w:r>
          </w:p>
        </w:tc>
        <w:tc>
          <w:tcPr>
            <w:tcW w:w="1701" w:type="dxa"/>
            <w:tcBorders>
              <w:top w:val="nil"/>
              <w:left w:val="nil"/>
              <w:bottom w:val="single" w:color="auto" w:sz="4" w:space="0"/>
              <w:right w:val="single" w:color="auto" w:sz="4" w:space="0"/>
            </w:tcBorders>
            <w:vAlign w:val="center"/>
          </w:tcPr>
          <w:p w14:paraId="028930A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cs="宋体"/>
                <w:color w:val="000000"/>
                <w:kern w:val="0"/>
                <w:sz w:val="20"/>
                <w:szCs w:val="20"/>
                <w:highlight w:val="none"/>
                <w:lang w:val="en-US"/>
              </w:rPr>
            </w:pPr>
            <w:r>
              <w:rPr>
                <w:rFonts w:hint="eastAsia" w:ascii="宋体" w:hAnsi="宋体" w:cs="宋体"/>
                <w:color w:val="000000"/>
                <w:kern w:val="0"/>
                <w:sz w:val="20"/>
                <w:szCs w:val="20"/>
                <w:highlight w:val="none"/>
                <w:lang w:val="en-US" w:eastAsia="zh-CN"/>
              </w:rPr>
              <w:t>27.96</w:t>
            </w:r>
          </w:p>
        </w:tc>
        <w:tc>
          <w:tcPr>
            <w:tcW w:w="1701" w:type="dxa"/>
            <w:tcBorders>
              <w:top w:val="nil"/>
              <w:left w:val="nil"/>
              <w:bottom w:val="single" w:color="auto" w:sz="4" w:space="0"/>
              <w:right w:val="single" w:color="auto" w:sz="4" w:space="0"/>
            </w:tcBorders>
            <w:vAlign w:val="center"/>
          </w:tcPr>
          <w:p w14:paraId="19D9E5C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cs="宋体"/>
                <w:color w:val="000000"/>
                <w:kern w:val="0"/>
                <w:sz w:val="20"/>
                <w:szCs w:val="20"/>
                <w:highlight w:val="none"/>
                <w:lang w:val="en-US"/>
              </w:rPr>
            </w:pPr>
            <w:r>
              <w:rPr>
                <w:rFonts w:hint="eastAsia" w:ascii="宋体" w:hAnsi="宋体" w:cs="宋体"/>
                <w:color w:val="000000"/>
                <w:kern w:val="0"/>
                <w:sz w:val="20"/>
                <w:szCs w:val="20"/>
                <w:highlight w:val="none"/>
                <w:lang w:val="en-US" w:eastAsia="zh-CN"/>
              </w:rPr>
              <w:t>27.96</w:t>
            </w:r>
          </w:p>
        </w:tc>
        <w:tc>
          <w:tcPr>
            <w:tcW w:w="1701" w:type="dxa"/>
            <w:tcBorders>
              <w:top w:val="nil"/>
              <w:left w:val="nil"/>
              <w:bottom w:val="single" w:color="auto" w:sz="4" w:space="0"/>
              <w:right w:val="single" w:color="auto" w:sz="4" w:space="0"/>
            </w:tcBorders>
            <w:vAlign w:val="center"/>
          </w:tcPr>
          <w:p w14:paraId="6B12CA76">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　</w:t>
            </w:r>
          </w:p>
        </w:tc>
      </w:tr>
      <w:tr w14:paraId="510528D9">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6194158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color w:val="000000"/>
                <w:kern w:val="0"/>
                <w:sz w:val="20"/>
                <w:szCs w:val="20"/>
                <w:highlight w:val="none"/>
              </w:rPr>
            </w:pPr>
            <w:r>
              <w:rPr>
                <w:rFonts w:hint="eastAsia" w:ascii="仿宋_GB2312" w:hAnsi="宋体" w:eastAsia="仿宋_GB2312" w:cs="宋体"/>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14:paraId="3164AA7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10</w:t>
            </w:r>
          </w:p>
        </w:tc>
        <w:tc>
          <w:tcPr>
            <w:tcW w:w="2891" w:type="dxa"/>
            <w:tcBorders>
              <w:top w:val="nil"/>
              <w:left w:val="nil"/>
              <w:bottom w:val="single" w:color="auto" w:sz="4" w:space="0"/>
              <w:right w:val="single" w:color="auto" w:sz="4" w:space="0"/>
            </w:tcBorders>
            <w:vAlign w:val="center"/>
          </w:tcPr>
          <w:p w14:paraId="63FF5DD3">
            <w:pPr>
              <w:keepNext w:val="0"/>
              <w:keepLines w:val="0"/>
              <w:widowControl/>
              <w:suppressLineNumbers w:val="0"/>
              <w:jc w:val="left"/>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城镇职工基本医疗保险缴费</w:t>
            </w:r>
          </w:p>
        </w:tc>
        <w:tc>
          <w:tcPr>
            <w:tcW w:w="1701" w:type="dxa"/>
            <w:tcBorders>
              <w:top w:val="nil"/>
              <w:left w:val="nil"/>
              <w:bottom w:val="single" w:color="auto" w:sz="4" w:space="0"/>
              <w:right w:val="single" w:color="auto" w:sz="4" w:space="0"/>
            </w:tcBorders>
            <w:vAlign w:val="center"/>
          </w:tcPr>
          <w:p w14:paraId="37E2CCA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cs="宋体"/>
                <w:color w:val="000000"/>
                <w:kern w:val="0"/>
                <w:sz w:val="20"/>
                <w:szCs w:val="20"/>
                <w:highlight w:val="none"/>
                <w:lang w:val="en-US"/>
              </w:rPr>
            </w:pPr>
            <w:r>
              <w:rPr>
                <w:rFonts w:hint="eastAsia" w:ascii="宋体" w:hAnsi="宋体" w:cs="宋体"/>
                <w:color w:val="000000"/>
                <w:kern w:val="0"/>
                <w:sz w:val="20"/>
                <w:szCs w:val="20"/>
                <w:highlight w:val="none"/>
                <w:lang w:val="en-US" w:eastAsia="zh-CN"/>
              </w:rPr>
              <w:t>13.98</w:t>
            </w:r>
          </w:p>
        </w:tc>
        <w:tc>
          <w:tcPr>
            <w:tcW w:w="1701" w:type="dxa"/>
            <w:tcBorders>
              <w:top w:val="nil"/>
              <w:left w:val="nil"/>
              <w:bottom w:val="single" w:color="auto" w:sz="4" w:space="0"/>
              <w:right w:val="single" w:color="auto" w:sz="4" w:space="0"/>
            </w:tcBorders>
            <w:vAlign w:val="center"/>
          </w:tcPr>
          <w:p w14:paraId="40B409E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cs="宋体"/>
                <w:color w:val="000000"/>
                <w:kern w:val="0"/>
                <w:sz w:val="20"/>
                <w:szCs w:val="20"/>
                <w:highlight w:val="none"/>
                <w:lang w:val="en-US"/>
              </w:rPr>
            </w:pPr>
            <w:r>
              <w:rPr>
                <w:rFonts w:hint="eastAsia" w:ascii="宋体" w:hAnsi="宋体" w:cs="宋体"/>
                <w:color w:val="000000"/>
                <w:kern w:val="0"/>
                <w:sz w:val="20"/>
                <w:szCs w:val="20"/>
                <w:highlight w:val="none"/>
                <w:lang w:val="en-US" w:eastAsia="zh-CN"/>
              </w:rPr>
              <w:t>13.98</w:t>
            </w:r>
          </w:p>
        </w:tc>
        <w:tc>
          <w:tcPr>
            <w:tcW w:w="1701" w:type="dxa"/>
            <w:tcBorders>
              <w:top w:val="nil"/>
              <w:left w:val="nil"/>
              <w:bottom w:val="single" w:color="auto" w:sz="4" w:space="0"/>
              <w:right w:val="single" w:color="auto" w:sz="4" w:space="0"/>
            </w:tcBorders>
            <w:vAlign w:val="center"/>
          </w:tcPr>
          <w:p w14:paraId="34AE6E0E">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　</w:t>
            </w:r>
          </w:p>
        </w:tc>
      </w:tr>
      <w:tr w14:paraId="4A817EA1">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5E224B7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color w:val="000000"/>
                <w:kern w:val="0"/>
                <w:sz w:val="20"/>
                <w:szCs w:val="20"/>
                <w:highlight w:val="none"/>
              </w:rPr>
            </w:pPr>
            <w:r>
              <w:rPr>
                <w:rFonts w:hint="eastAsia" w:ascii="仿宋_GB2312" w:hAnsi="宋体" w:eastAsia="仿宋_GB2312" w:cs="宋体"/>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14:paraId="585DA714">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11</w:t>
            </w:r>
          </w:p>
        </w:tc>
        <w:tc>
          <w:tcPr>
            <w:tcW w:w="2891" w:type="dxa"/>
            <w:tcBorders>
              <w:top w:val="nil"/>
              <w:left w:val="nil"/>
              <w:bottom w:val="single" w:color="auto" w:sz="4" w:space="0"/>
              <w:right w:val="single" w:color="auto" w:sz="4" w:space="0"/>
            </w:tcBorders>
            <w:vAlign w:val="center"/>
          </w:tcPr>
          <w:p w14:paraId="3E796650">
            <w:pPr>
              <w:keepNext w:val="0"/>
              <w:keepLines w:val="0"/>
              <w:widowControl/>
              <w:suppressLineNumbers w:val="0"/>
              <w:jc w:val="left"/>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公务员医疗补助缴费</w:t>
            </w:r>
          </w:p>
        </w:tc>
        <w:tc>
          <w:tcPr>
            <w:tcW w:w="1701" w:type="dxa"/>
            <w:tcBorders>
              <w:top w:val="nil"/>
              <w:left w:val="nil"/>
              <w:bottom w:val="single" w:color="auto" w:sz="4" w:space="0"/>
              <w:right w:val="single" w:color="auto" w:sz="4" w:space="0"/>
            </w:tcBorders>
            <w:vAlign w:val="center"/>
          </w:tcPr>
          <w:p w14:paraId="2C20FBD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cs="宋体"/>
                <w:color w:val="000000"/>
                <w:kern w:val="0"/>
                <w:sz w:val="20"/>
                <w:szCs w:val="20"/>
                <w:highlight w:val="none"/>
                <w:lang w:val="en-US"/>
              </w:rPr>
            </w:pPr>
            <w:r>
              <w:rPr>
                <w:rFonts w:hint="eastAsia" w:ascii="宋体" w:hAnsi="宋体" w:cs="宋体"/>
                <w:color w:val="000000"/>
                <w:kern w:val="0"/>
                <w:sz w:val="20"/>
                <w:szCs w:val="20"/>
                <w:highlight w:val="none"/>
                <w:lang w:val="en-US" w:eastAsia="zh-CN"/>
              </w:rPr>
              <w:t>3.84</w:t>
            </w:r>
          </w:p>
        </w:tc>
        <w:tc>
          <w:tcPr>
            <w:tcW w:w="1701" w:type="dxa"/>
            <w:tcBorders>
              <w:top w:val="nil"/>
              <w:left w:val="nil"/>
              <w:bottom w:val="single" w:color="auto" w:sz="4" w:space="0"/>
              <w:right w:val="single" w:color="auto" w:sz="4" w:space="0"/>
            </w:tcBorders>
            <w:vAlign w:val="center"/>
          </w:tcPr>
          <w:p w14:paraId="1100365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cs="宋体"/>
                <w:color w:val="000000"/>
                <w:kern w:val="0"/>
                <w:sz w:val="20"/>
                <w:szCs w:val="20"/>
                <w:highlight w:val="none"/>
                <w:lang w:val="en-US"/>
              </w:rPr>
            </w:pPr>
            <w:r>
              <w:rPr>
                <w:rFonts w:hint="eastAsia" w:ascii="宋体" w:hAnsi="宋体" w:cs="宋体"/>
                <w:color w:val="000000"/>
                <w:kern w:val="0"/>
                <w:sz w:val="20"/>
                <w:szCs w:val="20"/>
                <w:highlight w:val="none"/>
                <w:lang w:val="en-US" w:eastAsia="zh-CN"/>
              </w:rPr>
              <w:t>3.84</w:t>
            </w:r>
          </w:p>
        </w:tc>
        <w:tc>
          <w:tcPr>
            <w:tcW w:w="1701" w:type="dxa"/>
            <w:tcBorders>
              <w:top w:val="nil"/>
              <w:left w:val="nil"/>
              <w:bottom w:val="single" w:color="auto" w:sz="4" w:space="0"/>
              <w:right w:val="single" w:color="auto" w:sz="4" w:space="0"/>
            </w:tcBorders>
            <w:vAlign w:val="center"/>
          </w:tcPr>
          <w:p w14:paraId="4230DA44">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　</w:t>
            </w:r>
          </w:p>
        </w:tc>
      </w:tr>
      <w:tr w14:paraId="2B671FC6">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30891B4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color w:val="000000"/>
                <w:kern w:val="0"/>
                <w:sz w:val="20"/>
                <w:szCs w:val="20"/>
                <w:highlight w:val="none"/>
              </w:rPr>
            </w:pPr>
            <w:r>
              <w:rPr>
                <w:rFonts w:hint="eastAsia" w:ascii="仿宋_GB2312" w:hAnsi="宋体" w:eastAsia="仿宋_GB2312" w:cs="宋体"/>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14:paraId="217B467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12</w:t>
            </w:r>
          </w:p>
        </w:tc>
        <w:tc>
          <w:tcPr>
            <w:tcW w:w="2891" w:type="dxa"/>
            <w:tcBorders>
              <w:top w:val="nil"/>
              <w:left w:val="nil"/>
              <w:bottom w:val="single" w:color="auto" w:sz="4" w:space="0"/>
              <w:right w:val="single" w:color="auto" w:sz="4" w:space="0"/>
            </w:tcBorders>
            <w:vAlign w:val="center"/>
          </w:tcPr>
          <w:p w14:paraId="3F37149A">
            <w:pPr>
              <w:keepNext w:val="0"/>
              <w:keepLines w:val="0"/>
              <w:widowControl/>
              <w:suppressLineNumbers w:val="0"/>
              <w:jc w:val="left"/>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其他社会保障缴费</w:t>
            </w:r>
          </w:p>
        </w:tc>
        <w:tc>
          <w:tcPr>
            <w:tcW w:w="1701" w:type="dxa"/>
            <w:tcBorders>
              <w:top w:val="nil"/>
              <w:left w:val="nil"/>
              <w:bottom w:val="single" w:color="auto" w:sz="4" w:space="0"/>
              <w:right w:val="single" w:color="auto" w:sz="4" w:space="0"/>
            </w:tcBorders>
            <w:vAlign w:val="center"/>
          </w:tcPr>
          <w:p w14:paraId="14B74DE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cs="宋体"/>
                <w:color w:val="000000"/>
                <w:kern w:val="0"/>
                <w:sz w:val="20"/>
                <w:szCs w:val="20"/>
                <w:highlight w:val="none"/>
                <w:lang w:val="en-US"/>
              </w:rPr>
            </w:pPr>
            <w:r>
              <w:rPr>
                <w:rFonts w:hint="eastAsia" w:ascii="宋体" w:hAnsi="宋体" w:cs="宋体"/>
                <w:color w:val="000000"/>
                <w:kern w:val="0"/>
                <w:sz w:val="20"/>
                <w:szCs w:val="20"/>
                <w:highlight w:val="none"/>
                <w:lang w:val="en-US" w:eastAsia="zh-CN"/>
              </w:rPr>
              <w:t>1.67</w:t>
            </w:r>
          </w:p>
        </w:tc>
        <w:tc>
          <w:tcPr>
            <w:tcW w:w="1701" w:type="dxa"/>
            <w:tcBorders>
              <w:top w:val="nil"/>
              <w:left w:val="nil"/>
              <w:bottom w:val="single" w:color="auto" w:sz="4" w:space="0"/>
              <w:right w:val="single" w:color="auto" w:sz="4" w:space="0"/>
            </w:tcBorders>
            <w:vAlign w:val="center"/>
          </w:tcPr>
          <w:p w14:paraId="6C39F3B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cs="宋体"/>
                <w:color w:val="000000"/>
                <w:kern w:val="0"/>
                <w:sz w:val="20"/>
                <w:szCs w:val="20"/>
                <w:highlight w:val="none"/>
                <w:lang w:val="en-US"/>
              </w:rPr>
            </w:pPr>
            <w:r>
              <w:rPr>
                <w:rFonts w:hint="eastAsia" w:ascii="宋体" w:hAnsi="宋体" w:cs="宋体"/>
                <w:color w:val="000000"/>
                <w:kern w:val="0"/>
                <w:sz w:val="20"/>
                <w:szCs w:val="20"/>
                <w:highlight w:val="none"/>
                <w:lang w:val="en-US" w:eastAsia="zh-CN"/>
              </w:rPr>
              <w:t>1.67</w:t>
            </w:r>
          </w:p>
        </w:tc>
        <w:tc>
          <w:tcPr>
            <w:tcW w:w="1701" w:type="dxa"/>
            <w:tcBorders>
              <w:top w:val="nil"/>
              <w:left w:val="nil"/>
              <w:bottom w:val="single" w:color="auto" w:sz="4" w:space="0"/>
              <w:right w:val="single" w:color="auto" w:sz="4" w:space="0"/>
            </w:tcBorders>
            <w:vAlign w:val="center"/>
          </w:tcPr>
          <w:p w14:paraId="2E4D74F3">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　</w:t>
            </w:r>
          </w:p>
        </w:tc>
      </w:tr>
      <w:tr w14:paraId="2E73EE83">
        <w:tblPrEx>
          <w:tblCellMar>
            <w:top w:w="0" w:type="dxa"/>
            <w:left w:w="108" w:type="dxa"/>
            <w:bottom w:w="0" w:type="dxa"/>
            <w:right w:w="108" w:type="dxa"/>
          </w:tblCellMar>
        </w:tblPrEx>
        <w:trPr>
          <w:trHeight w:val="297" w:hRule="atLeast"/>
        </w:trPr>
        <w:tc>
          <w:tcPr>
            <w:tcW w:w="757" w:type="dxa"/>
            <w:tcBorders>
              <w:top w:val="nil"/>
              <w:left w:val="single" w:color="auto" w:sz="4" w:space="0"/>
              <w:bottom w:val="single" w:color="auto" w:sz="4" w:space="0"/>
              <w:right w:val="single" w:color="auto" w:sz="4" w:space="0"/>
            </w:tcBorders>
            <w:vAlign w:val="center"/>
          </w:tcPr>
          <w:p w14:paraId="0E7EE9E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color w:val="000000"/>
                <w:kern w:val="0"/>
                <w:sz w:val="20"/>
                <w:szCs w:val="20"/>
                <w:highlight w:val="none"/>
              </w:rPr>
            </w:pPr>
            <w:r>
              <w:rPr>
                <w:rFonts w:hint="eastAsia" w:ascii="仿宋_GB2312" w:hAnsi="宋体" w:eastAsia="仿宋_GB2312" w:cs="宋体"/>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14:paraId="48DDAAD5">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13</w:t>
            </w:r>
          </w:p>
        </w:tc>
        <w:tc>
          <w:tcPr>
            <w:tcW w:w="2891" w:type="dxa"/>
            <w:tcBorders>
              <w:top w:val="nil"/>
              <w:left w:val="nil"/>
              <w:bottom w:val="single" w:color="auto" w:sz="4" w:space="0"/>
              <w:right w:val="single" w:color="auto" w:sz="4" w:space="0"/>
            </w:tcBorders>
            <w:vAlign w:val="center"/>
          </w:tcPr>
          <w:p w14:paraId="7F75F520">
            <w:pPr>
              <w:keepNext w:val="0"/>
              <w:keepLines w:val="0"/>
              <w:widowControl/>
              <w:suppressLineNumbers w:val="0"/>
              <w:jc w:val="left"/>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住房公积金</w:t>
            </w:r>
          </w:p>
        </w:tc>
        <w:tc>
          <w:tcPr>
            <w:tcW w:w="1701" w:type="dxa"/>
            <w:tcBorders>
              <w:top w:val="nil"/>
              <w:left w:val="nil"/>
              <w:bottom w:val="single" w:color="auto" w:sz="4" w:space="0"/>
              <w:right w:val="single" w:color="auto" w:sz="4" w:space="0"/>
            </w:tcBorders>
            <w:vAlign w:val="center"/>
          </w:tcPr>
          <w:p w14:paraId="4F404EC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cs="宋体"/>
                <w:color w:val="000000"/>
                <w:kern w:val="0"/>
                <w:sz w:val="20"/>
                <w:szCs w:val="20"/>
                <w:highlight w:val="none"/>
                <w:lang w:val="en-US"/>
              </w:rPr>
            </w:pPr>
            <w:r>
              <w:rPr>
                <w:rFonts w:hint="eastAsia" w:ascii="宋体" w:hAnsi="宋体" w:cs="宋体"/>
                <w:color w:val="000000"/>
                <w:kern w:val="0"/>
                <w:sz w:val="20"/>
                <w:szCs w:val="20"/>
                <w:highlight w:val="none"/>
                <w:lang w:val="en-US" w:eastAsia="zh-CN"/>
              </w:rPr>
              <w:t>23.07</w:t>
            </w:r>
          </w:p>
        </w:tc>
        <w:tc>
          <w:tcPr>
            <w:tcW w:w="1701" w:type="dxa"/>
            <w:tcBorders>
              <w:top w:val="nil"/>
              <w:left w:val="nil"/>
              <w:bottom w:val="single" w:color="auto" w:sz="4" w:space="0"/>
              <w:right w:val="single" w:color="auto" w:sz="4" w:space="0"/>
            </w:tcBorders>
            <w:vAlign w:val="center"/>
          </w:tcPr>
          <w:p w14:paraId="7074CBF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cs="宋体"/>
                <w:color w:val="000000"/>
                <w:kern w:val="0"/>
                <w:sz w:val="20"/>
                <w:szCs w:val="20"/>
                <w:highlight w:val="none"/>
                <w:lang w:val="en-US"/>
              </w:rPr>
            </w:pPr>
            <w:r>
              <w:rPr>
                <w:rFonts w:hint="eastAsia" w:ascii="宋体" w:hAnsi="宋体" w:cs="宋体"/>
                <w:color w:val="000000"/>
                <w:kern w:val="0"/>
                <w:sz w:val="20"/>
                <w:szCs w:val="20"/>
                <w:highlight w:val="none"/>
                <w:lang w:val="en-US" w:eastAsia="zh-CN"/>
              </w:rPr>
              <w:t>23.07</w:t>
            </w:r>
          </w:p>
        </w:tc>
        <w:tc>
          <w:tcPr>
            <w:tcW w:w="1701" w:type="dxa"/>
            <w:tcBorders>
              <w:top w:val="nil"/>
              <w:left w:val="nil"/>
              <w:bottom w:val="single" w:color="auto" w:sz="4" w:space="0"/>
              <w:right w:val="single" w:color="auto" w:sz="4" w:space="0"/>
            </w:tcBorders>
            <w:vAlign w:val="center"/>
          </w:tcPr>
          <w:p w14:paraId="739A3192">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　</w:t>
            </w:r>
          </w:p>
        </w:tc>
      </w:tr>
      <w:tr w14:paraId="3B63652A">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47725555">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14:paraId="0FB27E9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color w:val="000000"/>
                <w:kern w:val="0"/>
                <w:sz w:val="20"/>
                <w:szCs w:val="20"/>
                <w:highlight w:val="none"/>
              </w:rPr>
            </w:pPr>
          </w:p>
        </w:tc>
        <w:tc>
          <w:tcPr>
            <w:tcW w:w="2891" w:type="dxa"/>
            <w:tcBorders>
              <w:top w:val="nil"/>
              <w:left w:val="nil"/>
              <w:bottom w:val="single" w:color="auto" w:sz="4" w:space="0"/>
              <w:right w:val="single" w:color="auto" w:sz="4" w:space="0"/>
            </w:tcBorders>
            <w:vAlign w:val="center"/>
          </w:tcPr>
          <w:p w14:paraId="431D6AB8">
            <w:pPr>
              <w:keepNext w:val="0"/>
              <w:keepLines w:val="0"/>
              <w:widowControl/>
              <w:suppressLineNumbers w:val="0"/>
              <w:jc w:val="left"/>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商品和服务支出</w:t>
            </w:r>
          </w:p>
        </w:tc>
        <w:tc>
          <w:tcPr>
            <w:tcW w:w="1701" w:type="dxa"/>
            <w:tcBorders>
              <w:top w:val="nil"/>
              <w:left w:val="nil"/>
              <w:bottom w:val="single" w:color="auto" w:sz="4" w:space="0"/>
              <w:right w:val="single" w:color="auto" w:sz="4" w:space="0"/>
            </w:tcBorders>
            <w:vAlign w:val="center"/>
          </w:tcPr>
          <w:p w14:paraId="11BBFAE4">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cs="宋体"/>
                <w:color w:val="000000"/>
                <w:kern w:val="0"/>
                <w:sz w:val="20"/>
                <w:szCs w:val="20"/>
                <w:highlight w:val="none"/>
                <w:lang w:val="en-US"/>
              </w:rPr>
            </w:pPr>
            <w:r>
              <w:rPr>
                <w:rFonts w:hint="eastAsia" w:ascii="宋体" w:hAnsi="宋体" w:cs="宋体"/>
                <w:color w:val="000000"/>
                <w:kern w:val="0"/>
                <w:sz w:val="20"/>
                <w:szCs w:val="20"/>
                <w:highlight w:val="none"/>
                <w:lang w:val="en-US" w:eastAsia="zh-CN"/>
              </w:rPr>
              <w:t>10.55</w:t>
            </w:r>
          </w:p>
        </w:tc>
        <w:tc>
          <w:tcPr>
            <w:tcW w:w="1701" w:type="dxa"/>
            <w:tcBorders>
              <w:top w:val="nil"/>
              <w:left w:val="nil"/>
              <w:bottom w:val="single" w:color="auto" w:sz="4" w:space="0"/>
              <w:right w:val="single" w:color="auto" w:sz="4" w:space="0"/>
            </w:tcBorders>
            <w:vAlign w:val="center"/>
          </w:tcPr>
          <w:p w14:paraId="4FBAFD97">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　</w:t>
            </w:r>
          </w:p>
        </w:tc>
        <w:tc>
          <w:tcPr>
            <w:tcW w:w="1701" w:type="dxa"/>
            <w:tcBorders>
              <w:top w:val="nil"/>
              <w:left w:val="nil"/>
              <w:bottom w:val="single" w:color="auto" w:sz="4" w:space="0"/>
              <w:right w:val="single" w:color="auto" w:sz="4" w:space="0"/>
            </w:tcBorders>
            <w:vAlign w:val="center"/>
          </w:tcPr>
          <w:p w14:paraId="4754A28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cs="宋体"/>
                <w:color w:val="000000"/>
                <w:kern w:val="0"/>
                <w:sz w:val="20"/>
                <w:szCs w:val="20"/>
                <w:highlight w:val="none"/>
                <w:lang w:val="en-US"/>
              </w:rPr>
            </w:pPr>
            <w:r>
              <w:rPr>
                <w:rFonts w:hint="eastAsia" w:ascii="宋体" w:hAnsi="宋体" w:cs="宋体"/>
                <w:color w:val="000000"/>
                <w:kern w:val="0"/>
                <w:sz w:val="20"/>
                <w:szCs w:val="20"/>
                <w:highlight w:val="none"/>
                <w:lang w:val="en-US" w:eastAsia="zh-CN"/>
              </w:rPr>
              <w:t>10.55</w:t>
            </w:r>
          </w:p>
        </w:tc>
      </w:tr>
      <w:tr w14:paraId="276D9A03">
        <w:tblPrEx>
          <w:tblCellMar>
            <w:top w:w="0" w:type="dxa"/>
            <w:left w:w="108" w:type="dxa"/>
            <w:bottom w:w="0" w:type="dxa"/>
            <w:right w:w="108" w:type="dxa"/>
          </w:tblCellMar>
        </w:tblPrEx>
        <w:trPr>
          <w:trHeight w:val="297" w:hRule="atLeast"/>
        </w:trPr>
        <w:tc>
          <w:tcPr>
            <w:tcW w:w="757" w:type="dxa"/>
            <w:tcBorders>
              <w:top w:val="nil"/>
              <w:left w:val="single" w:color="auto" w:sz="4" w:space="0"/>
              <w:bottom w:val="single" w:color="auto" w:sz="4" w:space="0"/>
              <w:right w:val="single" w:color="auto" w:sz="4" w:space="0"/>
            </w:tcBorders>
            <w:vAlign w:val="center"/>
          </w:tcPr>
          <w:p w14:paraId="5CBB2A2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14:paraId="475EA2E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01</w:t>
            </w:r>
          </w:p>
        </w:tc>
        <w:tc>
          <w:tcPr>
            <w:tcW w:w="2891" w:type="dxa"/>
            <w:tcBorders>
              <w:top w:val="nil"/>
              <w:left w:val="nil"/>
              <w:bottom w:val="single" w:color="auto" w:sz="4" w:space="0"/>
              <w:right w:val="single" w:color="auto" w:sz="4" w:space="0"/>
            </w:tcBorders>
            <w:vAlign w:val="center"/>
          </w:tcPr>
          <w:p w14:paraId="14B40D33">
            <w:pPr>
              <w:keepNext w:val="0"/>
              <w:keepLines w:val="0"/>
              <w:widowControl/>
              <w:suppressLineNumbers w:val="0"/>
              <w:jc w:val="left"/>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办公费</w:t>
            </w:r>
          </w:p>
        </w:tc>
        <w:tc>
          <w:tcPr>
            <w:tcW w:w="1701" w:type="dxa"/>
            <w:tcBorders>
              <w:top w:val="nil"/>
              <w:left w:val="nil"/>
              <w:bottom w:val="single" w:color="auto" w:sz="4" w:space="0"/>
              <w:right w:val="single" w:color="auto" w:sz="4" w:space="0"/>
            </w:tcBorders>
            <w:vAlign w:val="center"/>
          </w:tcPr>
          <w:p w14:paraId="6AEBE6D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cs="宋体"/>
                <w:color w:val="000000"/>
                <w:kern w:val="0"/>
                <w:sz w:val="20"/>
                <w:szCs w:val="20"/>
                <w:highlight w:val="none"/>
                <w:lang w:val="en-US"/>
              </w:rPr>
            </w:pPr>
            <w:r>
              <w:rPr>
                <w:rFonts w:hint="eastAsia" w:ascii="宋体" w:hAnsi="宋体" w:cs="宋体"/>
                <w:color w:val="000000"/>
                <w:kern w:val="0"/>
                <w:sz w:val="20"/>
                <w:szCs w:val="20"/>
                <w:highlight w:val="none"/>
                <w:lang w:val="en-US" w:eastAsia="zh-CN"/>
              </w:rPr>
              <w:t>0.50</w:t>
            </w:r>
          </w:p>
        </w:tc>
        <w:tc>
          <w:tcPr>
            <w:tcW w:w="1701" w:type="dxa"/>
            <w:tcBorders>
              <w:top w:val="nil"/>
              <w:left w:val="nil"/>
              <w:bottom w:val="single" w:color="auto" w:sz="4" w:space="0"/>
              <w:right w:val="single" w:color="auto" w:sz="4" w:space="0"/>
            </w:tcBorders>
            <w:vAlign w:val="center"/>
          </w:tcPr>
          <w:p w14:paraId="41499721">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　</w:t>
            </w:r>
          </w:p>
        </w:tc>
        <w:tc>
          <w:tcPr>
            <w:tcW w:w="1701" w:type="dxa"/>
            <w:tcBorders>
              <w:top w:val="nil"/>
              <w:left w:val="nil"/>
              <w:bottom w:val="single" w:color="auto" w:sz="4" w:space="0"/>
              <w:right w:val="single" w:color="auto" w:sz="4" w:space="0"/>
            </w:tcBorders>
            <w:vAlign w:val="center"/>
          </w:tcPr>
          <w:p w14:paraId="6A650F9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cs="宋体"/>
                <w:color w:val="000000"/>
                <w:kern w:val="0"/>
                <w:sz w:val="20"/>
                <w:szCs w:val="20"/>
                <w:highlight w:val="none"/>
                <w:lang w:val="en-US"/>
              </w:rPr>
            </w:pPr>
            <w:r>
              <w:rPr>
                <w:rFonts w:hint="eastAsia" w:ascii="宋体" w:hAnsi="宋体" w:cs="宋体"/>
                <w:color w:val="000000"/>
                <w:kern w:val="0"/>
                <w:sz w:val="20"/>
                <w:szCs w:val="20"/>
                <w:highlight w:val="none"/>
                <w:lang w:val="en-US" w:eastAsia="zh-CN"/>
              </w:rPr>
              <w:t>0.50</w:t>
            </w:r>
          </w:p>
        </w:tc>
      </w:tr>
      <w:tr w14:paraId="26680D0D">
        <w:tblPrEx>
          <w:tblCellMar>
            <w:top w:w="0" w:type="dxa"/>
            <w:left w:w="108" w:type="dxa"/>
            <w:bottom w:w="0" w:type="dxa"/>
            <w:right w:w="108" w:type="dxa"/>
          </w:tblCellMar>
        </w:tblPrEx>
        <w:trPr>
          <w:trHeight w:val="342" w:hRule="atLeast"/>
        </w:trPr>
        <w:tc>
          <w:tcPr>
            <w:tcW w:w="757" w:type="dxa"/>
            <w:tcBorders>
              <w:top w:val="nil"/>
              <w:left w:val="single" w:color="auto" w:sz="4" w:space="0"/>
              <w:bottom w:val="single" w:color="auto" w:sz="4" w:space="0"/>
              <w:right w:val="single" w:color="auto" w:sz="4" w:space="0"/>
            </w:tcBorders>
            <w:vAlign w:val="center"/>
          </w:tcPr>
          <w:p w14:paraId="35A666A4">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14:paraId="3CF20EE4">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05</w:t>
            </w:r>
          </w:p>
        </w:tc>
        <w:tc>
          <w:tcPr>
            <w:tcW w:w="2891" w:type="dxa"/>
            <w:tcBorders>
              <w:top w:val="nil"/>
              <w:left w:val="nil"/>
              <w:bottom w:val="single" w:color="auto" w:sz="4" w:space="0"/>
              <w:right w:val="single" w:color="auto" w:sz="4" w:space="0"/>
            </w:tcBorders>
            <w:vAlign w:val="center"/>
          </w:tcPr>
          <w:p w14:paraId="5010BCED">
            <w:pPr>
              <w:keepNext w:val="0"/>
              <w:keepLines w:val="0"/>
              <w:widowControl/>
              <w:suppressLineNumbers w:val="0"/>
              <w:jc w:val="left"/>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水费</w:t>
            </w:r>
          </w:p>
        </w:tc>
        <w:tc>
          <w:tcPr>
            <w:tcW w:w="1701" w:type="dxa"/>
            <w:tcBorders>
              <w:top w:val="nil"/>
              <w:left w:val="nil"/>
              <w:bottom w:val="single" w:color="auto" w:sz="4" w:space="0"/>
              <w:right w:val="single" w:color="auto" w:sz="4" w:space="0"/>
            </w:tcBorders>
            <w:vAlign w:val="center"/>
          </w:tcPr>
          <w:p w14:paraId="740AD0E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cs="宋体"/>
                <w:color w:val="000000"/>
                <w:kern w:val="0"/>
                <w:sz w:val="20"/>
                <w:szCs w:val="20"/>
                <w:highlight w:val="none"/>
                <w:lang w:val="en-US"/>
              </w:rPr>
            </w:pPr>
            <w:r>
              <w:rPr>
                <w:rFonts w:hint="eastAsia" w:ascii="宋体" w:hAnsi="宋体" w:cs="宋体"/>
                <w:color w:val="000000"/>
                <w:kern w:val="0"/>
                <w:sz w:val="20"/>
                <w:szCs w:val="20"/>
                <w:highlight w:val="none"/>
                <w:lang w:val="en-US" w:eastAsia="zh-CN"/>
              </w:rPr>
              <w:t>0.15</w:t>
            </w:r>
          </w:p>
        </w:tc>
        <w:tc>
          <w:tcPr>
            <w:tcW w:w="1701" w:type="dxa"/>
            <w:tcBorders>
              <w:top w:val="nil"/>
              <w:left w:val="nil"/>
              <w:bottom w:val="single" w:color="auto" w:sz="4" w:space="0"/>
              <w:right w:val="single" w:color="auto" w:sz="4" w:space="0"/>
            </w:tcBorders>
            <w:vAlign w:val="center"/>
          </w:tcPr>
          <w:p w14:paraId="709E990C">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　</w:t>
            </w:r>
          </w:p>
        </w:tc>
        <w:tc>
          <w:tcPr>
            <w:tcW w:w="1701" w:type="dxa"/>
            <w:tcBorders>
              <w:top w:val="nil"/>
              <w:left w:val="nil"/>
              <w:bottom w:val="single" w:color="auto" w:sz="4" w:space="0"/>
              <w:right w:val="single" w:color="auto" w:sz="4" w:space="0"/>
            </w:tcBorders>
            <w:vAlign w:val="center"/>
          </w:tcPr>
          <w:p w14:paraId="3A563589">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cs="宋体"/>
                <w:color w:val="000000"/>
                <w:kern w:val="0"/>
                <w:sz w:val="20"/>
                <w:szCs w:val="20"/>
                <w:highlight w:val="none"/>
                <w:lang w:val="en-US"/>
              </w:rPr>
            </w:pPr>
            <w:r>
              <w:rPr>
                <w:rFonts w:hint="eastAsia" w:ascii="宋体" w:hAnsi="宋体" w:cs="宋体"/>
                <w:color w:val="000000"/>
                <w:kern w:val="0"/>
                <w:sz w:val="20"/>
                <w:szCs w:val="20"/>
                <w:highlight w:val="none"/>
                <w:lang w:val="en-US" w:eastAsia="zh-CN"/>
              </w:rPr>
              <w:t>0.15</w:t>
            </w:r>
          </w:p>
        </w:tc>
      </w:tr>
      <w:tr w14:paraId="562199F0">
        <w:tblPrEx>
          <w:tblCellMar>
            <w:top w:w="0" w:type="dxa"/>
            <w:left w:w="108" w:type="dxa"/>
            <w:bottom w:w="0" w:type="dxa"/>
            <w:right w:w="108" w:type="dxa"/>
          </w:tblCellMar>
        </w:tblPrEx>
        <w:trPr>
          <w:trHeight w:val="297" w:hRule="atLeast"/>
        </w:trPr>
        <w:tc>
          <w:tcPr>
            <w:tcW w:w="757" w:type="dxa"/>
            <w:tcBorders>
              <w:top w:val="nil"/>
              <w:left w:val="single" w:color="auto" w:sz="4" w:space="0"/>
              <w:bottom w:val="single" w:color="auto" w:sz="4" w:space="0"/>
              <w:right w:val="single" w:color="auto" w:sz="4" w:space="0"/>
            </w:tcBorders>
            <w:vAlign w:val="center"/>
          </w:tcPr>
          <w:p w14:paraId="171ED4D4">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14:paraId="62824B7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06</w:t>
            </w:r>
          </w:p>
        </w:tc>
        <w:tc>
          <w:tcPr>
            <w:tcW w:w="2891" w:type="dxa"/>
            <w:tcBorders>
              <w:top w:val="nil"/>
              <w:left w:val="nil"/>
              <w:bottom w:val="single" w:color="auto" w:sz="4" w:space="0"/>
              <w:right w:val="single" w:color="auto" w:sz="4" w:space="0"/>
            </w:tcBorders>
            <w:vAlign w:val="center"/>
          </w:tcPr>
          <w:p w14:paraId="2704E1A1">
            <w:pPr>
              <w:keepNext w:val="0"/>
              <w:keepLines w:val="0"/>
              <w:widowControl/>
              <w:suppressLineNumbers w:val="0"/>
              <w:jc w:val="left"/>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电费</w:t>
            </w:r>
          </w:p>
        </w:tc>
        <w:tc>
          <w:tcPr>
            <w:tcW w:w="1701" w:type="dxa"/>
            <w:tcBorders>
              <w:top w:val="nil"/>
              <w:left w:val="nil"/>
              <w:bottom w:val="single" w:color="auto" w:sz="4" w:space="0"/>
              <w:right w:val="single" w:color="auto" w:sz="4" w:space="0"/>
            </w:tcBorders>
            <w:vAlign w:val="center"/>
          </w:tcPr>
          <w:p w14:paraId="76D303E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cs="宋体"/>
                <w:color w:val="000000"/>
                <w:kern w:val="0"/>
                <w:sz w:val="20"/>
                <w:szCs w:val="20"/>
                <w:highlight w:val="none"/>
                <w:lang w:val="en-US"/>
              </w:rPr>
            </w:pPr>
            <w:r>
              <w:rPr>
                <w:rFonts w:hint="eastAsia" w:ascii="宋体" w:hAnsi="宋体" w:cs="宋体"/>
                <w:color w:val="000000"/>
                <w:kern w:val="0"/>
                <w:sz w:val="20"/>
                <w:szCs w:val="20"/>
                <w:highlight w:val="none"/>
                <w:lang w:val="en-US" w:eastAsia="zh-CN"/>
              </w:rPr>
              <w:t>0.90</w:t>
            </w:r>
          </w:p>
        </w:tc>
        <w:tc>
          <w:tcPr>
            <w:tcW w:w="1701" w:type="dxa"/>
            <w:tcBorders>
              <w:top w:val="nil"/>
              <w:left w:val="nil"/>
              <w:bottom w:val="single" w:color="auto" w:sz="4" w:space="0"/>
              <w:right w:val="single" w:color="auto" w:sz="4" w:space="0"/>
            </w:tcBorders>
            <w:vAlign w:val="center"/>
          </w:tcPr>
          <w:p w14:paraId="22E67470">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　</w:t>
            </w:r>
          </w:p>
        </w:tc>
        <w:tc>
          <w:tcPr>
            <w:tcW w:w="1701" w:type="dxa"/>
            <w:tcBorders>
              <w:top w:val="nil"/>
              <w:left w:val="nil"/>
              <w:bottom w:val="single" w:color="auto" w:sz="4" w:space="0"/>
              <w:right w:val="single" w:color="auto" w:sz="4" w:space="0"/>
            </w:tcBorders>
            <w:vAlign w:val="center"/>
          </w:tcPr>
          <w:p w14:paraId="39D24C8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cs="宋体"/>
                <w:color w:val="000000"/>
                <w:kern w:val="0"/>
                <w:sz w:val="20"/>
                <w:szCs w:val="20"/>
                <w:highlight w:val="none"/>
                <w:lang w:val="en-US"/>
              </w:rPr>
            </w:pPr>
            <w:r>
              <w:rPr>
                <w:rFonts w:hint="eastAsia" w:ascii="宋体" w:hAnsi="宋体" w:cs="宋体"/>
                <w:color w:val="000000"/>
                <w:kern w:val="0"/>
                <w:sz w:val="20"/>
                <w:szCs w:val="20"/>
                <w:highlight w:val="none"/>
                <w:lang w:val="en-US" w:eastAsia="zh-CN"/>
              </w:rPr>
              <w:t>0.90</w:t>
            </w:r>
          </w:p>
        </w:tc>
      </w:tr>
      <w:tr w14:paraId="5EE157D5">
        <w:tblPrEx>
          <w:tblCellMar>
            <w:top w:w="0" w:type="dxa"/>
            <w:left w:w="108" w:type="dxa"/>
            <w:bottom w:w="0" w:type="dxa"/>
            <w:right w:w="108" w:type="dxa"/>
          </w:tblCellMar>
        </w:tblPrEx>
        <w:trPr>
          <w:trHeight w:val="297" w:hRule="atLeast"/>
        </w:trPr>
        <w:tc>
          <w:tcPr>
            <w:tcW w:w="757" w:type="dxa"/>
            <w:tcBorders>
              <w:top w:val="nil"/>
              <w:left w:val="single" w:color="auto" w:sz="4" w:space="0"/>
              <w:bottom w:val="single" w:color="auto" w:sz="4" w:space="0"/>
              <w:right w:val="single" w:color="auto" w:sz="4" w:space="0"/>
            </w:tcBorders>
            <w:vAlign w:val="center"/>
          </w:tcPr>
          <w:p w14:paraId="61D89DC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14:paraId="568B475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07</w:t>
            </w:r>
          </w:p>
        </w:tc>
        <w:tc>
          <w:tcPr>
            <w:tcW w:w="2891" w:type="dxa"/>
            <w:tcBorders>
              <w:top w:val="nil"/>
              <w:left w:val="nil"/>
              <w:bottom w:val="single" w:color="auto" w:sz="4" w:space="0"/>
              <w:right w:val="single" w:color="auto" w:sz="4" w:space="0"/>
            </w:tcBorders>
            <w:vAlign w:val="center"/>
          </w:tcPr>
          <w:p w14:paraId="3BD2F179">
            <w:pPr>
              <w:keepNext w:val="0"/>
              <w:keepLines w:val="0"/>
              <w:widowControl/>
              <w:suppressLineNumbers w:val="0"/>
              <w:jc w:val="left"/>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邮电费</w:t>
            </w:r>
          </w:p>
        </w:tc>
        <w:tc>
          <w:tcPr>
            <w:tcW w:w="1701" w:type="dxa"/>
            <w:tcBorders>
              <w:top w:val="nil"/>
              <w:left w:val="nil"/>
              <w:bottom w:val="single" w:color="auto" w:sz="4" w:space="0"/>
              <w:right w:val="single" w:color="auto" w:sz="4" w:space="0"/>
            </w:tcBorders>
            <w:vAlign w:val="center"/>
          </w:tcPr>
          <w:p w14:paraId="7FBEB20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cs="宋体"/>
                <w:color w:val="000000"/>
                <w:kern w:val="0"/>
                <w:sz w:val="20"/>
                <w:szCs w:val="20"/>
                <w:highlight w:val="none"/>
                <w:lang w:val="en-US"/>
              </w:rPr>
            </w:pPr>
            <w:r>
              <w:rPr>
                <w:rFonts w:hint="eastAsia" w:ascii="宋体" w:hAnsi="宋体" w:cs="宋体"/>
                <w:color w:val="000000"/>
                <w:kern w:val="0"/>
                <w:sz w:val="20"/>
                <w:szCs w:val="20"/>
                <w:highlight w:val="none"/>
                <w:lang w:val="en-US" w:eastAsia="zh-CN"/>
              </w:rPr>
              <w:t>0.48</w:t>
            </w:r>
          </w:p>
        </w:tc>
        <w:tc>
          <w:tcPr>
            <w:tcW w:w="1701" w:type="dxa"/>
            <w:tcBorders>
              <w:top w:val="nil"/>
              <w:left w:val="nil"/>
              <w:bottom w:val="single" w:color="auto" w:sz="4" w:space="0"/>
              <w:right w:val="single" w:color="auto" w:sz="4" w:space="0"/>
            </w:tcBorders>
            <w:vAlign w:val="center"/>
          </w:tcPr>
          <w:p w14:paraId="79486343">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　</w:t>
            </w:r>
          </w:p>
        </w:tc>
        <w:tc>
          <w:tcPr>
            <w:tcW w:w="1701" w:type="dxa"/>
            <w:tcBorders>
              <w:top w:val="nil"/>
              <w:left w:val="nil"/>
              <w:bottom w:val="single" w:color="auto" w:sz="4" w:space="0"/>
              <w:right w:val="single" w:color="auto" w:sz="4" w:space="0"/>
            </w:tcBorders>
            <w:vAlign w:val="center"/>
          </w:tcPr>
          <w:p w14:paraId="7326EE9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cs="宋体"/>
                <w:color w:val="000000"/>
                <w:kern w:val="0"/>
                <w:sz w:val="20"/>
                <w:szCs w:val="20"/>
                <w:highlight w:val="none"/>
                <w:lang w:val="en-US"/>
              </w:rPr>
            </w:pPr>
            <w:r>
              <w:rPr>
                <w:rFonts w:hint="eastAsia" w:ascii="宋体" w:hAnsi="宋体" w:cs="宋体"/>
                <w:color w:val="000000"/>
                <w:kern w:val="0"/>
                <w:sz w:val="20"/>
                <w:szCs w:val="20"/>
                <w:highlight w:val="none"/>
                <w:lang w:val="en-US" w:eastAsia="zh-CN"/>
              </w:rPr>
              <w:t>0.48</w:t>
            </w:r>
          </w:p>
        </w:tc>
      </w:tr>
      <w:tr w14:paraId="52E856CB">
        <w:tblPrEx>
          <w:tblCellMar>
            <w:top w:w="0" w:type="dxa"/>
            <w:left w:w="108" w:type="dxa"/>
            <w:bottom w:w="0" w:type="dxa"/>
            <w:right w:w="108" w:type="dxa"/>
          </w:tblCellMar>
        </w:tblPrEx>
        <w:trPr>
          <w:trHeight w:val="342" w:hRule="atLeast"/>
        </w:trPr>
        <w:tc>
          <w:tcPr>
            <w:tcW w:w="757" w:type="dxa"/>
            <w:tcBorders>
              <w:top w:val="nil"/>
              <w:left w:val="single" w:color="auto" w:sz="4" w:space="0"/>
              <w:bottom w:val="single" w:color="auto" w:sz="4" w:space="0"/>
              <w:right w:val="single" w:color="auto" w:sz="4" w:space="0"/>
            </w:tcBorders>
            <w:vAlign w:val="center"/>
          </w:tcPr>
          <w:p w14:paraId="02E57D4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14:paraId="661A06E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08</w:t>
            </w:r>
          </w:p>
        </w:tc>
        <w:tc>
          <w:tcPr>
            <w:tcW w:w="2891" w:type="dxa"/>
            <w:tcBorders>
              <w:top w:val="nil"/>
              <w:left w:val="nil"/>
              <w:bottom w:val="single" w:color="auto" w:sz="4" w:space="0"/>
              <w:right w:val="single" w:color="auto" w:sz="4" w:space="0"/>
            </w:tcBorders>
            <w:vAlign w:val="center"/>
          </w:tcPr>
          <w:p w14:paraId="1F343534">
            <w:pPr>
              <w:keepNext w:val="0"/>
              <w:keepLines w:val="0"/>
              <w:widowControl/>
              <w:suppressLineNumbers w:val="0"/>
              <w:jc w:val="left"/>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取暖费</w:t>
            </w:r>
          </w:p>
        </w:tc>
        <w:tc>
          <w:tcPr>
            <w:tcW w:w="1701" w:type="dxa"/>
            <w:tcBorders>
              <w:top w:val="nil"/>
              <w:left w:val="nil"/>
              <w:bottom w:val="single" w:color="auto" w:sz="4" w:space="0"/>
              <w:right w:val="single" w:color="auto" w:sz="4" w:space="0"/>
            </w:tcBorders>
            <w:vAlign w:val="center"/>
          </w:tcPr>
          <w:p w14:paraId="33C6595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2.53</w:t>
            </w:r>
          </w:p>
        </w:tc>
        <w:tc>
          <w:tcPr>
            <w:tcW w:w="1701" w:type="dxa"/>
            <w:tcBorders>
              <w:top w:val="nil"/>
              <w:left w:val="nil"/>
              <w:bottom w:val="single" w:color="auto" w:sz="4" w:space="0"/>
              <w:right w:val="single" w:color="auto" w:sz="4" w:space="0"/>
            </w:tcBorders>
            <w:vAlign w:val="center"/>
          </w:tcPr>
          <w:p w14:paraId="60C5BA29">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ascii="宋体" w:hAnsi="宋体" w:cs="宋体"/>
                <w:color w:val="000000"/>
                <w:kern w:val="0"/>
                <w:sz w:val="20"/>
                <w:szCs w:val="20"/>
                <w:highlight w:val="none"/>
              </w:rPr>
            </w:pPr>
          </w:p>
        </w:tc>
        <w:tc>
          <w:tcPr>
            <w:tcW w:w="1701" w:type="dxa"/>
            <w:tcBorders>
              <w:top w:val="nil"/>
              <w:left w:val="nil"/>
              <w:bottom w:val="single" w:color="auto" w:sz="4" w:space="0"/>
              <w:right w:val="single" w:color="auto" w:sz="4" w:space="0"/>
            </w:tcBorders>
            <w:vAlign w:val="center"/>
          </w:tcPr>
          <w:p w14:paraId="74CB3F1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cs="宋体"/>
                <w:color w:val="000000"/>
                <w:kern w:val="0"/>
                <w:sz w:val="20"/>
                <w:szCs w:val="20"/>
                <w:highlight w:val="none"/>
                <w:lang w:val="en-US"/>
              </w:rPr>
            </w:pPr>
            <w:r>
              <w:rPr>
                <w:rFonts w:hint="eastAsia" w:ascii="宋体" w:hAnsi="宋体" w:cs="宋体"/>
                <w:color w:val="000000"/>
                <w:kern w:val="0"/>
                <w:sz w:val="20"/>
                <w:szCs w:val="20"/>
                <w:highlight w:val="none"/>
                <w:lang w:val="en-US" w:eastAsia="zh-CN"/>
              </w:rPr>
              <w:t>2.53</w:t>
            </w:r>
          </w:p>
        </w:tc>
      </w:tr>
      <w:tr w14:paraId="232262C2">
        <w:tblPrEx>
          <w:tblCellMar>
            <w:top w:w="0" w:type="dxa"/>
            <w:left w:w="108" w:type="dxa"/>
            <w:bottom w:w="0" w:type="dxa"/>
            <w:right w:w="108" w:type="dxa"/>
          </w:tblCellMar>
        </w:tblPrEx>
        <w:trPr>
          <w:trHeight w:val="327" w:hRule="atLeast"/>
        </w:trPr>
        <w:tc>
          <w:tcPr>
            <w:tcW w:w="757" w:type="dxa"/>
            <w:tcBorders>
              <w:top w:val="nil"/>
              <w:left w:val="single" w:color="auto" w:sz="4" w:space="0"/>
              <w:bottom w:val="single" w:color="auto" w:sz="4" w:space="0"/>
              <w:right w:val="single" w:color="auto" w:sz="4" w:space="0"/>
            </w:tcBorders>
            <w:vAlign w:val="center"/>
          </w:tcPr>
          <w:p w14:paraId="4F244F8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14:paraId="74225DC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11</w:t>
            </w:r>
          </w:p>
        </w:tc>
        <w:tc>
          <w:tcPr>
            <w:tcW w:w="2891" w:type="dxa"/>
            <w:tcBorders>
              <w:top w:val="nil"/>
              <w:left w:val="nil"/>
              <w:bottom w:val="single" w:color="auto" w:sz="4" w:space="0"/>
              <w:right w:val="single" w:color="auto" w:sz="4" w:space="0"/>
            </w:tcBorders>
            <w:vAlign w:val="center"/>
          </w:tcPr>
          <w:p w14:paraId="1E998911">
            <w:pPr>
              <w:keepNext w:val="0"/>
              <w:keepLines w:val="0"/>
              <w:widowControl/>
              <w:suppressLineNumbers w:val="0"/>
              <w:jc w:val="left"/>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差旅费</w:t>
            </w:r>
          </w:p>
        </w:tc>
        <w:tc>
          <w:tcPr>
            <w:tcW w:w="1701" w:type="dxa"/>
            <w:tcBorders>
              <w:top w:val="nil"/>
              <w:left w:val="nil"/>
              <w:bottom w:val="single" w:color="auto" w:sz="4" w:space="0"/>
              <w:right w:val="single" w:color="auto" w:sz="4" w:space="0"/>
            </w:tcBorders>
            <w:vAlign w:val="center"/>
          </w:tcPr>
          <w:p w14:paraId="36FAEFF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0.93</w:t>
            </w:r>
          </w:p>
        </w:tc>
        <w:tc>
          <w:tcPr>
            <w:tcW w:w="1701" w:type="dxa"/>
            <w:tcBorders>
              <w:top w:val="nil"/>
              <w:left w:val="nil"/>
              <w:bottom w:val="single" w:color="auto" w:sz="4" w:space="0"/>
              <w:right w:val="single" w:color="auto" w:sz="4" w:space="0"/>
            </w:tcBorders>
            <w:vAlign w:val="center"/>
          </w:tcPr>
          <w:p w14:paraId="04D56BBE">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ascii="宋体" w:hAnsi="宋体" w:cs="宋体"/>
                <w:color w:val="000000"/>
                <w:kern w:val="0"/>
                <w:sz w:val="20"/>
                <w:szCs w:val="20"/>
                <w:highlight w:val="none"/>
              </w:rPr>
            </w:pPr>
          </w:p>
        </w:tc>
        <w:tc>
          <w:tcPr>
            <w:tcW w:w="1701" w:type="dxa"/>
            <w:tcBorders>
              <w:top w:val="nil"/>
              <w:left w:val="nil"/>
              <w:bottom w:val="single" w:color="auto" w:sz="4" w:space="0"/>
              <w:right w:val="single" w:color="auto" w:sz="4" w:space="0"/>
            </w:tcBorders>
            <w:vAlign w:val="center"/>
          </w:tcPr>
          <w:p w14:paraId="69BCF1B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cs="宋体"/>
                <w:color w:val="000000"/>
                <w:kern w:val="0"/>
                <w:sz w:val="20"/>
                <w:szCs w:val="20"/>
                <w:highlight w:val="none"/>
                <w:lang w:val="en-US"/>
              </w:rPr>
            </w:pPr>
            <w:r>
              <w:rPr>
                <w:rFonts w:hint="eastAsia" w:ascii="宋体" w:hAnsi="宋体" w:cs="宋体"/>
                <w:color w:val="000000"/>
                <w:kern w:val="0"/>
                <w:sz w:val="20"/>
                <w:szCs w:val="20"/>
                <w:highlight w:val="none"/>
                <w:lang w:val="en-US" w:eastAsia="zh-CN"/>
              </w:rPr>
              <w:t>0.93</w:t>
            </w:r>
          </w:p>
        </w:tc>
      </w:tr>
      <w:tr w14:paraId="3526A5C8">
        <w:tblPrEx>
          <w:tblCellMar>
            <w:top w:w="0" w:type="dxa"/>
            <w:left w:w="108" w:type="dxa"/>
            <w:bottom w:w="0" w:type="dxa"/>
            <w:right w:w="108" w:type="dxa"/>
          </w:tblCellMar>
        </w:tblPrEx>
        <w:trPr>
          <w:trHeight w:val="327" w:hRule="atLeast"/>
        </w:trPr>
        <w:tc>
          <w:tcPr>
            <w:tcW w:w="757" w:type="dxa"/>
            <w:tcBorders>
              <w:top w:val="nil"/>
              <w:left w:val="single" w:color="auto" w:sz="4" w:space="0"/>
              <w:bottom w:val="single" w:color="auto" w:sz="4" w:space="0"/>
              <w:right w:val="single" w:color="auto" w:sz="4" w:space="0"/>
            </w:tcBorders>
            <w:vAlign w:val="center"/>
          </w:tcPr>
          <w:p w14:paraId="01B9B7B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14:paraId="5AB52DA5">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17</w:t>
            </w:r>
          </w:p>
        </w:tc>
        <w:tc>
          <w:tcPr>
            <w:tcW w:w="2891" w:type="dxa"/>
            <w:tcBorders>
              <w:top w:val="nil"/>
              <w:left w:val="nil"/>
              <w:bottom w:val="single" w:color="auto" w:sz="4" w:space="0"/>
              <w:right w:val="single" w:color="auto" w:sz="4" w:space="0"/>
            </w:tcBorders>
            <w:vAlign w:val="center"/>
          </w:tcPr>
          <w:p w14:paraId="0E746DEC">
            <w:pPr>
              <w:keepNext w:val="0"/>
              <w:keepLines w:val="0"/>
              <w:widowControl/>
              <w:suppressLineNumbers w:val="0"/>
              <w:jc w:val="left"/>
              <w:textAlignment w:val="center"/>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公务接待费</w:t>
            </w:r>
          </w:p>
        </w:tc>
        <w:tc>
          <w:tcPr>
            <w:tcW w:w="1701" w:type="dxa"/>
            <w:tcBorders>
              <w:top w:val="nil"/>
              <w:left w:val="nil"/>
              <w:bottom w:val="single" w:color="auto" w:sz="4" w:space="0"/>
              <w:right w:val="single" w:color="auto" w:sz="4" w:space="0"/>
            </w:tcBorders>
            <w:vAlign w:val="center"/>
          </w:tcPr>
          <w:p w14:paraId="6C31F53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0.08</w:t>
            </w:r>
          </w:p>
        </w:tc>
        <w:tc>
          <w:tcPr>
            <w:tcW w:w="1701" w:type="dxa"/>
            <w:tcBorders>
              <w:top w:val="nil"/>
              <w:left w:val="nil"/>
              <w:bottom w:val="single" w:color="auto" w:sz="4" w:space="0"/>
              <w:right w:val="single" w:color="auto" w:sz="4" w:space="0"/>
            </w:tcBorders>
            <w:vAlign w:val="center"/>
          </w:tcPr>
          <w:p w14:paraId="68ADEC9C">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ascii="宋体" w:hAnsi="宋体" w:cs="宋体"/>
                <w:color w:val="000000"/>
                <w:kern w:val="0"/>
                <w:sz w:val="20"/>
                <w:szCs w:val="20"/>
                <w:highlight w:val="none"/>
              </w:rPr>
            </w:pPr>
          </w:p>
        </w:tc>
        <w:tc>
          <w:tcPr>
            <w:tcW w:w="1701" w:type="dxa"/>
            <w:tcBorders>
              <w:top w:val="nil"/>
              <w:left w:val="nil"/>
              <w:bottom w:val="single" w:color="auto" w:sz="4" w:space="0"/>
              <w:right w:val="single" w:color="auto" w:sz="4" w:space="0"/>
            </w:tcBorders>
            <w:vAlign w:val="center"/>
          </w:tcPr>
          <w:p w14:paraId="138870C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cs="宋体"/>
                <w:color w:val="000000"/>
                <w:kern w:val="0"/>
                <w:sz w:val="20"/>
                <w:szCs w:val="20"/>
                <w:highlight w:val="none"/>
                <w:lang w:val="en-US"/>
              </w:rPr>
            </w:pPr>
            <w:r>
              <w:rPr>
                <w:rFonts w:hint="eastAsia" w:ascii="宋体" w:hAnsi="宋体" w:cs="宋体"/>
                <w:color w:val="000000"/>
                <w:kern w:val="0"/>
                <w:sz w:val="20"/>
                <w:szCs w:val="20"/>
                <w:highlight w:val="none"/>
                <w:lang w:val="en-US" w:eastAsia="zh-CN"/>
              </w:rPr>
              <w:t>0.08</w:t>
            </w:r>
          </w:p>
        </w:tc>
      </w:tr>
      <w:tr w14:paraId="137E4FE7">
        <w:tblPrEx>
          <w:tblCellMar>
            <w:top w:w="0" w:type="dxa"/>
            <w:left w:w="108" w:type="dxa"/>
            <w:bottom w:w="0" w:type="dxa"/>
            <w:right w:w="108" w:type="dxa"/>
          </w:tblCellMar>
        </w:tblPrEx>
        <w:trPr>
          <w:trHeight w:val="282" w:hRule="atLeast"/>
        </w:trPr>
        <w:tc>
          <w:tcPr>
            <w:tcW w:w="757" w:type="dxa"/>
            <w:tcBorders>
              <w:top w:val="nil"/>
              <w:left w:val="single" w:color="auto" w:sz="4" w:space="0"/>
              <w:bottom w:val="single" w:color="auto" w:sz="4" w:space="0"/>
              <w:right w:val="single" w:color="auto" w:sz="4" w:space="0"/>
            </w:tcBorders>
            <w:vAlign w:val="center"/>
          </w:tcPr>
          <w:p w14:paraId="3496C05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14:paraId="3958C18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28</w:t>
            </w:r>
          </w:p>
        </w:tc>
        <w:tc>
          <w:tcPr>
            <w:tcW w:w="2891" w:type="dxa"/>
            <w:tcBorders>
              <w:top w:val="nil"/>
              <w:left w:val="nil"/>
              <w:bottom w:val="single" w:color="auto" w:sz="4" w:space="0"/>
              <w:right w:val="single" w:color="auto" w:sz="4" w:space="0"/>
            </w:tcBorders>
            <w:vAlign w:val="center"/>
          </w:tcPr>
          <w:p w14:paraId="26F440D2">
            <w:pPr>
              <w:keepNext w:val="0"/>
              <w:keepLines w:val="0"/>
              <w:widowControl/>
              <w:suppressLineNumbers w:val="0"/>
              <w:jc w:val="left"/>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工会经费</w:t>
            </w:r>
          </w:p>
        </w:tc>
        <w:tc>
          <w:tcPr>
            <w:tcW w:w="1701" w:type="dxa"/>
            <w:tcBorders>
              <w:top w:val="nil"/>
              <w:left w:val="nil"/>
              <w:bottom w:val="single" w:color="auto" w:sz="4" w:space="0"/>
              <w:right w:val="single" w:color="auto" w:sz="4" w:space="0"/>
            </w:tcBorders>
            <w:vAlign w:val="center"/>
          </w:tcPr>
          <w:p w14:paraId="2E79D445">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3.38</w:t>
            </w:r>
          </w:p>
        </w:tc>
        <w:tc>
          <w:tcPr>
            <w:tcW w:w="1701" w:type="dxa"/>
            <w:tcBorders>
              <w:top w:val="nil"/>
              <w:left w:val="nil"/>
              <w:bottom w:val="single" w:color="auto" w:sz="4" w:space="0"/>
              <w:right w:val="single" w:color="auto" w:sz="4" w:space="0"/>
            </w:tcBorders>
            <w:vAlign w:val="center"/>
          </w:tcPr>
          <w:p w14:paraId="53A3EFF0">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ascii="宋体" w:hAnsi="宋体" w:cs="宋体"/>
                <w:color w:val="000000"/>
                <w:kern w:val="0"/>
                <w:sz w:val="20"/>
                <w:szCs w:val="20"/>
                <w:highlight w:val="none"/>
              </w:rPr>
            </w:pPr>
          </w:p>
        </w:tc>
        <w:tc>
          <w:tcPr>
            <w:tcW w:w="1701" w:type="dxa"/>
            <w:tcBorders>
              <w:top w:val="nil"/>
              <w:left w:val="nil"/>
              <w:bottom w:val="single" w:color="auto" w:sz="4" w:space="0"/>
              <w:right w:val="single" w:color="auto" w:sz="4" w:space="0"/>
            </w:tcBorders>
            <w:vAlign w:val="center"/>
          </w:tcPr>
          <w:p w14:paraId="71B8F40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cs="宋体"/>
                <w:color w:val="000000"/>
                <w:kern w:val="0"/>
                <w:sz w:val="20"/>
                <w:szCs w:val="20"/>
                <w:highlight w:val="none"/>
                <w:lang w:val="en-US"/>
              </w:rPr>
            </w:pPr>
            <w:r>
              <w:rPr>
                <w:rFonts w:hint="eastAsia" w:ascii="宋体" w:hAnsi="宋体" w:cs="宋体"/>
                <w:color w:val="000000"/>
                <w:kern w:val="0"/>
                <w:sz w:val="20"/>
                <w:szCs w:val="20"/>
                <w:highlight w:val="none"/>
                <w:lang w:val="en-US" w:eastAsia="zh-CN"/>
              </w:rPr>
              <w:t>3.38</w:t>
            </w:r>
          </w:p>
        </w:tc>
      </w:tr>
      <w:tr w14:paraId="1761E4E8">
        <w:tblPrEx>
          <w:tblCellMar>
            <w:top w:w="0" w:type="dxa"/>
            <w:left w:w="108" w:type="dxa"/>
            <w:bottom w:w="0" w:type="dxa"/>
            <w:right w:w="108" w:type="dxa"/>
          </w:tblCellMar>
        </w:tblPrEx>
        <w:trPr>
          <w:trHeight w:val="342" w:hRule="atLeast"/>
        </w:trPr>
        <w:tc>
          <w:tcPr>
            <w:tcW w:w="757" w:type="dxa"/>
            <w:tcBorders>
              <w:top w:val="nil"/>
              <w:left w:val="single" w:color="auto" w:sz="4" w:space="0"/>
              <w:bottom w:val="single" w:color="auto" w:sz="4" w:space="0"/>
              <w:right w:val="single" w:color="auto" w:sz="4" w:space="0"/>
            </w:tcBorders>
            <w:vAlign w:val="center"/>
          </w:tcPr>
          <w:p w14:paraId="6B3501F4">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14:paraId="42790CF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31</w:t>
            </w:r>
          </w:p>
        </w:tc>
        <w:tc>
          <w:tcPr>
            <w:tcW w:w="2891" w:type="dxa"/>
            <w:tcBorders>
              <w:top w:val="nil"/>
              <w:left w:val="nil"/>
              <w:bottom w:val="single" w:color="auto" w:sz="4" w:space="0"/>
              <w:right w:val="single" w:color="auto" w:sz="4" w:space="0"/>
            </w:tcBorders>
            <w:vAlign w:val="center"/>
          </w:tcPr>
          <w:p w14:paraId="705D99F1">
            <w:pPr>
              <w:keepNext w:val="0"/>
              <w:keepLines w:val="0"/>
              <w:widowControl/>
              <w:suppressLineNumbers w:val="0"/>
              <w:jc w:val="left"/>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公务用车运行维护费</w:t>
            </w:r>
          </w:p>
        </w:tc>
        <w:tc>
          <w:tcPr>
            <w:tcW w:w="1701" w:type="dxa"/>
            <w:tcBorders>
              <w:top w:val="nil"/>
              <w:left w:val="nil"/>
              <w:bottom w:val="single" w:color="auto" w:sz="4" w:space="0"/>
              <w:right w:val="single" w:color="auto" w:sz="4" w:space="0"/>
            </w:tcBorders>
            <w:vAlign w:val="center"/>
          </w:tcPr>
          <w:p w14:paraId="4D0DFA7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1.60</w:t>
            </w:r>
          </w:p>
        </w:tc>
        <w:tc>
          <w:tcPr>
            <w:tcW w:w="1701" w:type="dxa"/>
            <w:tcBorders>
              <w:top w:val="nil"/>
              <w:left w:val="nil"/>
              <w:bottom w:val="single" w:color="auto" w:sz="4" w:space="0"/>
              <w:right w:val="single" w:color="auto" w:sz="4" w:space="0"/>
            </w:tcBorders>
            <w:vAlign w:val="center"/>
          </w:tcPr>
          <w:p w14:paraId="4E93DFF1">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ascii="宋体" w:hAnsi="宋体" w:cs="宋体"/>
                <w:color w:val="000000"/>
                <w:kern w:val="0"/>
                <w:sz w:val="20"/>
                <w:szCs w:val="20"/>
                <w:highlight w:val="none"/>
              </w:rPr>
            </w:pPr>
          </w:p>
        </w:tc>
        <w:tc>
          <w:tcPr>
            <w:tcW w:w="1701" w:type="dxa"/>
            <w:tcBorders>
              <w:top w:val="nil"/>
              <w:left w:val="nil"/>
              <w:bottom w:val="single" w:color="auto" w:sz="4" w:space="0"/>
              <w:right w:val="single" w:color="auto" w:sz="4" w:space="0"/>
            </w:tcBorders>
            <w:vAlign w:val="center"/>
          </w:tcPr>
          <w:p w14:paraId="30A734F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cs="宋体"/>
                <w:color w:val="000000"/>
                <w:kern w:val="0"/>
                <w:sz w:val="20"/>
                <w:szCs w:val="20"/>
                <w:highlight w:val="none"/>
                <w:lang w:val="en-US"/>
              </w:rPr>
            </w:pPr>
            <w:r>
              <w:rPr>
                <w:rFonts w:hint="eastAsia" w:ascii="宋体" w:hAnsi="宋体" w:cs="宋体"/>
                <w:color w:val="000000"/>
                <w:kern w:val="0"/>
                <w:sz w:val="20"/>
                <w:szCs w:val="20"/>
                <w:highlight w:val="none"/>
                <w:lang w:val="en-US" w:eastAsia="zh-CN"/>
              </w:rPr>
              <w:t>1.60</w:t>
            </w:r>
          </w:p>
        </w:tc>
      </w:tr>
      <w:tr w14:paraId="7D9E19E2">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3F58844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303</w:t>
            </w:r>
          </w:p>
        </w:tc>
        <w:tc>
          <w:tcPr>
            <w:tcW w:w="577" w:type="dxa"/>
            <w:tcBorders>
              <w:top w:val="nil"/>
              <w:left w:val="nil"/>
              <w:bottom w:val="single" w:color="auto" w:sz="4" w:space="0"/>
              <w:right w:val="single" w:color="auto" w:sz="4" w:space="0"/>
            </w:tcBorders>
            <w:vAlign w:val="center"/>
          </w:tcPr>
          <w:p w14:paraId="29A7BCB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eastAsia="宋体" w:cs="宋体"/>
                <w:color w:val="000000"/>
                <w:kern w:val="0"/>
                <w:sz w:val="20"/>
                <w:szCs w:val="20"/>
                <w:highlight w:val="none"/>
                <w:lang w:val="en-US" w:eastAsia="zh-CN"/>
              </w:rPr>
            </w:pPr>
          </w:p>
        </w:tc>
        <w:tc>
          <w:tcPr>
            <w:tcW w:w="2891" w:type="dxa"/>
            <w:tcBorders>
              <w:top w:val="nil"/>
              <w:left w:val="nil"/>
              <w:bottom w:val="single" w:color="auto" w:sz="4" w:space="0"/>
              <w:right w:val="single" w:color="auto" w:sz="4" w:space="0"/>
            </w:tcBorders>
            <w:vAlign w:val="center"/>
          </w:tcPr>
          <w:p w14:paraId="48519BE9">
            <w:pPr>
              <w:keepNext w:val="0"/>
              <w:keepLines w:val="0"/>
              <w:widowControl/>
              <w:suppressLineNumbers w:val="0"/>
              <w:jc w:val="left"/>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对个人和家庭的补助</w:t>
            </w:r>
          </w:p>
        </w:tc>
        <w:tc>
          <w:tcPr>
            <w:tcW w:w="1701" w:type="dxa"/>
            <w:tcBorders>
              <w:top w:val="nil"/>
              <w:left w:val="nil"/>
              <w:bottom w:val="single" w:color="auto" w:sz="4" w:space="0"/>
              <w:right w:val="single" w:color="auto" w:sz="4" w:space="0"/>
            </w:tcBorders>
            <w:vAlign w:val="center"/>
          </w:tcPr>
          <w:p w14:paraId="289E2FC5">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17.18</w:t>
            </w:r>
          </w:p>
        </w:tc>
        <w:tc>
          <w:tcPr>
            <w:tcW w:w="1701" w:type="dxa"/>
            <w:tcBorders>
              <w:top w:val="nil"/>
              <w:left w:val="nil"/>
              <w:bottom w:val="single" w:color="auto" w:sz="4" w:space="0"/>
              <w:right w:val="single" w:color="auto" w:sz="4" w:space="0"/>
            </w:tcBorders>
            <w:vAlign w:val="center"/>
          </w:tcPr>
          <w:p w14:paraId="4CBF0FE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17.18</w:t>
            </w:r>
          </w:p>
        </w:tc>
        <w:tc>
          <w:tcPr>
            <w:tcW w:w="1701" w:type="dxa"/>
            <w:tcBorders>
              <w:top w:val="nil"/>
              <w:left w:val="nil"/>
              <w:bottom w:val="single" w:color="auto" w:sz="4" w:space="0"/>
              <w:right w:val="single" w:color="auto" w:sz="4" w:space="0"/>
            </w:tcBorders>
            <w:vAlign w:val="center"/>
          </w:tcPr>
          <w:p w14:paraId="41A52A95">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cs="宋体"/>
                <w:color w:val="000000"/>
                <w:kern w:val="0"/>
                <w:sz w:val="20"/>
                <w:szCs w:val="20"/>
                <w:highlight w:val="none"/>
                <w:lang w:val="en-US"/>
              </w:rPr>
            </w:pPr>
          </w:p>
        </w:tc>
      </w:tr>
      <w:tr w14:paraId="3FA12908">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4B9128B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303</w:t>
            </w:r>
          </w:p>
        </w:tc>
        <w:tc>
          <w:tcPr>
            <w:tcW w:w="577" w:type="dxa"/>
            <w:tcBorders>
              <w:top w:val="nil"/>
              <w:left w:val="nil"/>
              <w:bottom w:val="single" w:color="auto" w:sz="4" w:space="0"/>
              <w:right w:val="single" w:color="auto" w:sz="4" w:space="0"/>
            </w:tcBorders>
            <w:vAlign w:val="center"/>
          </w:tcPr>
          <w:p w14:paraId="59DE8BA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02</w:t>
            </w:r>
          </w:p>
        </w:tc>
        <w:tc>
          <w:tcPr>
            <w:tcW w:w="2891" w:type="dxa"/>
            <w:tcBorders>
              <w:top w:val="nil"/>
              <w:left w:val="nil"/>
              <w:bottom w:val="single" w:color="auto" w:sz="4" w:space="0"/>
              <w:right w:val="single" w:color="auto" w:sz="4" w:space="0"/>
            </w:tcBorders>
            <w:vAlign w:val="center"/>
          </w:tcPr>
          <w:p w14:paraId="3EFEE593">
            <w:pPr>
              <w:keepNext w:val="0"/>
              <w:keepLines w:val="0"/>
              <w:widowControl/>
              <w:suppressLineNumbers w:val="0"/>
              <w:jc w:val="left"/>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退休费</w:t>
            </w:r>
          </w:p>
        </w:tc>
        <w:tc>
          <w:tcPr>
            <w:tcW w:w="1701" w:type="dxa"/>
            <w:tcBorders>
              <w:top w:val="nil"/>
              <w:left w:val="nil"/>
              <w:bottom w:val="single" w:color="auto" w:sz="4" w:space="0"/>
              <w:right w:val="single" w:color="auto" w:sz="4" w:space="0"/>
            </w:tcBorders>
            <w:vAlign w:val="center"/>
          </w:tcPr>
          <w:p w14:paraId="1405A57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13.71</w:t>
            </w:r>
          </w:p>
        </w:tc>
        <w:tc>
          <w:tcPr>
            <w:tcW w:w="1701" w:type="dxa"/>
            <w:tcBorders>
              <w:top w:val="nil"/>
              <w:left w:val="nil"/>
              <w:bottom w:val="single" w:color="auto" w:sz="4" w:space="0"/>
              <w:right w:val="single" w:color="auto" w:sz="4" w:space="0"/>
            </w:tcBorders>
            <w:vAlign w:val="center"/>
          </w:tcPr>
          <w:p w14:paraId="7EE120E9">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13.71</w:t>
            </w:r>
          </w:p>
        </w:tc>
        <w:tc>
          <w:tcPr>
            <w:tcW w:w="1701" w:type="dxa"/>
            <w:tcBorders>
              <w:top w:val="nil"/>
              <w:left w:val="nil"/>
              <w:bottom w:val="single" w:color="auto" w:sz="4" w:space="0"/>
              <w:right w:val="single" w:color="auto" w:sz="4" w:space="0"/>
            </w:tcBorders>
            <w:vAlign w:val="center"/>
          </w:tcPr>
          <w:p w14:paraId="563337F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cs="宋体"/>
                <w:color w:val="000000"/>
                <w:kern w:val="0"/>
                <w:sz w:val="20"/>
                <w:szCs w:val="20"/>
                <w:highlight w:val="none"/>
                <w:lang w:val="en-US"/>
              </w:rPr>
            </w:pPr>
          </w:p>
        </w:tc>
      </w:tr>
      <w:tr w14:paraId="61085289">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7004889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303</w:t>
            </w:r>
          </w:p>
        </w:tc>
        <w:tc>
          <w:tcPr>
            <w:tcW w:w="577" w:type="dxa"/>
            <w:tcBorders>
              <w:top w:val="nil"/>
              <w:left w:val="nil"/>
              <w:bottom w:val="single" w:color="auto" w:sz="4" w:space="0"/>
              <w:right w:val="single" w:color="auto" w:sz="4" w:space="0"/>
            </w:tcBorders>
            <w:vAlign w:val="center"/>
          </w:tcPr>
          <w:p w14:paraId="2043CF0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05</w:t>
            </w:r>
          </w:p>
        </w:tc>
        <w:tc>
          <w:tcPr>
            <w:tcW w:w="2891" w:type="dxa"/>
            <w:tcBorders>
              <w:top w:val="nil"/>
              <w:left w:val="nil"/>
              <w:bottom w:val="single" w:color="auto" w:sz="4" w:space="0"/>
              <w:right w:val="single" w:color="auto" w:sz="4" w:space="0"/>
            </w:tcBorders>
            <w:vAlign w:val="center"/>
          </w:tcPr>
          <w:p w14:paraId="5AD027C2">
            <w:pPr>
              <w:keepNext w:val="0"/>
              <w:keepLines w:val="0"/>
              <w:widowControl/>
              <w:suppressLineNumbers w:val="0"/>
              <w:jc w:val="left"/>
              <w:textAlignment w:val="center"/>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生活补助</w:t>
            </w:r>
          </w:p>
        </w:tc>
        <w:tc>
          <w:tcPr>
            <w:tcW w:w="1701" w:type="dxa"/>
            <w:tcBorders>
              <w:top w:val="nil"/>
              <w:left w:val="nil"/>
              <w:bottom w:val="single" w:color="auto" w:sz="4" w:space="0"/>
              <w:right w:val="single" w:color="auto" w:sz="4" w:space="0"/>
            </w:tcBorders>
            <w:vAlign w:val="center"/>
          </w:tcPr>
          <w:p w14:paraId="73704BF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2.69</w:t>
            </w:r>
          </w:p>
        </w:tc>
        <w:tc>
          <w:tcPr>
            <w:tcW w:w="1701" w:type="dxa"/>
            <w:tcBorders>
              <w:top w:val="nil"/>
              <w:left w:val="nil"/>
              <w:bottom w:val="single" w:color="auto" w:sz="4" w:space="0"/>
              <w:right w:val="single" w:color="auto" w:sz="4" w:space="0"/>
            </w:tcBorders>
            <w:vAlign w:val="center"/>
          </w:tcPr>
          <w:p w14:paraId="6A7D37C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cs="宋体"/>
                <w:color w:val="000000"/>
                <w:kern w:val="0"/>
                <w:sz w:val="20"/>
                <w:szCs w:val="20"/>
                <w:highlight w:val="none"/>
                <w:lang w:val="en-US"/>
              </w:rPr>
            </w:pPr>
            <w:r>
              <w:rPr>
                <w:rFonts w:hint="eastAsia" w:ascii="宋体" w:hAnsi="宋体" w:cs="宋体"/>
                <w:color w:val="000000"/>
                <w:kern w:val="0"/>
                <w:sz w:val="20"/>
                <w:szCs w:val="20"/>
                <w:highlight w:val="none"/>
                <w:lang w:val="en-US" w:eastAsia="zh-CN"/>
              </w:rPr>
              <w:t>2.69</w:t>
            </w:r>
          </w:p>
        </w:tc>
        <w:tc>
          <w:tcPr>
            <w:tcW w:w="1701" w:type="dxa"/>
            <w:tcBorders>
              <w:top w:val="nil"/>
              <w:left w:val="nil"/>
              <w:bottom w:val="single" w:color="auto" w:sz="4" w:space="0"/>
              <w:right w:val="single" w:color="auto" w:sz="4" w:space="0"/>
            </w:tcBorders>
            <w:vAlign w:val="center"/>
          </w:tcPr>
          <w:p w14:paraId="60B3E1F5">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eastAsia" w:ascii="宋体" w:hAnsi="宋体" w:cs="宋体"/>
                <w:color w:val="000000"/>
                <w:kern w:val="0"/>
                <w:sz w:val="20"/>
                <w:szCs w:val="20"/>
                <w:highlight w:val="none"/>
              </w:rPr>
            </w:pPr>
          </w:p>
        </w:tc>
      </w:tr>
      <w:tr w14:paraId="2A8894FE">
        <w:tblPrEx>
          <w:tblCellMar>
            <w:top w:w="0" w:type="dxa"/>
            <w:left w:w="108" w:type="dxa"/>
            <w:bottom w:w="0" w:type="dxa"/>
            <w:right w:w="108" w:type="dxa"/>
          </w:tblCellMar>
        </w:tblPrEx>
        <w:trPr>
          <w:trHeight w:val="327" w:hRule="atLeast"/>
        </w:trPr>
        <w:tc>
          <w:tcPr>
            <w:tcW w:w="757" w:type="dxa"/>
            <w:tcBorders>
              <w:top w:val="nil"/>
              <w:left w:val="single" w:color="auto" w:sz="4" w:space="0"/>
              <w:bottom w:val="single" w:color="auto" w:sz="4" w:space="0"/>
              <w:right w:val="single" w:color="auto" w:sz="4" w:space="0"/>
            </w:tcBorders>
            <w:vAlign w:val="center"/>
          </w:tcPr>
          <w:p w14:paraId="1871E13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303</w:t>
            </w:r>
          </w:p>
        </w:tc>
        <w:tc>
          <w:tcPr>
            <w:tcW w:w="577" w:type="dxa"/>
            <w:tcBorders>
              <w:top w:val="nil"/>
              <w:left w:val="nil"/>
              <w:bottom w:val="single" w:color="auto" w:sz="4" w:space="0"/>
              <w:right w:val="single" w:color="auto" w:sz="4" w:space="0"/>
            </w:tcBorders>
            <w:vAlign w:val="center"/>
          </w:tcPr>
          <w:p w14:paraId="5BB275B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09</w:t>
            </w:r>
          </w:p>
        </w:tc>
        <w:tc>
          <w:tcPr>
            <w:tcW w:w="2891" w:type="dxa"/>
            <w:tcBorders>
              <w:top w:val="nil"/>
              <w:left w:val="nil"/>
              <w:bottom w:val="single" w:color="auto" w:sz="4" w:space="0"/>
              <w:right w:val="single" w:color="auto" w:sz="4" w:space="0"/>
            </w:tcBorders>
            <w:vAlign w:val="center"/>
          </w:tcPr>
          <w:p w14:paraId="0846106C">
            <w:pPr>
              <w:keepNext w:val="0"/>
              <w:keepLines w:val="0"/>
              <w:widowControl/>
              <w:suppressLineNumbers w:val="0"/>
              <w:jc w:val="left"/>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奖励金</w:t>
            </w:r>
          </w:p>
        </w:tc>
        <w:tc>
          <w:tcPr>
            <w:tcW w:w="1701" w:type="dxa"/>
            <w:tcBorders>
              <w:top w:val="nil"/>
              <w:left w:val="nil"/>
              <w:bottom w:val="single" w:color="auto" w:sz="4" w:space="0"/>
              <w:right w:val="single" w:color="auto" w:sz="4" w:space="0"/>
            </w:tcBorders>
            <w:vAlign w:val="center"/>
          </w:tcPr>
          <w:p w14:paraId="7F48934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0.75</w:t>
            </w:r>
          </w:p>
        </w:tc>
        <w:tc>
          <w:tcPr>
            <w:tcW w:w="1701" w:type="dxa"/>
            <w:tcBorders>
              <w:top w:val="nil"/>
              <w:left w:val="nil"/>
              <w:bottom w:val="single" w:color="auto" w:sz="4" w:space="0"/>
              <w:right w:val="single" w:color="auto" w:sz="4" w:space="0"/>
            </w:tcBorders>
            <w:vAlign w:val="center"/>
          </w:tcPr>
          <w:p w14:paraId="7809654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cs="宋体"/>
                <w:color w:val="000000"/>
                <w:kern w:val="0"/>
                <w:sz w:val="20"/>
                <w:szCs w:val="20"/>
                <w:highlight w:val="none"/>
                <w:lang w:val="en-US"/>
              </w:rPr>
            </w:pPr>
            <w:r>
              <w:rPr>
                <w:rFonts w:hint="eastAsia" w:ascii="宋体" w:hAnsi="宋体" w:cs="宋体"/>
                <w:color w:val="000000"/>
                <w:kern w:val="0"/>
                <w:sz w:val="20"/>
                <w:szCs w:val="20"/>
                <w:highlight w:val="none"/>
                <w:lang w:val="en-US" w:eastAsia="zh-CN"/>
              </w:rPr>
              <w:t>0.75</w:t>
            </w:r>
          </w:p>
        </w:tc>
        <w:tc>
          <w:tcPr>
            <w:tcW w:w="1701" w:type="dxa"/>
            <w:tcBorders>
              <w:top w:val="nil"/>
              <w:left w:val="nil"/>
              <w:bottom w:val="single" w:color="auto" w:sz="4" w:space="0"/>
              <w:right w:val="single" w:color="auto" w:sz="4" w:space="0"/>
            </w:tcBorders>
            <w:vAlign w:val="center"/>
          </w:tcPr>
          <w:p w14:paraId="59A4134A">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eastAsia" w:ascii="宋体" w:hAnsi="宋体" w:cs="宋体"/>
                <w:color w:val="000000"/>
                <w:kern w:val="0"/>
                <w:sz w:val="20"/>
                <w:szCs w:val="20"/>
                <w:highlight w:val="none"/>
              </w:rPr>
            </w:pPr>
          </w:p>
        </w:tc>
      </w:tr>
      <w:tr w14:paraId="0E6EF593">
        <w:tblPrEx>
          <w:tblCellMar>
            <w:top w:w="0" w:type="dxa"/>
            <w:left w:w="108" w:type="dxa"/>
            <w:bottom w:w="0" w:type="dxa"/>
            <w:right w:w="108" w:type="dxa"/>
          </w:tblCellMar>
        </w:tblPrEx>
        <w:trPr>
          <w:trHeight w:val="312" w:hRule="atLeast"/>
        </w:trPr>
        <w:tc>
          <w:tcPr>
            <w:tcW w:w="757" w:type="dxa"/>
            <w:tcBorders>
              <w:top w:val="nil"/>
              <w:left w:val="single" w:color="auto" w:sz="4" w:space="0"/>
              <w:bottom w:val="single" w:color="auto" w:sz="4" w:space="0"/>
              <w:right w:val="single" w:color="auto" w:sz="4" w:space="0"/>
            </w:tcBorders>
            <w:vAlign w:val="center"/>
          </w:tcPr>
          <w:p w14:paraId="7091775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color w:val="000000"/>
                <w:kern w:val="0"/>
                <w:sz w:val="20"/>
                <w:szCs w:val="20"/>
                <w:highlight w:val="none"/>
              </w:rPr>
            </w:pPr>
            <w:r>
              <w:rPr>
                <w:rFonts w:hint="eastAsia" w:ascii="宋体" w:hAnsi="宋体" w:cs="宋体"/>
                <w:color w:val="000000"/>
                <w:kern w:val="0"/>
                <w:sz w:val="20"/>
                <w:szCs w:val="20"/>
                <w:highlight w:val="none"/>
                <w:lang w:val="en-US" w:eastAsia="zh-CN"/>
              </w:rPr>
              <w:t>303</w:t>
            </w:r>
          </w:p>
        </w:tc>
        <w:tc>
          <w:tcPr>
            <w:tcW w:w="577" w:type="dxa"/>
            <w:tcBorders>
              <w:top w:val="nil"/>
              <w:left w:val="nil"/>
              <w:bottom w:val="single" w:color="auto" w:sz="4" w:space="0"/>
              <w:right w:val="single" w:color="auto" w:sz="4" w:space="0"/>
            </w:tcBorders>
            <w:vAlign w:val="center"/>
          </w:tcPr>
          <w:p w14:paraId="216620D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99</w:t>
            </w:r>
          </w:p>
        </w:tc>
        <w:tc>
          <w:tcPr>
            <w:tcW w:w="2891" w:type="dxa"/>
            <w:tcBorders>
              <w:top w:val="nil"/>
              <w:left w:val="nil"/>
              <w:bottom w:val="single" w:color="auto" w:sz="4" w:space="0"/>
              <w:right w:val="single" w:color="auto" w:sz="4" w:space="0"/>
            </w:tcBorders>
            <w:vAlign w:val="center"/>
          </w:tcPr>
          <w:p w14:paraId="6FCDCAB1">
            <w:pPr>
              <w:keepNext w:val="0"/>
              <w:keepLines w:val="0"/>
              <w:widowControl/>
              <w:suppressLineNumbers w:val="0"/>
              <w:jc w:val="left"/>
              <w:textAlignment w:val="center"/>
              <w:rPr>
                <w:rFonts w:ascii="宋体" w:hAnsi="宋体" w:cs="宋体"/>
                <w:color w:val="000000"/>
                <w:kern w:val="0"/>
                <w:sz w:val="20"/>
                <w:szCs w:val="20"/>
                <w:highlight w:val="none"/>
              </w:rPr>
            </w:pPr>
            <w:r>
              <w:rPr>
                <w:rFonts w:hint="eastAsia" w:ascii="宋体" w:hAnsi="宋体" w:eastAsia="宋体" w:cs="宋体"/>
                <w:i w:val="0"/>
                <w:color w:val="000000"/>
                <w:kern w:val="0"/>
                <w:sz w:val="22"/>
                <w:szCs w:val="22"/>
                <w:highlight w:val="none"/>
                <w:u w:val="none"/>
                <w:lang w:val="en-US" w:eastAsia="zh-CN" w:bidi="ar"/>
              </w:rPr>
              <w:t>其他对个人和家庭的补助</w:t>
            </w:r>
          </w:p>
        </w:tc>
        <w:tc>
          <w:tcPr>
            <w:tcW w:w="1701" w:type="dxa"/>
            <w:tcBorders>
              <w:top w:val="nil"/>
              <w:left w:val="nil"/>
              <w:bottom w:val="single" w:color="auto" w:sz="4" w:space="0"/>
              <w:right w:val="single" w:color="auto" w:sz="4" w:space="0"/>
            </w:tcBorders>
            <w:vAlign w:val="center"/>
          </w:tcPr>
          <w:p w14:paraId="7790665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0.03</w:t>
            </w:r>
          </w:p>
        </w:tc>
        <w:tc>
          <w:tcPr>
            <w:tcW w:w="1701" w:type="dxa"/>
            <w:tcBorders>
              <w:top w:val="nil"/>
              <w:left w:val="nil"/>
              <w:bottom w:val="single" w:color="auto" w:sz="4" w:space="0"/>
              <w:right w:val="single" w:color="auto" w:sz="4" w:space="0"/>
            </w:tcBorders>
            <w:vAlign w:val="center"/>
          </w:tcPr>
          <w:p w14:paraId="030D732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cs="宋体"/>
                <w:color w:val="000000"/>
                <w:kern w:val="0"/>
                <w:sz w:val="20"/>
                <w:szCs w:val="20"/>
                <w:highlight w:val="none"/>
                <w:lang w:val="en-US"/>
              </w:rPr>
            </w:pPr>
            <w:r>
              <w:rPr>
                <w:rFonts w:hint="eastAsia" w:ascii="宋体" w:hAnsi="宋体" w:cs="宋体"/>
                <w:color w:val="000000"/>
                <w:kern w:val="0"/>
                <w:sz w:val="20"/>
                <w:szCs w:val="20"/>
                <w:highlight w:val="none"/>
                <w:lang w:val="en-US" w:eastAsia="zh-CN"/>
              </w:rPr>
              <w:t>0.03</w:t>
            </w:r>
          </w:p>
        </w:tc>
        <w:tc>
          <w:tcPr>
            <w:tcW w:w="1701" w:type="dxa"/>
            <w:tcBorders>
              <w:top w:val="nil"/>
              <w:left w:val="nil"/>
              <w:bottom w:val="single" w:color="auto" w:sz="4" w:space="0"/>
              <w:right w:val="single" w:color="auto" w:sz="4" w:space="0"/>
            </w:tcBorders>
            <w:vAlign w:val="center"/>
          </w:tcPr>
          <w:p w14:paraId="3D90BBA4">
            <w:pPr>
              <w:keepNext w:val="0"/>
              <w:keepLines w:val="0"/>
              <w:pageBreakBefore w:val="0"/>
              <w:widowControl/>
              <w:kinsoku/>
              <w:wordWrap/>
              <w:overflowPunct/>
              <w:topLinePunct w:val="0"/>
              <w:autoSpaceDE/>
              <w:autoSpaceDN/>
              <w:bidi w:val="0"/>
              <w:adjustRightInd/>
              <w:snapToGrid/>
              <w:spacing w:line="240" w:lineRule="exact"/>
              <w:jc w:val="right"/>
              <w:textAlignment w:val="auto"/>
              <w:rPr>
                <w:rFonts w:hint="eastAsia" w:ascii="宋体" w:hAnsi="宋体" w:cs="宋体"/>
                <w:color w:val="000000"/>
                <w:kern w:val="0"/>
                <w:sz w:val="20"/>
                <w:szCs w:val="20"/>
                <w:highlight w:val="none"/>
              </w:rPr>
            </w:pPr>
          </w:p>
        </w:tc>
      </w:tr>
      <w:tr w14:paraId="0602A38F">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3040D9D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eastAsia="宋体" w:cs="宋体"/>
                <w:color w:val="000000"/>
                <w:kern w:val="0"/>
                <w:sz w:val="20"/>
                <w:szCs w:val="20"/>
                <w:highlight w:val="none"/>
                <w:lang w:val="en-US" w:eastAsia="zh-CN"/>
              </w:rPr>
            </w:pPr>
          </w:p>
        </w:tc>
        <w:tc>
          <w:tcPr>
            <w:tcW w:w="577" w:type="dxa"/>
            <w:tcBorders>
              <w:top w:val="nil"/>
              <w:left w:val="nil"/>
              <w:bottom w:val="single" w:color="auto" w:sz="4" w:space="0"/>
              <w:right w:val="single" w:color="auto" w:sz="4" w:space="0"/>
            </w:tcBorders>
            <w:vAlign w:val="center"/>
          </w:tcPr>
          <w:p w14:paraId="5005C24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color w:val="000000"/>
                <w:kern w:val="0"/>
                <w:sz w:val="20"/>
                <w:szCs w:val="20"/>
                <w:highlight w:val="none"/>
              </w:rPr>
            </w:pPr>
          </w:p>
        </w:tc>
        <w:tc>
          <w:tcPr>
            <w:tcW w:w="2891" w:type="dxa"/>
            <w:tcBorders>
              <w:top w:val="nil"/>
              <w:left w:val="nil"/>
              <w:bottom w:val="single" w:color="auto" w:sz="4" w:space="0"/>
              <w:right w:val="single" w:color="auto" w:sz="4" w:space="0"/>
            </w:tcBorders>
            <w:vAlign w:val="center"/>
          </w:tcPr>
          <w:p w14:paraId="6335A2A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宋体" w:hAnsi="宋体" w:cs="宋体"/>
                <w:color w:val="000000"/>
                <w:kern w:val="0"/>
                <w:sz w:val="20"/>
                <w:szCs w:val="20"/>
                <w:highlight w:val="none"/>
              </w:rPr>
            </w:pPr>
            <w:r>
              <w:rPr>
                <w:rFonts w:hint="eastAsia" w:ascii="仿宋_GB2312" w:hAnsi="仿宋_GB2312" w:eastAsia="仿宋_GB2312" w:cs="仿宋_GB2312"/>
                <w:b/>
                <w:bCs/>
                <w:color w:val="000000"/>
                <w:kern w:val="0"/>
                <w:sz w:val="20"/>
                <w:szCs w:val="20"/>
                <w:highlight w:val="none"/>
              </w:rPr>
              <w:t>合  计</w:t>
            </w:r>
          </w:p>
        </w:tc>
        <w:tc>
          <w:tcPr>
            <w:tcW w:w="1701" w:type="dxa"/>
            <w:tcBorders>
              <w:top w:val="nil"/>
              <w:left w:val="nil"/>
              <w:bottom w:val="single" w:color="auto" w:sz="4" w:space="0"/>
              <w:right w:val="single" w:color="auto" w:sz="4" w:space="0"/>
            </w:tcBorders>
            <w:vAlign w:val="center"/>
          </w:tcPr>
          <w:p w14:paraId="1B629E79">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eastAsia="宋体" w:cs="宋体"/>
                <w:color w:val="000000"/>
                <w:kern w:val="0"/>
                <w:sz w:val="20"/>
                <w:szCs w:val="20"/>
                <w:highlight w:val="none"/>
                <w:lang w:val="en-US" w:eastAsia="zh-CN"/>
              </w:rPr>
            </w:pPr>
            <w:r>
              <w:rPr>
                <w:rFonts w:hint="eastAsia" w:ascii="宋体" w:hAnsi="宋体" w:cs="宋体"/>
                <w:color w:val="000000"/>
                <w:kern w:val="0"/>
                <w:sz w:val="20"/>
                <w:szCs w:val="20"/>
                <w:highlight w:val="none"/>
                <w:lang w:val="en-US" w:eastAsia="zh-CN"/>
              </w:rPr>
              <w:t>290.45</w:t>
            </w:r>
          </w:p>
        </w:tc>
        <w:tc>
          <w:tcPr>
            <w:tcW w:w="1701" w:type="dxa"/>
            <w:tcBorders>
              <w:top w:val="nil"/>
              <w:left w:val="nil"/>
              <w:bottom w:val="single" w:color="auto" w:sz="4" w:space="0"/>
              <w:right w:val="single" w:color="auto" w:sz="4" w:space="0"/>
            </w:tcBorders>
            <w:vAlign w:val="center"/>
          </w:tcPr>
          <w:p w14:paraId="453A339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cs="宋体"/>
                <w:color w:val="000000"/>
                <w:kern w:val="0"/>
                <w:sz w:val="20"/>
                <w:szCs w:val="20"/>
                <w:highlight w:val="none"/>
                <w:lang w:val="en-US"/>
              </w:rPr>
            </w:pPr>
            <w:r>
              <w:rPr>
                <w:rFonts w:hint="eastAsia" w:ascii="宋体" w:hAnsi="宋体" w:cs="宋体"/>
                <w:color w:val="000000"/>
                <w:kern w:val="0"/>
                <w:sz w:val="20"/>
                <w:szCs w:val="20"/>
                <w:highlight w:val="none"/>
                <w:lang w:val="en-US" w:eastAsia="zh-CN"/>
              </w:rPr>
              <w:t>279.9</w:t>
            </w:r>
          </w:p>
        </w:tc>
        <w:tc>
          <w:tcPr>
            <w:tcW w:w="1701" w:type="dxa"/>
            <w:tcBorders>
              <w:top w:val="nil"/>
              <w:left w:val="nil"/>
              <w:bottom w:val="single" w:color="auto" w:sz="4" w:space="0"/>
              <w:right w:val="single" w:color="auto" w:sz="4" w:space="0"/>
            </w:tcBorders>
            <w:vAlign w:val="center"/>
          </w:tcPr>
          <w:p w14:paraId="26B7637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cs="宋体"/>
                <w:color w:val="000000"/>
                <w:kern w:val="0"/>
                <w:sz w:val="20"/>
                <w:szCs w:val="20"/>
                <w:highlight w:val="none"/>
                <w:lang w:val="en-US"/>
              </w:rPr>
            </w:pPr>
            <w:r>
              <w:rPr>
                <w:rFonts w:hint="eastAsia" w:ascii="宋体" w:hAnsi="宋体" w:cs="宋体"/>
                <w:color w:val="000000"/>
                <w:kern w:val="0"/>
                <w:sz w:val="20"/>
                <w:szCs w:val="20"/>
                <w:highlight w:val="none"/>
                <w:lang w:val="en-US" w:eastAsia="zh-CN"/>
              </w:rPr>
              <w:t>10.55</w:t>
            </w:r>
          </w:p>
        </w:tc>
      </w:tr>
    </w:tbl>
    <w:p w14:paraId="5799A16E">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14:paraId="39B2DDDF">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884565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3BBBD7B">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7"/>
        <w:tblW w:w="9540" w:type="dxa"/>
        <w:tblInd w:w="-360" w:type="dxa"/>
        <w:tblLayout w:type="fixed"/>
        <w:tblCellMar>
          <w:top w:w="0" w:type="dxa"/>
          <w:left w:w="108" w:type="dxa"/>
          <w:bottom w:w="0" w:type="dxa"/>
          <w:right w:w="108" w:type="dxa"/>
        </w:tblCellMar>
      </w:tblPr>
      <w:tblGrid>
        <w:gridCol w:w="14"/>
        <w:gridCol w:w="655"/>
        <w:gridCol w:w="523"/>
        <w:gridCol w:w="523"/>
        <w:gridCol w:w="706"/>
        <w:gridCol w:w="1157"/>
        <w:gridCol w:w="856"/>
        <w:gridCol w:w="519"/>
        <w:gridCol w:w="496"/>
        <w:gridCol w:w="573"/>
        <w:gridCol w:w="573"/>
        <w:gridCol w:w="618"/>
        <w:gridCol w:w="419"/>
        <w:gridCol w:w="618"/>
        <w:gridCol w:w="419"/>
        <w:gridCol w:w="419"/>
        <w:gridCol w:w="384"/>
        <w:gridCol w:w="68"/>
      </w:tblGrid>
      <w:tr w14:paraId="67202E7F">
        <w:tblPrEx>
          <w:tblCellMar>
            <w:top w:w="0" w:type="dxa"/>
            <w:left w:w="108" w:type="dxa"/>
            <w:bottom w:w="0" w:type="dxa"/>
            <w:right w:w="108" w:type="dxa"/>
          </w:tblCellMar>
        </w:tblPrEx>
        <w:trPr>
          <w:gridBefore w:val="1"/>
          <w:gridAfter w:val="1"/>
          <w:wBefore w:w="14" w:type="dxa"/>
          <w:wAfter w:w="68" w:type="dxa"/>
          <w:trHeight w:val="375" w:hRule="atLeast"/>
        </w:trPr>
        <w:tc>
          <w:tcPr>
            <w:tcW w:w="9458" w:type="dxa"/>
            <w:gridSpan w:val="16"/>
            <w:tcBorders>
              <w:top w:val="nil"/>
              <w:left w:val="nil"/>
              <w:bottom w:val="nil"/>
              <w:right w:val="nil"/>
            </w:tcBorders>
            <w:vAlign w:val="center"/>
          </w:tcPr>
          <w:p w14:paraId="0C39CC57">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14:paraId="049C8F28">
        <w:tblPrEx>
          <w:tblCellMar>
            <w:top w:w="0" w:type="dxa"/>
            <w:left w:w="108" w:type="dxa"/>
            <w:bottom w:w="0" w:type="dxa"/>
            <w:right w:w="108" w:type="dxa"/>
          </w:tblCellMar>
        </w:tblPrEx>
        <w:trPr>
          <w:gridBefore w:val="1"/>
          <w:gridAfter w:val="1"/>
          <w:wBefore w:w="14" w:type="dxa"/>
          <w:wAfter w:w="68" w:type="dxa"/>
          <w:trHeight w:val="405" w:hRule="atLeast"/>
        </w:trPr>
        <w:tc>
          <w:tcPr>
            <w:tcW w:w="9458" w:type="dxa"/>
            <w:gridSpan w:val="16"/>
            <w:tcBorders>
              <w:top w:val="nil"/>
              <w:left w:val="nil"/>
              <w:bottom w:val="nil"/>
              <w:right w:val="nil"/>
            </w:tcBorders>
            <w:vAlign w:val="center"/>
          </w:tcPr>
          <w:p w14:paraId="55EDC5B3">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编制单位：呼图壁县动物疫病预防控制中心</w:t>
            </w:r>
            <w:r>
              <w:rPr>
                <w:rFonts w:hint="eastAsia" w:ascii="仿宋_GB2312" w:hAnsi="宋体" w:eastAsia="仿宋_GB2312" w:cs="宋体"/>
                <w:color w:val="auto"/>
                <w:kern w:val="0"/>
                <w:sz w:val="24"/>
                <w:highlight w:val="none"/>
                <w:lang w:val="en-US" w:eastAsia="zh-CN"/>
              </w:rPr>
              <w:t xml:space="preserve">                     </w:t>
            </w:r>
            <w:r>
              <w:rPr>
                <w:rFonts w:hint="eastAsia" w:ascii="仿宋_GB2312" w:hAnsi="宋体" w:eastAsia="仿宋_GB2312" w:cs="宋体"/>
                <w:color w:val="auto"/>
                <w:kern w:val="0"/>
                <w:sz w:val="24"/>
                <w:highlight w:val="none"/>
              </w:rPr>
              <w:t>单位：万元</w:t>
            </w:r>
          </w:p>
        </w:tc>
      </w:tr>
      <w:tr w14:paraId="4261D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715" w:type="dxa"/>
            <w:gridSpan w:val="4"/>
            <w:vAlign w:val="center"/>
          </w:tcPr>
          <w:p w14:paraId="50B9D69E">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706" w:type="dxa"/>
            <w:vMerge w:val="restart"/>
            <w:vAlign w:val="center"/>
          </w:tcPr>
          <w:p w14:paraId="5ADD1385">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14:paraId="02BD8424">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157" w:type="dxa"/>
            <w:vMerge w:val="restart"/>
            <w:vAlign w:val="center"/>
          </w:tcPr>
          <w:p w14:paraId="2EC185D2">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856" w:type="dxa"/>
            <w:vMerge w:val="restart"/>
            <w:vAlign w:val="center"/>
          </w:tcPr>
          <w:p w14:paraId="082D5B8F">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519" w:type="dxa"/>
            <w:vMerge w:val="restart"/>
            <w:vAlign w:val="center"/>
          </w:tcPr>
          <w:p w14:paraId="407B113D">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496" w:type="dxa"/>
            <w:vMerge w:val="restart"/>
            <w:vAlign w:val="center"/>
          </w:tcPr>
          <w:p w14:paraId="4E8D6C6C">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573" w:type="dxa"/>
            <w:vMerge w:val="restart"/>
            <w:vAlign w:val="center"/>
          </w:tcPr>
          <w:p w14:paraId="67D18CA3">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573" w:type="dxa"/>
            <w:vMerge w:val="restart"/>
            <w:vAlign w:val="center"/>
          </w:tcPr>
          <w:p w14:paraId="2527F8D6">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vMerge w:val="restart"/>
            <w:vAlign w:val="center"/>
          </w:tcPr>
          <w:p w14:paraId="6C18A05B">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9" w:type="dxa"/>
            <w:vMerge w:val="restart"/>
            <w:vAlign w:val="center"/>
          </w:tcPr>
          <w:p w14:paraId="49951C91">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vAlign w:val="center"/>
          </w:tcPr>
          <w:p w14:paraId="3B07DD5D">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19" w:type="dxa"/>
            <w:vMerge w:val="restart"/>
            <w:vAlign w:val="center"/>
          </w:tcPr>
          <w:p w14:paraId="0FAC3085">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19" w:type="dxa"/>
            <w:vMerge w:val="restart"/>
            <w:vAlign w:val="center"/>
          </w:tcPr>
          <w:p w14:paraId="667E6C3D">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52" w:type="dxa"/>
            <w:gridSpan w:val="2"/>
            <w:vMerge w:val="restart"/>
            <w:vAlign w:val="center"/>
          </w:tcPr>
          <w:p w14:paraId="3ED350B4">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14:paraId="5CD03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669" w:type="dxa"/>
            <w:gridSpan w:val="2"/>
            <w:tcBorders>
              <w:bottom w:val="single" w:color="auto" w:sz="4" w:space="0"/>
            </w:tcBorders>
            <w:vAlign w:val="center"/>
          </w:tcPr>
          <w:p w14:paraId="75A6E795">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523" w:type="dxa"/>
            <w:tcBorders>
              <w:bottom w:val="single" w:color="auto" w:sz="4" w:space="0"/>
            </w:tcBorders>
            <w:vAlign w:val="center"/>
          </w:tcPr>
          <w:p w14:paraId="529BA782">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523" w:type="dxa"/>
            <w:tcBorders>
              <w:bottom w:val="single" w:color="auto" w:sz="4" w:space="0"/>
            </w:tcBorders>
            <w:vAlign w:val="center"/>
          </w:tcPr>
          <w:p w14:paraId="7235AA11">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706" w:type="dxa"/>
            <w:vMerge w:val="continue"/>
            <w:tcBorders>
              <w:bottom w:val="single" w:color="auto" w:sz="4" w:space="0"/>
            </w:tcBorders>
            <w:vAlign w:val="center"/>
          </w:tcPr>
          <w:p w14:paraId="663A4475">
            <w:pPr>
              <w:widowControl/>
              <w:jc w:val="left"/>
              <w:outlineLvl w:val="1"/>
              <w:rPr>
                <w:rFonts w:ascii="仿宋_GB2312" w:hAnsi="宋体" w:eastAsia="仿宋_GB2312"/>
                <w:b/>
                <w:color w:val="auto"/>
                <w:kern w:val="0"/>
                <w:sz w:val="20"/>
                <w:szCs w:val="20"/>
                <w:highlight w:val="none"/>
              </w:rPr>
            </w:pPr>
          </w:p>
        </w:tc>
        <w:tc>
          <w:tcPr>
            <w:tcW w:w="1157" w:type="dxa"/>
            <w:vMerge w:val="continue"/>
            <w:tcBorders>
              <w:bottom w:val="single" w:color="auto" w:sz="4" w:space="0"/>
            </w:tcBorders>
            <w:vAlign w:val="top"/>
          </w:tcPr>
          <w:p w14:paraId="2346EBD5">
            <w:pPr>
              <w:widowControl/>
              <w:jc w:val="left"/>
              <w:outlineLvl w:val="1"/>
              <w:rPr>
                <w:rFonts w:ascii="仿宋_GB2312" w:hAnsi="宋体" w:eastAsia="仿宋_GB2312"/>
                <w:b/>
                <w:color w:val="auto"/>
                <w:kern w:val="0"/>
                <w:sz w:val="20"/>
                <w:szCs w:val="20"/>
                <w:highlight w:val="none"/>
              </w:rPr>
            </w:pPr>
          </w:p>
        </w:tc>
        <w:tc>
          <w:tcPr>
            <w:tcW w:w="856" w:type="dxa"/>
            <w:vMerge w:val="continue"/>
            <w:tcBorders>
              <w:bottom w:val="single" w:color="auto" w:sz="4" w:space="0"/>
            </w:tcBorders>
            <w:vAlign w:val="top"/>
          </w:tcPr>
          <w:p w14:paraId="5FD6CAE1">
            <w:pPr>
              <w:widowControl/>
              <w:jc w:val="left"/>
              <w:outlineLvl w:val="1"/>
              <w:rPr>
                <w:rFonts w:ascii="仿宋_GB2312" w:hAnsi="宋体" w:eastAsia="仿宋_GB2312"/>
                <w:b/>
                <w:color w:val="auto"/>
                <w:kern w:val="0"/>
                <w:sz w:val="20"/>
                <w:szCs w:val="20"/>
                <w:highlight w:val="none"/>
              </w:rPr>
            </w:pPr>
          </w:p>
        </w:tc>
        <w:tc>
          <w:tcPr>
            <w:tcW w:w="519" w:type="dxa"/>
            <w:vMerge w:val="continue"/>
            <w:tcBorders>
              <w:bottom w:val="single" w:color="auto" w:sz="4" w:space="0"/>
            </w:tcBorders>
            <w:vAlign w:val="top"/>
          </w:tcPr>
          <w:p w14:paraId="137ABBDA">
            <w:pPr>
              <w:widowControl/>
              <w:jc w:val="left"/>
              <w:outlineLvl w:val="1"/>
              <w:rPr>
                <w:rFonts w:ascii="仿宋_GB2312" w:hAnsi="宋体" w:eastAsia="仿宋_GB2312"/>
                <w:b/>
                <w:color w:val="auto"/>
                <w:kern w:val="0"/>
                <w:sz w:val="20"/>
                <w:szCs w:val="20"/>
                <w:highlight w:val="none"/>
              </w:rPr>
            </w:pPr>
          </w:p>
        </w:tc>
        <w:tc>
          <w:tcPr>
            <w:tcW w:w="496" w:type="dxa"/>
            <w:vMerge w:val="continue"/>
            <w:tcBorders>
              <w:bottom w:val="single" w:color="auto" w:sz="4" w:space="0"/>
            </w:tcBorders>
            <w:vAlign w:val="top"/>
          </w:tcPr>
          <w:p w14:paraId="5B7CFF43">
            <w:pPr>
              <w:widowControl/>
              <w:jc w:val="left"/>
              <w:outlineLvl w:val="1"/>
              <w:rPr>
                <w:rFonts w:ascii="仿宋_GB2312" w:hAnsi="宋体" w:eastAsia="仿宋_GB2312"/>
                <w:b/>
                <w:color w:val="auto"/>
                <w:kern w:val="0"/>
                <w:sz w:val="20"/>
                <w:szCs w:val="20"/>
                <w:highlight w:val="none"/>
              </w:rPr>
            </w:pPr>
          </w:p>
        </w:tc>
        <w:tc>
          <w:tcPr>
            <w:tcW w:w="573" w:type="dxa"/>
            <w:vMerge w:val="continue"/>
            <w:tcBorders>
              <w:bottom w:val="single" w:color="auto" w:sz="4" w:space="0"/>
            </w:tcBorders>
            <w:vAlign w:val="top"/>
          </w:tcPr>
          <w:p w14:paraId="1E99BD83">
            <w:pPr>
              <w:widowControl/>
              <w:jc w:val="left"/>
              <w:outlineLvl w:val="1"/>
              <w:rPr>
                <w:rFonts w:ascii="仿宋_GB2312" w:hAnsi="宋体" w:eastAsia="仿宋_GB2312"/>
                <w:b/>
                <w:color w:val="auto"/>
                <w:kern w:val="0"/>
                <w:sz w:val="20"/>
                <w:szCs w:val="20"/>
                <w:highlight w:val="none"/>
              </w:rPr>
            </w:pPr>
          </w:p>
        </w:tc>
        <w:tc>
          <w:tcPr>
            <w:tcW w:w="573" w:type="dxa"/>
            <w:vMerge w:val="continue"/>
            <w:tcBorders>
              <w:bottom w:val="single" w:color="auto" w:sz="4" w:space="0"/>
            </w:tcBorders>
            <w:vAlign w:val="top"/>
          </w:tcPr>
          <w:p w14:paraId="00535340">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vAlign w:val="top"/>
          </w:tcPr>
          <w:p w14:paraId="5A651B45">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vAlign w:val="top"/>
          </w:tcPr>
          <w:p w14:paraId="74C1E0F2">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vAlign w:val="top"/>
          </w:tcPr>
          <w:p w14:paraId="6DFA4B73">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vAlign w:val="top"/>
          </w:tcPr>
          <w:p w14:paraId="71329609">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vAlign w:val="top"/>
          </w:tcPr>
          <w:p w14:paraId="16A930D0">
            <w:pPr>
              <w:widowControl/>
              <w:jc w:val="left"/>
              <w:outlineLvl w:val="1"/>
              <w:rPr>
                <w:rFonts w:ascii="仿宋_GB2312" w:hAnsi="宋体" w:eastAsia="仿宋_GB2312"/>
                <w:b/>
                <w:color w:val="auto"/>
                <w:kern w:val="0"/>
                <w:sz w:val="20"/>
                <w:szCs w:val="20"/>
                <w:highlight w:val="none"/>
              </w:rPr>
            </w:pPr>
          </w:p>
        </w:tc>
        <w:tc>
          <w:tcPr>
            <w:tcW w:w="452" w:type="dxa"/>
            <w:gridSpan w:val="2"/>
            <w:vMerge w:val="continue"/>
            <w:tcBorders>
              <w:bottom w:val="single" w:color="auto" w:sz="4" w:space="0"/>
            </w:tcBorders>
            <w:vAlign w:val="top"/>
          </w:tcPr>
          <w:p w14:paraId="6AF6BA63">
            <w:pPr>
              <w:widowControl/>
              <w:jc w:val="left"/>
              <w:outlineLvl w:val="1"/>
              <w:rPr>
                <w:rFonts w:ascii="仿宋_GB2312" w:hAnsi="宋体" w:eastAsia="仿宋_GB2312"/>
                <w:b/>
                <w:color w:val="auto"/>
                <w:kern w:val="0"/>
                <w:sz w:val="20"/>
                <w:szCs w:val="20"/>
                <w:highlight w:val="none"/>
              </w:rPr>
            </w:pPr>
          </w:p>
        </w:tc>
      </w:tr>
      <w:tr w14:paraId="41F28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69" w:type="dxa"/>
            <w:gridSpan w:val="2"/>
            <w:vAlign w:val="center"/>
          </w:tcPr>
          <w:p w14:paraId="7DA69FEB">
            <w:pPr>
              <w:jc w:val="center"/>
              <w:rPr>
                <w:rFonts w:ascii="仿宋_GB2312" w:hAnsi="宋体" w:eastAsia="仿宋_GB2312"/>
                <w:color w:val="auto"/>
                <w:kern w:val="0"/>
                <w:sz w:val="32"/>
                <w:szCs w:val="32"/>
                <w:highlight w:val="none"/>
              </w:rPr>
            </w:pPr>
          </w:p>
        </w:tc>
        <w:tc>
          <w:tcPr>
            <w:tcW w:w="523" w:type="dxa"/>
            <w:vAlign w:val="center"/>
          </w:tcPr>
          <w:p w14:paraId="6F9E86A7">
            <w:pPr>
              <w:jc w:val="center"/>
              <w:rPr>
                <w:rFonts w:hint="eastAsia" w:ascii="仿宋_GB2312" w:hAnsi="宋体" w:eastAsia="仿宋_GB2312"/>
                <w:color w:val="auto"/>
                <w:kern w:val="0"/>
                <w:sz w:val="32"/>
                <w:szCs w:val="32"/>
                <w:highlight w:val="none"/>
                <w:lang w:eastAsia="zh-Hans"/>
              </w:rPr>
            </w:pPr>
          </w:p>
        </w:tc>
        <w:tc>
          <w:tcPr>
            <w:tcW w:w="523" w:type="dxa"/>
            <w:vAlign w:val="center"/>
          </w:tcPr>
          <w:p w14:paraId="43F2B219">
            <w:pPr>
              <w:jc w:val="center"/>
              <w:rPr>
                <w:rFonts w:ascii="仿宋_GB2312" w:hAnsi="宋体" w:eastAsia="仿宋_GB2312"/>
                <w:color w:val="auto"/>
                <w:kern w:val="0"/>
                <w:sz w:val="32"/>
                <w:szCs w:val="32"/>
                <w:highlight w:val="none"/>
              </w:rPr>
            </w:pPr>
          </w:p>
        </w:tc>
        <w:tc>
          <w:tcPr>
            <w:tcW w:w="706" w:type="dxa"/>
            <w:vAlign w:val="center"/>
          </w:tcPr>
          <w:p w14:paraId="27DA2941">
            <w:pPr>
              <w:jc w:val="center"/>
              <w:rPr>
                <w:rFonts w:ascii="仿宋_GB2312" w:hAnsi="宋体" w:eastAsia="仿宋_GB2312"/>
                <w:color w:val="auto"/>
                <w:kern w:val="0"/>
                <w:sz w:val="32"/>
                <w:szCs w:val="32"/>
                <w:highlight w:val="none"/>
              </w:rPr>
            </w:pPr>
          </w:p>
        </w:tc>
        <w:tc>
          <w:tcPr>
            <w:tcW w:w="1157" w:type="dxa"/>
            <w:vAlign w:val="top"/>
          </w:tcPr>
          <w:p w14:paraId="5A89A1C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56" w:type="dxa"/>
            <w:vAlign w:val="top"/>
          </w:tcPr>
          <w:p w14:paraId="5B920EA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19" w:type="dxa"/>
            <w:vAlign w:val="top"/>
          </w:tcPr>
          <w:p w14:paraId="330AA11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96" w:type="dxa"/>
            <w:vAlign w:val="top"/>
          </w:tcPr>
          <w:p w14:paraId="10F98D8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73" w:type="dxa"/>
            <w:vAlign w:val="top"/>
          </w:tcPr>
          <w:p w14:paraId="3784271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73" w:type="dxa"/>
            <w:vAlign w:val="top"/>
          </w:tcPr>
          <w:p w14:paraId="5C32FAF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58A01EF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729DBA7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22260A2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26251ED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3FA1240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2" w:type="dxa"/>
            <w:gridSpan w:val="2"/>
            <w:vAlign w:val="top"/>
          </w:tcPr>
          <w:p w14:paraId="516FFF2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7E42B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69" w:type="dxa"/>
            <w:gridSpan w:val="2"/>
            <w:vAlign w:val="center"/>
          </w:tcPr>
          <w:p w14:paraId="2D877D96">
            <w:pPr>
              <w:jc w:val="right"/>
              <w:rPr>
                <w:rFonts w:ascii="仿宋_GB2312" w:hAnsi="宋体" w:eastAsia="仿宋_GB2312"/>
                <w:color w:val="auto"/>
                <w:kern w:val="0"/>
                <w:sz w:val="32"/>
                <w:szCs w:val="32"/>
                <w:highlight w:val="none"/>
              </w:rPr>
            </w:pPr>
            <w:r>
              <w:rPr>
                <w:rFonts w:hint="eastAsia" w:ascii="仿宋_GB2312" w:eastAsia="仿宋_GB2312"/>
                <w:color w:val="000000"/>
                <w:sz w:val="16"/>
                <w:szCs w:val="16"/>
                <w:highlight w:val="none"/>
              </w:rPr>
              <w:t>　</w:t>
            </w:r>
          </w:p>
        </w:tc>
        <w:tc>
          <w:tcPr>
            <w:tcW w:w="523" w:type="dxa"/>
            <w:vAlign w:val="center"/>
          </w:tcPr>
          <w:p w14:paraId="18AE64A3">
            <w:pPr>
              <w:jc w:val="right"/>
              <w:rPr>
                <w:rFonts w:ascii="仿宋_GB2312" w:hAnsi="宋体" w:eastAsia="仿宋_GB2312"/>
                <w:color w:val="auto"/>
                <w:kern w:val="0"/>
                <w:sz w:val="32"/>
                <w:szCs w:val="32"/>
                <w:highlight w:val="none"/>
              </w:rPr>
            </w:pPr>
            <w:r>
              <w:rPr>
                <w:rFonts w:hint="eastAsia" w:ascii="仿宋_GB2312" w:eastAsia="仿宋_GB2312"/>
                <w:color w:val="000000"/>
                <w:sz w:val="16"/>
                <w:szCs w:val="16"/>
                <w:highlight w:val="none"/>
              </w:rPr>
              <w:t>　</w:t>
            </w:r>
          </w:p>
        </w:tc>
        <w:tc>
          <w:tcPr>
            <w:tcW w:w="523" w:type="dxa"/>
            <w:vAlign w:val="center"/>
          </w:tcPr>
          <w:p w14:paraId="303F92AC">
            <w:pPr>
              <w:jc w:val="right"/>
              <w:rPr>
                <w:rFonts w:ascii="仿宋_GB2312" w:hAnsi="宋体" w:eastAsia="仿宋_GB2312"/>
                <w:color w:val="auto"/>
                <w:kern w:val="0"/>
                <w:sz w:val="32"/>
                <w:szCs w:val="32"/>
                <w:highlight w:val="none"/>
              </w:rPr>
            </w:pPr>
            <w:r>
              <w:rPr>
                <w:rFonts w:hint="eastAsia" w:ascii="仿宋_GB2312" w:eastAsia="仿宋_GB2312"/>
                <w:color w:val="000000"/>
                <w:sz w:val="16"/>
                <w:szCs w:val="16"/>
                <w:highlight w:val="none"/>
              </w:rPr>
              <w:t>　</w:t>
            </w:r>
          </w:p>
        </w:tc>
        <w:tc>
          <w:tcPr>
            <w:tcW w:w="706" w:type="dxa"/>
            <w:vAlign w:val="center"/>
          </w:tcPr>
          <w:p w14:paraId="5EBB4563">
            <w:pPr>
              <w:jc w:val="center"/>
              <w:rPr>
                <w:rFonts w:ascii="仿宋_GB2312" w:hAnsi="宋体" w:eastAsia="仿宋_GB2312"/>
                <w:color w:val="auto"/>
                <w:kern w:val="0"/>
                <w:sz w:val="32"/>
                <w:szCs w:val="32"/>
                <w:highlight w:val="none"/>
              </w:rPr>
            </w:pPr>
          </w:p>
        </w:tc>
        <w:tc>
          <w:tcPr>
            <w:tcW w:w="1157" w:type="dxa"/>
            <w:vAlign w:val="top"/>
          </w:tcPr>
          <w:p w14:paraId="1DEC6CB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56" w:type="dxa"/>
            <w:vAlign w:val="top"/>
          </w:tcPr>
          <w:p w14:paraId="7A4ED2C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19" w:type="dxa"/>
            <w:vAlign w:val="top"/>
          </w:tcPr>
          <w:p w14:paraId="4AD7AF9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96" w:type="dxa"/>
            <w:vAlign w:val="top"/>
          </w:tcPr>
          <w:p w14:paraId="1AFA783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73" w:type="dxa"/>
            <w:vAlign w:val="top"/>
          </w:tcPr>
          <w:p w14:paraId="72E3083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73" w:type="dxa"/>
            <w:vAlign w:val="top"/>
          </w:tcPr>
          <w:p w14:paraId="3688707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5153BA5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1A0A23E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4705118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3BFF885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5298959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2" w:type="dxa"/>
            <w:gridSpan w:val="2"/>
            <w:vAlign w:val="top"/>
          </w:tcPr>
          <w:p w14:paraId="68FBB8F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48E2D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69" w:type="dxa"/>
            <w:gridSpan w:val="2"/>
            <w:vAlign w:val="center"/>
          </w:tcPr>
          <w:p w14:paraId="535DFE2C">
            <w:pPr>
              <w:jc w:val="right"/>
              <w:rPr>
                <w:rFonts w:hint="default" w:ascii="仿宋_GB2312" w:hAnsi="宋体" w:eastAsia="仿宋_GB2312"/>
                <w:color w:val="auto"/>
                <w:kern w:val="0"/>
                <w:sz w:val="32"/>
                <w:szCs w:val="32"/>
                <w:highlight w:val="none"/>
                <w:lang w:val="en-US" w:eastAsia="zh-CN"/>
              </w:rPr>
            </w:pPr>
            <w:r>
              <w:rPr>
                <w:rFonts w:hint="eastAsia" w:ascii="仿宋_GB2312" w:eastAsia="仿宋_GB2312"/>
                <w:color w:val="000000"/>
                <w:sz w:val="16"/>
                <w:szCs w:val="16"/>
                <w:highlight w:val="none"/>
              </w:rPr>
              <w:t>　</w:t>
            </w:r>
          </w:p>
        </w:tc>
        <w:tc>
          <w:tcPr>
            <w:tcW w:w="523" w:type="dxa"/>
            <w:vAlign w:val="center"/>
          </w:tcPr>
          <w:p w14:paraId="24596709">
            <w:pPr>
              <w:jc w:val="right"/>
              <w:rPr>
                <w:rFonts w:ascii="仿宋_GB2312" w:hAnsi="宋体" w:eastAsia="仿宋_GB2312"/>
                <w:color w:val="auto"/>
                <w:kern w:val="0"/>
                <w:sz w:val="32"/>
                <w:szCs w:val="32"/>
                <w:highlight w:val="none"/>
              </w:rPr>
            </w:pPr>
            <w:r>
              <w:rPr>
                <w:rFonts w:hint="eastAsia" w:ascii="仿宋_GB2312" w:eastAsia="仿宋_GB2312"/>
                <w:color w:val="000000"/>
                <w:sz w:val="16"/>
                <w:szCs w:val="16"/>
                <w:highlight w:val="none"/>
              </w:rPr>
              <w:t>　</w:t>
            </w:r>
          </w:p>
        </w:tc>
        <w:tc>
          <w:tcPr>
            <w:tcW w:w="523" w:type="dxa"/>
            <w:vAlign w:val="center"/>
          </w:tcPr>
          <w:p w14:paraId="10ABF29D">
            <w:pPr>
              <w:jc w:val="right"/>
              <w:rPr>
                <w:rFonts w:ascii="仿宋_GB2312" w:hAnsi="宋体" w:eastAsia="仿宋_GB2312"/>
                <w:color w:val="auto"/>
                <w:kern w:val="0"/>
                <w:sz w:val="32"/>
                <w:szCs w:val="32"/>
                <w:highlight w:val="none"/>
              </w:rPr>
            </w:pPr>
            <w:r>
              <w:rPr>
                <w:rFonts w:hint="eastAsia" w:ascii="仿宋_GB2312" w:eastAsia="仿宋_GB2312"/>
                <w:color w:val="000000"/>
                <w:sz w:val="16"/>
                <w:szCs w:val="16"/>
                <w:highlight w:val="none"/>
              </w:rPr>
              <w:t>　</w:t>
            </w:r>
          </w:p>
        </w:tc>
        <w:tc>
          <w:tcPr>
            <w:tcW w:w="706" w:type="dxa"/>
            <w:vAlign w:val="center"/>
          </w:tcPr>
          <w:p w14:paraId="285B3917">
            <w:pPr>
              <w:jc w:val="center"/>
              <w:rPr>
                <w:rFonts w:ascii="仿宋_GB2312" w:hAnsi="宋体" w:eastAsia="仿宋_GB2312"/>
                <w:color w:val="auto"/>
                <w:kern w:val="0"/>
                <w:sz w:val="32"/>
                <w:szCs w:val="32"/>
                <w:highlight w:val="none"/>
              </w:rPr>
            </w:pPr>
          </w:p>
        </w:tc>
        <w:tc>
          <w:tcPr>
            <w:tcW w:w="1157" w:type="dxa"/>
            <w:vAlign w:val="top"/>
          </w:tcPr>
          <w:p w14:paraId="26EC384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s="宋体"/>
                <w:color w:val="000000"/>
                <w:sz w:val="16"/>
                <w:szCs w:val="16"/>
                <w:highlight w:val="none"/>
                <w:lang w:val="en-US" w:eastAsia="zh-CN"/>
              </w:rPr>
              <w:t>　</w:t>
            </w:r>
          </w:p>
        </w:tc>
        <w:tc>
          <w:tcPr>
            <w:tcW w:w="856" w:type="dxa"/>
            <w:vAlign w:val="top"/>
          </w:tcPr>
          <w:p w14:paraId="3A658F54">
            <w:pPr>
              <w:jc w:val="center"/>
              <w:rPr>
                <w:rFonts w:hint="eastAsia" w:ascii="仿宋_GB2312" w:hAnsi="Times New Roman" w:eastAsia="仿宋_GB2312" w:cs="Times New Roman"/>
                <w:color w:val="000000"/>
                <w:sz w:val="16"/>
                <w:szCs w:val="16"/>
                <w:highlight w:val="none"/>
                <w:lang w:val="en-US" w:eastAsia="zh-CN"/>
              </w:rPr>
            </w:pPr>
          </w:p>
          <w:p w14:paraId="671FD115">
            <w:pPr>
              <w:jc w:val="center"/>
              <w:rPr>
                <w:rFonts w:hint="eastAsia" w:ascii="仿宋_GB2312" w:hAnsi="Times New Roman" w:eastAsia="仿宋_GB2312" w:cs="Times New Roman"/>
                <w:color w:val="000000"/>
                <w:sz w:val="16"/>
                <w:szCs w:val="16"/>
                <w:highlight w:val="none"/>
                <w:lang w:val="en-US" w:eastAsia="zh-CN"/>
              </w:rPr>
            </w:pPr>
          </w:p>
        </w:tc>
        <w:tc>
          <w:tcPr>
            <w:tcW w:w="519" w:type="dxa"/>
            <w:vAlign w:val="top"/>
          </w:tcPr>
          <w:p w14:paraId="7978D0FE">
            <w:pPr>
              <w:jc w:val="right"/>
              <w:rPr>
                <w:rFonts w:hint="eastAsia" w:ascii="仿宋_GB2312" w:hAnsi="Times New Roman" w:eastAsia="仿宋_GB2312" w:cs="Times New Roman"/>
                <w:color w:val="000000"/>
                <w:sz w:val="16"/>
                <w:szCs w:val="16"/>
                <w:highlight w:val="none"/>
                <w:lang w:val="en-US" w:eastAsia="zh-CN"/>
              </w:rPr>
            </w:pPr>
            <w:r>
              <w:rPr>
                <w:rFonts w:hint="eastAsia" w:ascii="仿宋_GB2312" w:hAnsi="Times New Roman" w:eastAsia="仿宋_GB2312" w:cs="Times New Roman"/>
                <w:color w:val="000000"/>
                <w:sz w:val="16"/>
                <w:szCs w:val="16"/>
                <w:highlight w:val="none"/>
                <w:lang w:val="en-US" w:eastAsia="zh-CN"/>
              </w:rPr>
              <w:t>　</w:t>
            </w:r>
          </w:p>
        </w:tc>
        <w:tc>
          <w:tcPr>
            <w:tcW w:w="496" w:type="dxa"/>
            <w:vAlign w:val="top"/>
          </w:tcPr>
          <w:p w14:paraId="1AD76B06">
            <w:pPr>
              <w:jc w:val="right"/>
              <w:rPr>
                <w:rFonts w:hint="eastAsia" w:ascii="仿宋_GB2312" w:hAnsi="Times New Roman" w:eastAsia="仿宋_GB2312" w:cs="Times New Roman"/>
                <w:color w:val="000000"/>
                <w:sz w:val="16"/>
                <w:szCs w:val="16"/>
                <w:highlight w:val="none"/>
                <w:lang w:val="en-US" w:eastAsia="zh-CN"/>
              </w:rPr>
            </w:pPr>
          </w:p>
          <w:p w14:paraId="70ECD225">
            <w:pPr>
              <w:jc w:val="right"/>
              <w:rPr>
                <w:rFonts w:hint="eastAsia" w:ascii="仿宋_GB2312" w:hAnsi="Times New Roman" w:eastAsia="仿宋_GB2312" w:cs="Times New Roman"/>
                <w:color w:val="000000"/>
                <w:sz w:val="16"/>
                <w:szCs w:val="16"/>
                <w:highlight w:val="none"/>
                <w:lang w:val="en-US" w:eastAsia="zh-CN"/>
              </w:rPr>
            </w:pPr>
          </w:p>
          <w:p w14:paraId="3C5F9694">
            <w:pPr>
              <w:jc w:val="right"/>
              <w:rPr>
                <w:rFonts w:hint="eastAsia" w:ascii="仿宋_GB2312" w:hAnsi="Times New Roman" w:eastAsia="仿宋_GB2312" w:cs="Times New Roman"/>
                <w:color w:val="000000"/>
                <w:sz w:val="16"/>
                <w:szCs w:val="16"/>
                <w:highlight w:val="none"/>
                <w:lang w:val="en-US" w:eastAsia="zh-CN"/>
              </w:rPr>
            </w:pPr>
            <w:r>
              <w:rPr>
                <w:rFonts w:hint="eastAsia" w:ascii="仿宋_GB2312" w:hAnsi="Times New Roman" w:eastAsia="仿宋_GB2312" w:cs="Times New Roman"/>
                <w:color w:val="000000"/>
                <w:sz w:val="16"/>
                <w:szCs w:val="16"/>
                <w:highlight w:val="none"/>
                <w:lang w:val="en-US" w:eastAsia="zh-CN"/>
              </w:rPr>
              <w:t>　</w:t>
            </w:r>
          </w:p>
        </w:tc>
        <w:tc>
          <w:tcPr>
            <w:tcW w:w="573" w:type="dxa"/>
            <w:vAlign w:val="top"/>
          </w:tcPr>
          <w:p w14:paraId="0016EE96">
            <w:pPr>
              <w:jc w:val="right"/>
              <w:rPr>
                <w:rFonts w:hint="eastAsia" w:ascii="仿宋_GB2312" w:hAnsi="Times New Roman" w:eastAsia="仿宋_GB2312" w:cs="Times New Roman"/>
                <w:color w:val="000000"/>
                <w:sz w:val="16"/>
                <w:szCs w:val="16"/>
                <w:highlight w:val="none"/>
                <w:lang w:val="en-US" w:eastAsia="zh-CN"/>
              </w:rPr>
            </w:pPr>
            <w:r>
              <w:rPr>
                <w:rFonts w:hint="eastAsia" w:ascii="仿宋_GB2312" w:hAnsi="Times New Roman" w:eastAsia="仿宋_GB2312" w:cs="Times New Roman"/>
                <w:color w:val="000000"/>
                <w:sz w:val="16"/>
                <w:szCs w:val="16"/>
                <w:highlight w:val="none"/>
                <w:lang w:val="en-US" w:eastAsia="zh-CN"/>
              </w:rPr>
              <w:t>　</w:t>
            </w:r>
          </w:p>
        </w:tc>
        <w:tc>
          <w:tcPr>
            <w:tcW w:w="573" w:type="dxa"/>
            <w:vAlign w:val="top"/>
          </w:tcPr>
          <w:p w14:paraId="38DA0FD0">
            <w:pPr>
              <w:jc w:val="right"/>
              <w:rPr>
                <w:rFonts w:hint="eastAsia" w:ascii="仿宋_GB2312" w:hAnsi="Times New Roman" w:eastAsia="仿宋_GB2312" w:cs="Times New Roman"/>
                <w:color w:val="000000"/>
                <w:sz w:val="16"/>
                <w:szCs w:val="16"/>
                <w:highlight w:val="none"/>
                <w:lang w:val="en-US" w:eastAsia="zh-CN"/>
              </w:rPr>
            </w:pPr>
            <w:r>
              <w:rPr>
                <w:rFonts w:hint="eastAsia" w:ascii="仿宋_GB2312" w:hAnsi="Times New Roman" w:eastAsia="仿宋_GB2312" w:cs="Times New Roman"/>
                <w:color w:val="000000"/>
                <w:sz w:val="16"/>
                <w:szCs w:val="16"/>
                <w:highlight w:val="none"/>
                <w:lang w:val="en-US" w:eastAsia="zh-CN"/>
              </w:rPr>
              <w:t>　</w:t>
            </w:r>
          </w:p>
        </w:tc>
        <w:tc>
          <w:tcPr>
            <w:tcW w:w="618" w:type="dxa"/>
            <w:vAlign w:val="top"/>
          </w:tcPr>
          <w:p w14:paraId="0BF863EC">
            <w:pPr>
              <w:jc w:val="right"/>
              <w:rPr>
                <w:rFonts w:hint="eastAsia" w:ascii="仿宋_GB2312" w:hAnsi="Times New Roman" w:eastAsia="仿宋_GB2312" w:cs="Times New Roman"/>
                <w:color w:val="000000"/>
                <w:sz w:val="16"/>
                <w:szCs w:val="16"/>
                <w:highlight w:val="none"/>
                <w:lang w:val="en-US" w:eastAsia="zh-CN"/>
              </w:rPr>
            </w:pPr>
            <w:r>
              <w:rPr>
                <w:rFonts w:hint="eastAsia" w:ascii="仿宋_GB2312" w:hAnsi="Times New Roman" w:eastAsia="仿宋_GB2312" w:cs="Times New Roman"/>
                <w:color w:val="000000"/>
                <w:sz w:val="16"/>
                <w:szCs w:val="16"/>
                <w:highlight w:val="none"/>
                <w:lang w:val="en-US" w:eastAsia="zh-CN"/>
              </w:rPr>
              <w:t>　</w:t>
            </w:r>
          </w:p>
        </w:tc>
        <w:tc>
          <w:tcPr>
            <w:tcW w:w="419" w:type="dxa"/>
            <w:vAlign w:val="top"/>
          </w:tcPr>
          <w:p w14:paraId="7754E2DB">
            <w:pPr>
              <w:jc w:val="right"/>
              <w:rPr>
                <w:rFonts w:hint="eastAsia" w:ascii="仿宋_GB2312" w:hAnsi="Times New Roman" w:eastAsia="仿宋_GB2312" w:cs="Times New Roman"/>
                <w:color w:val="000000"/>
                <w:sz w:val="16"/>
                <w:szCs w:val="16"/>
                <w:highlight w:val="none"/>
                <w:lang w:val="en-US" w:eastAsia="zh-CN"/>
              </w:rPr>
            </w:pPr>
            <w:r>
              <w:rPr>
                <w:rFonts w:hint="eastAsia" w:ascii="仿宋_GB2312" w:hAnsi="Times New Roman" w:eastAsia="仿宋_GB2312" w:cs="Times New Roman"/>
                <w:color w:val="000000"/>
                <w:sz w:val="16"/>
                <w:szCs w:val="16"/>
                <w:highlight w:val="none"/>
                <w:lang w:val="en-US" w:eastAsia="zh-CN"/>
              </w:rPr>
              <w:t>　</w:t>
            </w:r>
          </w:p>
        </w:tc>
        <w:tc>
          <w:tcPr>
            <w:tcW w:w="618" w:type="dxa"/>
            <w:vAlign w:val="top"/>
          </w:tcPr>
          <w:p w14:paraId="6F23B3A4">
            <w:pPr>
              <w:jc w:val="right"/>
              <w:rPr>
                <w:rFonts w:hint="eastAsia" w:ascii="仿宋_GB2312" w:hAnsi="Times New Roman" w:eastAsia="仿宋_GB2312" w:cs="Times New Roman"/>
                <w:color w:val="000000"/>
                <w:sz w:val="16"/>
                <w:szCs w:val="16"/>
                <w:highlight w:val="none"/>
                <w:lang w:val="en-US" w:eastAsia="zh-CN"/>
              </w:rPr>
            </w:pPr>
            <w:r>
              <w:rPr>
                <w:rFonts w:hint="eastAsia" w:ascii="仿宋_GB2312" w:hAnsi="Times New Roman" w:eastAsia="仿宋_GB2312" w:cs="Times New Roman"/>
                <w:color w:val="000000"/>
                <w:sz w:val="16"/>
                <w:szCs w:val="16"/>
                <w:highlight w:val="none"/>
                <w:lang w:val="en-US" w:eastAsia="zh-CN"/>
              </w:rPr>
              <w:t>　</w:t>
            </w:r>
          </w:p>
        </w:tc>
        <w:tc>
          <w:tcPr>
            <w:tcW w:w="419" w:type="dxa"/>
            <w:vAlign w:val="top"/>
          </w:tcPr>
          <w:p w14:paraId="17BD5209">
            <w:pPr>
              <w:jc w:val="right"/>
              <w:rPr>
                <w:rFonts w:hint="eastAsia" w:ascii="仿宋_GB2312" w:hAnsi="Times New Roman" w:eastAsia="仿宋_GB2312" w:cs="Times New Roman"/>
                <w:color w:val="000000"/>
                <w:sz w:val="16"/>
                <w:szCs w:val="16"/>
                <w:highlight w:val="none"/>
                <w:lang w:val="en-US" w:eastAsia="zh-CN"/>
              </w:rPr>
            </w:pPr>
            <w:r>
              <w:rPr>
                <w:rFonts w:hint="eastAsia" w:ascii="仿宋_GB2312" w:hAnsi="Times New Roman" w:eastAsia="仿宋_GB2312" w:cs="Times New Roman"/>
                <w:color w:val="000000"/>
                <w:sz w:val="16"/>
                <w:szCs w:val="16"/>
                <w:highlight w:val="none"/>
                <w:lang w:val="en-US" w:eastAsia="zh-CN"/>
              </w:rPr>
              <w:t>　</w:t>
            </w:r>
          </w:p>
        </w:tc>
        <w:tc>
          <w:tcPr>
            <w:tcW w:w="419" w:type="dxa"/>
            <w:vAlign w:val="top"/>
          </w:tcPr>
          <w:p w14:paraId="48A168B3">
            <w:pPr>
              <w:jc w:val="right"/>
              <w:rPr>
                <w:rFonts w:hint="eastAsia" w:ascii="仿宋_GB2312" w:hAnsi="Times New Roman" w:eastAsia="仿宋_GB2312" w:cs="Times New Roman"/>
                <w:color w:val="000000"/>
                <w:sz w:val="16"/>
                <w:szCs w:val="16"/>
                <w:highlight w:val="none"/>
                <w:lang w:val="en-US" w:eastAsia="zh-CN"/>
              </w:rPr>
            </w:pPr>
            <w:r>
              <w:rPr>
                <w:rFonts w:hint="eastAsia" w:ascii="仿宋_GB2312" w:hAnsi="Times New Roman" w:eastAsia="仿宋_GB2312" w:cs="Times New Roman"/>
                <w:color w:val="000000"/>
                <w:sz w:val="16"/>
                <w:szCs w:val="16"/>
                <w:highlight w:val="none"/>
                <w:lang w:val="en-US" w:eastAsia="zh-CN"/>
              </w:rPr>
              <w:t>　</w:t>
            </w:r>
          </w:p>
        </w:tc>
        <w:tc>
          <w:tcPr>
            <w:tcW w:w="452" w:type="dxa"/>
            <w:gridSpan w:val="2"/>
            <w:vAlign w:val="top"/>
          </w:tcPr>
          <w:p w14:paraId="6C33F972">
            <w:pPr>
              <w:jc w:val="right"/>
              <w:rPr>
                <w:rFonts w:hint="eastAsia" w:ascii="仿宋_GB2312" w:hAnsi="Times New Roman" w:eastAsia="仿宋_GB2312" w:cs="Times New Roman"/>
                <w:color w:val="000000"/>
                <w:sz w:val="16"/>
                <w:szCs w:val="16"/>
                <w:highlight w:val="none"/>
                <w:lang w:val="en-US" w:eastAsia="zh-CN"/>
              </w:rPr>
            </w:pPr>
            <w:r>
              <w:rPr>
                <w:rFonts w:hint="eastAsia" w:ascii="仿宋_GB2312" w:hAnsi="Times New Roman" w:eastAsia="仿宋_GB2312" w:cs="Times New Roman"/>
                <w:color w:val="000000"/>
                <w:sz w:val="16"/>
                <w:szCs w:val="16"/>
                <w:highlight w:val="none"/>
                <w:lang w:val="en-US" w:eastAsia="zh-CN"/>
              </w:rPr>
              <w:t>　</w:t>
            </w:r>
          </w:p>
        </w:tc>
      </w:tr>
      <w:tr w14:paraId="6B192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69" w:type="dxa"/>
            <w:gridSpan w:val="2"/>
            <w:vAlign w:val="top"/>
          </w:tcPr>
          <w:p w14:paraId="062D697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3" w:type="dxa"/>
            <w:vAlign w:val="top"/>
          </w:tcPr>
          <w:p w14:paraId="75B9BCA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3" w:type="dxa"/>
            <w:vAlign w:val="top"/>
          </w:tcPr>
          <w:p w14:paraId="766AADE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06" w:type="dxa"/>
            <w:vAlign w:val="top"/>
          </w:tcPr>
          <w:p w14:paraId="1A84ED3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157" w:type="dxa"/>
            <w:vAlign w:val="top"/>
          </w:tcPr>
          <w:p w14:paraId="2B46069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56" w:type="dxa"/>
            <w:vAlign w:val="top"/>
          </w:tcPr>
          <w:p w14:paraId="5DECD10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19" w:type="dxa"/>
            <w:vAlign w:val="top"/>
          </w:tcPr>
          <w:p w14:paraId="6C23185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96" w:type="dxa"/>
            <w:vAlign w:val="top"/>
          </w:tcPr>
          <w:p w14:paraId="621FF1F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73" w:type="dxa"/>
            <w:vAlign w:val="top"/>
          </w:tcPr>
          <w:p w14:paraId="3A52EC9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73" w:type="dxa"/>
            <w:vAlign w:val="top"/>
          </w:tcPr>
          <w:p w14:paraId="702F8CE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73754EF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27D39C5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1F29138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481BCDC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63B4A37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2" w:type="dxa"/>
            <w:gridSpan w:val="2"/>
            <w:vAlign w:val="top"/>
          </w:tcPr>
          <w:p w14:paraId="0FE9C37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5E78E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69" w:type="dxa"/>
            <w:gridSpan w:val="2"/>
            <w:vAlign w:val="top"/>
          </w:tcPr>
          <w:p w14:paraId="5854EB8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3" w:type="dxa"/>
            <w:vAlign w:val="top"/>
          </w:tcPr>
          <w:p w14:paraId="341A9B8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3" w:type="dxa"/>
            <w:vAlign w:val="top"/>
          </w:tcPr>
          <w:p w14:paraId="2218387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06" w:type="dxa"/>
            <w:vAlign w:val="top"/>
          </w:tcPr>
          <w:p w14:paraId="74B9346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157" w:type="dxa"/>
            <w:vAlign w:val="top"/>
          </w:tcPr>
          <w:p w14:paraId="31CBF27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56" w:type="dxa"/>
            <w:vAlign w:val="top"/>
          </w:tcPr>
          <w:p w14:paraId="293AE79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19" w:type="dxa"/>
            <w:vAlign w:val="top"/>
          </w:tcPr>
          <w:p w14:paraId="6E68532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96" w:type="dxa"/>
            <w:vAlign w:val="top"/>
          </w:tcPr>
          <w:p w14:paraId="159C10D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73" w:type="dxa"/>
            <w:vAlign w:val="top"/>
          </w:tcPr>
          <w:p w14:paraId="7D9A082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73" w:type="dxa"/>
            <w:vAlign w:val="top"/>
          </w:tcPr>
          <w:p w14:paraId="6195E9B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7D1719D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093C906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2B754F2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4ECE7AE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26A551D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2" w:type="dxa"/>
            <w:gridSpan w:val="2"/>
            <w:vAlign w:val="top"/>
          </w:tcPr>
          <w:p w14:paraId="5C8B265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07C03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69" w:type="dxa"/>
            <w:gridSpan w:val="2"/>
            <w:vAlign w:val="top"/>
          </w:tcPr>
          <w:p w14:paraId="2A10DEA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3" w:type="dxa"/>
            <w:vAlign w:val="top"/>
          </w:tcPr>
          <w:p w14:paraId="5DAA43E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3" w:type="dxa"/>
            <w:vAlign w:val="top"/>
          </w:tcPr>
          <w:p w14:paraId="6A1D88D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06" w:type="dxa"/>
            <w:vAlign w:val="top"/>
          </w:tcPr>
          <w:p w14:paraId="21C65F8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157" w:type="dxa"/>
            <w:vAlign w:val="top"/>
          </w:tcPr>
          <w:p w14:paraId="7161587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56" w:type="dxa"/>
            <w:vAlign w:val="top"/>
          </w:tcPr>
          <w:p w14:paraId="48BBFC3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19" w:type="dxa"/>
            <w:vAlign w:val="top"/>
          </w:tcPr>
          <w:p w14:paraId="04AB3ED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96" w:type="dxa"/>
            <w:vAlign w:val="top"/>
          </w:tcPr>
          <w:p w14:paraId="0B7624C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73" w:type="dxa"/>
            <w:vAlign w:val="top"/>
          </w:tcPr>
          <w:p w14:paraId="7F2DDB4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73" w:type="dxa"/>
            <w:vAlign w:val="top"/>
          </w:tcPr>
          <w:p w14:paraId="7DA3C57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19C8E08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76DEC96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163A510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446AEA5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185374A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2" w:type="dxa"/>
            <w:gridSpan w:val="2"/>
            <w:vAlign w:val="top"/>
          </w:tcPr>
          <w:p w14:paraId="2668274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4A3C2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69" w:type="dxa"/>
            <w:gridSpan w:val="2"/>
            <w:vAlign w:val="top"/>
          </w:tcPr>
          <w:p w14:paraId="7EE6B23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3" w:type="dxa"/>
            <w:vAlign w:val="top"/>
          </w:tcPr>
          <w:p w14:paraId="607C1E7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3" w:type="dxa"/>
            <w:vAlign w:val="top"/>
          </w:tcPr>
          <w:p w14:paraId="783A8CC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06" w:type="dxa"/>
            <w:vAlign w:val="top"/>
          </w:tcPr>
          <w:p w14:paraId="1B299B6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157" w:type="dxa"/>
            <w:vAlign w:val="top"/>
          </w:tcPr>
          <w:p w14:paraId="5FB6500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56" w:type="dxa"/>
            <w:vAlign w:val="top"/>
          </w:tcPr>
          <w:p w14:paraId="76CEF55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19" w:type="dxa"/>
            <w:vAlign w:val="top"/>
          </w:tcPr>
          <w:p w14:paraId="472D896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96" w:type="dxa"/>
            <w:vAlign w:val="top"/>
          </w:tcPr>
          <w:p w14:paraId="7F8903C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73" w:type="dxa"/>
            <w:vAlign w:val="top"/>
          </w:tcPr>
          <w:p w14:paraId="6B2FEA7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73" w:type="dxa"/>
            <w:vAlign w:val="top"/>
          </w:tcPr>
          <w:p w14:paraId="0769905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1513203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406F061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3D77B93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3624A48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618B04C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2" w:type="dxa"/>
            <w:gridSpan w:val="2"/>
            <w:vAlign w:val="top"/>
          </w:tcPr>
          <w:p w14:paraId="5423E86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6E5A8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69" w:type="dxa"/>
            <w:gridSpan w:val="2"/>
            <w:vAlign w:val="top"/>
          </w:tcPr>
          <w:p w14:paraId="0997333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3" w:type="dxa"/>
            <w:vAlign w:val="top"/>
          </w:tcPr>
          <w:p w14:paraId="25EC7C1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3" w:type="dxa"/>
            <w:vAlign w:val="top"/>
          </w:tcPr>
          <w:p w14:paraId="00C660F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06" w:type="dxa"/>
            <w:vAlign w:val="top"/>
          </w:tcPr>
          <w:p w14:paraId="3046DFD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157" w:type="dxa"/>
            <w:vAlign w:val="top"/>
          </w:tcPr>
          <w:p w14:paraId="4B997AF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56" w:type="dxa"/>
            <w:vAlign w:val="top"/>
          </w:tcPr>
          <w:p w14:paraId="4810F07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19" w:type="dxa"/>
            <w:vAlign w:val="top"/>
          </w:tcPr>
          <w:p w14:paraId="40C417D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96" w:type="dxa"/>
            <w:vAlign w:val="top"/>
          </w:tcPr>
          <w:p w14:paraId="1FD91A6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73" w:type="dxa"/>
            <w:vAlign w:val="top"/>
          </w:tcPr>
          <w:p w14:paraId="32281A7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73" w:type="dxa"/>
            <w:vAlign w:val="top"/>
          </w:tcPr>
          <w:p w14:paraId="075AA20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6198D44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557E64D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068BBDC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36898DE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6028B90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2" w:type="dxa"/>
            <w:gridSpan w:val="2"/>
            <w:vAlign w:val="top"/>
          </w:tcPr>
          <w:p w14:paraId="286F2B8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1E180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69" w:type="dxa"/>
            <w:gridSpan w:val="2"/>
            <w:vAlign w:val="top"/>
          </w:tcPr>
          <w:p w14:paraId="6B439FC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3" w:type="dxa"/>
            <w:vAlign w:val="top"/>
          </w:tcPr>
          <w:p w14:paraId="62259B8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3" w:type="dxa"/>
            <w:vAlign w:val="top"/>
          </w:tcPr>
          <w:p w14:paraId="379C4CF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06" w:type="dxa"/>
            <w:vAlign w:val="top"/>
          </w:tcPr>
          <w:p w14:paraId="50E2F47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157" w:type="dxa"/>
            <w:vAlign w:val="top"/>
          </w:tcPr>
          <w:p w14:paraId="7F511F8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56" w:type="dxa"/>
            <w:vAlign w:val="top"/>
          </w:tcPr>
          <w:p w14:paraId="71A1441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19" w:type="dxa"/>
            <w:vAlign w:val="top"/>
          </w:tcPr>
          <w:p w14:paraId="285571D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96" w:type="dxa"/>
            <w:vAlign w:val="top"/>
          </w:tcPr>
          <w:p w14:paraId="188187D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73" w:type="dxa"/>
            <w:vAlign w:val="top"/>
          </w:tcPr>
          <w:p w14:paraId="7B84B43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73" w:type="dxa"/>
            <w:vAlign w:val="top"/>
          </w:tcPr>
          <w:p w14:paraId="4EF65A2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3A5EB4F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7A8BEB1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28D3849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27E32A2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61DD6FA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2" w:type="dxa"/>
            <w:gridSpan w:val="2"/>
            <w:vAlign w:val="top"/>
          </w:tcPr>
          <w:p w14:paraId="668224D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6A813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69" w:type="dxa"/>
            <w:gridSpan w:val="2"/>
            <w:vAlign w:val="top"/>
          </w:tcPr>
          <w:p w14:paraId="5ED58F9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3" w:type="dxa"/>
            <w:vAlign w:val="top"/>
          </w:tcPr>
          <w:p w14:paraId="3FC706D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3" w:type="dxa"/>
            <w:vAlign w:val="top"/>
          </w:tcPr>
          <w:p w14:paraId="724A140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06" w:type="dxa"/>
            <w:vAlign w:val="top"/>
          </w:tcPr>
          <w:p w14:paraId="3C68D26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157" w:type="dxa"/>
            <w:vAlign w:val="top"/>
          </w:tcPr>
          <w:p w14:paraId="2789A7D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56" w:type="dxa"/>
            <w:vAlign w:val="top"/>
          </w:tcPr>
          <w:p w14:paraId="28667A6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19" w:type="dxa"/>
            <w:vAlign w:val="top"/>
          </w:tcPr>
          <w:p w14:paraId="173DDD1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96" w:type="dxa"/>
            <w:vAlign w:val="top"/>
          </w:tcPr>
          <w:p w14:paraId="5D657F9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73" w:type="dxa"/>
            <w:vAlign w:val="top"/>
          </w:tcPr>
          <w:p w14:paraId="6C34520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73" w:type="dxa"/>
            <w:vAlign w:val="top"/>
          </w:tcPr>
          <w:p w14:paraId="21E64F7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75168A6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06E3E07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00DE203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5E8B656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002F3FA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2" w:type="dxa"/>
            <w:gridSpan w:val="2"/>
            <w:vAlign w:val="top"/>
          </w:tcPr>
          <w:p w14:paraId="2E939D9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2F8C7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69" w:type="dxa"/>
            <w:gridSpan w:val="2"/>
            <w:vAlign w:val="top"/>
          </w:tcPr>
          <w:p w14:paraId="1A706FC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3" w:type="dxa"/>
            <w:vAlign w:val="top"/>
          </w:tcPr>
          <w:p w14:paraId="18E32C5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3" w:type="dxa"/>
            <w:vAlign w:val="top"/>
          </w:tcPr>
          <w:p w14:paraId="036CF42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06" w:type="dxa"/>
            <w:vAlign w:val="top"/>
          </w:tcPr>
          <w:p w14:paraId="796372A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157" w:type="dxa"/>
            <w:vAlign w:val="top"/>
          </w:tcPr>
          <w:p w14:paraId="4C7FED9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56" w:type="dxa"/>
            <w:vAlign w:val="top"/>
          </w:tcPr>
          <w:p w14:paraId="1A015F9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19" w:type="dxa"/>
            <w:vAlign w:val="top"/>
          </w:tcPr>
          <w:p w14:paraId="094EC7A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96" w:type="dxa"/>
            <w:vAlign w:val="top"/>
          </w:tcPr>
          <w:p w14:paraId="547E348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73" w:type="dxa"/>
            <w:vAlign w:val="top"/>
          </w:tcPr>
          <w:p w14:paraId="44E0E36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73" w:type="dxa"/>
            <w:vAlign w:val="top"/>
          </w:tcPr>
          <w:p w14:paraId="7984E83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7071CF4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01F034A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4F21AAC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13B1ECE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0383622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2" w:type="dxa"/>
            <w:gridSpan w:val="2"/>
            <w:vAlign w:val="top"/>
          </w:tcPr>
          <w:p w14:paraId="4A72949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03380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69" w:type="dxa"/>
            <w:gridSpan w:val="2"/>
            <w:vAlign w:val="top"/>
          </w:tcPr>
          <w:p w14:paraId="77F3F939">
            <w:pPr>
              <w:widowControl/>
              <w:jc w:val="left"/>
              <w:outlineLvl w:val="1"/>
              <w:rPr>
                <w:rFonts w:ascii="仿宋_GB2312" w:hAnsi="宋体" w:eastAsia="仿宋_GB2312"/>
                <w:color w:val="auto"/>
                <w:kern w:val="0"/>
                <w:sz w:val="32"/>
                <w:szCs w:val="32"/>
                <w:highlight w:val="none"/>
              </w:rPr>
            </w:pPr>
          </w:p>
        </w:tc>
        <w:tc>
          <w:tcPr>
            <w:tcW w:w="523" w:type="dxa"/>
            <w:vAlign w:val="top"/>
          </w:tcPr>
          <w:p w14:paraId="59450ABC">
            <w:pPr>
              <w:widowControl/>
              <w:jc w:val="left"/>
              <w:outlineLvl w:val="1"/>
              <w:rPr>
                <w:rFonts w:ascii="仿宋_GB2312" w:hAnsi="宋体" w:eastAsia="仿宋_GB2312"/>
                <w:color w:val="auto"/>
                <w:kern w:val="0"/>
                <w:sz w:val="32"/>
                <w:szCs w:val="32"/>
                <w:highlight w:val="none"/>
              </w:rPr>
            </w:pPr>
          </w:p>
        </w:tc>
        <w:tc>
          <w:tcPr>
            <w:tcW w:w="523" w:type="dxa"/>
            <w:vAlign w:val="top"/>
          </w:tcPr>
          <w:p w14:paraId="20775025">
            <w:pPr>
              <w:widowControl/>
              <w:jc w:val="left"/>
              <w:outlineLvl w:val="1"/>
              <w:rPr>
                <w:rFonts w:ascii="仿宋_GB2312" w:hAnsi="宋体" w:eastAsia="仿宋_GB2312"/>
                <w:color w:val="auto"/>
                <w:kern w:val="0"/>
                <w:sz w:val="32"/>
                <w:szCs w:val="32"/>
                <w:highlight w:val="none"/>
              </w:rPr>
            </w:pPr>
          </w:p>
        </w:tc>
        <w:tc>
          <w:tcPr>
            <w:tcW w:w="706" w:type="dxa"/>
            <w:vAlign w:val="top"/>
          </w:tcPr>
          <w:p w14:paraId="2D559495">
            <w:pPr>
              <w:widowControl/>
              <w:jc w:val="left"/>
              <w:outlineLvl w:val="1"/>
              <w:rPr>
                <w:rFonts w:ascii="仿宋_GB2312" w:hAnsi="宋体" w:eastAsia="仿宋_GB2312"/>
                <w:color w:val="auto"/>
                <w:kern w:val="0"/>
                <w:sz w:val="32"/>
                <w:szCs w:val="32"/>
                <w:highlight w:val="none"/>
              </w:rPr>
            </w:pPr>
          </w:p>
        </w:tc>
        <w:tc>
          <w:tcPr>
            <w:tcW w:w="1157" w:type="dxa"/>
            <w:vAlign w:val="top"/>
          </w:tcPr>
          <w:p w14:paraId="0A5C7619">
            <w:pPr>
              <w:widowControl/>
              <w:jc w:val="left"/>
              <w:outlineLvl w:val="1"/>
              <w:rPr>
                <w:rFonts w:ascii="仿宋_GB2312" w:hAnsi="宋体" w:eastAsia="仿宋_GB2312"/>
                <w:color w:val="auto"/>
                <w:kern w:val="0"/>
                <w:sz w:val="32"/>
                <w:szCs w:val="32"/>
                <w:highlight w:val="none"/>
              </w:rPr>
            </w:pPr>
          </w:p>
        </w:tc>
        <w:tc>
          <w:tcPr>
            <w:tcW w:w="856" w:type="dxa"/>
            <w:vAlign w:val="top"/>
          </w:tcPr>
          <w:p w14:paraId="3A93237C">
            <w:pPr>
              <w:widowControl/>
              <w:jc w:val="left"/>
              <w:outlineLvl w:val="1"/>
              <w:rPr>
                <w:rFonts w:ascii="仿宋_GB2312" w:hAnsi="宋体" w:eastAsia="仿宋_GB2312"/>
                <w:color w:val="auto"/>
                <w:kern w:val="0"/>
                <w:sz w:val="32"/>
                <w:szCs w:val="32"/>
                <w:highlight w:val="none"/>
              </w:rPr>
            </w:pPr>
          </w:p>
        </w:tc>
        <w:tc>
          <w:tcPr>
            <w:tcW w:w="519" w:type="dxa"/>
            <w:vAlign w:val="top"/>
          </w:tcPr>
          <w:p w14:paraId="2641576D">
            <w:pPr>
              <w:widowControl/>
              <w:jc w:val="left"/>
              <w:outlineLvl w:val="1"/>
              <w:rPr>
                <w:rFonts w:ascii="仿宋_GB2312" w:hAnsi="宋体" w:eastAsia="仿宋_GB2312"/>
                <w:color w:val="auto"/>
                <w:kern w:val="0"/>
                <w:sz w:val="32"/>
                <w:szCs w:val="32"/>
                <w:highlight w:val="none"/>
              </w:rPr>
            </w:pPr>
          </w:p>
        </w:tc>
        <w:tc>
          <w:tcPr>
            <w:tcW w:w="496" w:type="dxa"/>
            <w:vAlign w:val="top"/>
          </w:tcPr>
          <w:p w14:paraId="0292798F">
            <w:pPr>
              <w:widowControl/>
              <w:jc w:val="left"/>
              <w:outlineLvl w:val="1"/>
              <w:rPr>
                <w:rFonts w:ascii="仿宋_GB2312" w:hAnsi="宋体" w:eastAsia="仿宋_GB2312"/>
                <w:color w:val="auto"/>
                <w:kern w:val="0"/>
                <w:sz w:val="32"/>
                <w:szCs w:val="32"/>
                <w:highlight w:val="none"/>
              </w:rPr>
            </w:pPr>
          </w:p>
        </w:tc>
        <w:tc>
          <w:tcPr>
            <w:tcW w:w="573" w:type="dxa"/>
            <w:vAlign w:val="top"/>
          </w:tcPr>
          <w:p w14:paraId="4A454B71">
            <w:pPr>
              <w:widowControl/>
              <w:jc w:val="left"/>
              <w:outlineLvl w:val="1"/>
              <w:rPr>
                <w:rFonts w:ascii="仿宋_GB2312" w:hAnsi="宋体" w:eastAsia="仿宋_GB2312"/>
                <w:color w:val="auto"/>
                <w:kern w:val="0"/>
                <w:sz w:val="32"/>
                <w:szCs w:val="32"/>
                <w:highlight w:val="none"/>
              </w:rPr>
            </w:pPr>
          </w:p>
        </w:tc>
        <w:tc>
          <w:tcPr>
            <w:tcW w:w="573" w:type="dxa"/>
            <w:vAlign w:val="top"/>
          </w:tcPr>
          <w:p w14:paraId="79FCE63B">
            <w:pPr>
              <w:widowControl/>
              <w:jc w:val="left"/>
              <w:outlineLvl w:val="1"/>
              <w:rPr>
                <w:rFonts w:ascii="仿宋_GB2312" w:hAnsi="宋体" w:eastAsia="仿宋_GB2312"/>
                <w:color w:val="auto"/>
                <w:kern w:val="0"/>
                <w:sz w:val="32"/>
                <w:szCs w:val="32"/>
                <w:highlight w:val="none"/>
              </w:rPr>
            </w:pPr>
          </w:p>
        </w:tc>
        <w:tc>
          <w:tcPr>
            <w:tcW w:w="618" w:type="dxa"/>
            <w:vAlign w:val="top"/>
          </w:tcPr>
          <w:p w14:paraId="5E202111">
            <w:pPr>
              <w:widowControl/>
              <w:jc w:val="left"/>
              <w:outlineLvl w:val="1"/>
              <w:rPr>
                <w:rFonts w:ascii="仿宋_GB2312" w:hAnsi="宋体" w:eastAsia="仿宋_GB2312"/>
                <w:color w:val="auto"/>
                <w:kern w:val="0"/>
                <w:sz w:val="32"/>
                <w:szCs w:val="32"/>
                <w:highlight w:val="none"/>
              </w:rPr>
            </w:pPr>
          </w:p>
        </w:tc>
        <w:tc>
          <w:tcPr>
            <w:tcW w:w="419" w:type="dxa"/>
            <w:vAlign w:val="top"/>
          </w:tcPr>
          <w:p w14:paraId="3A6228ED">
            <w:pPr>
              <w:widowControl/>
              <w:jc w:val="left"/>
              <w:outlineLvl w:val="1"/>
              <w:rPr>
                <w:rFonts w:ascii="仿宋_GB2312" w:hAnsi="宋体" w:eastAsia="仿宋_GB2312"/>
                <w:color w:val="auto"/>
                <w:kern w:val="0"/>
                <w:sz w:val="32"/>
                <w:szCs w:val="32"/>
                <w:highlight w:val="none"/>
              </w:rPr>
            </w:pPr>
          </w:p>
        </w:tc>
        <w:tc>
          <w:tcPr>
            <w:tcW w:w="618" w:type="dxa"/>
            <w:vAlign w:val="top"/>
          </w:tcPr>
          <w:p w14:paraId="47E62C7A">
            <w:pPr>
              <w:widowControl/>
              <w:jc w:val="left"/>
              <w:outlineLvl w:val="1"/>
              <w:rPr>
                <w:rFonts w:ascii="仿宋_GB2312" w:hAnsi="宋体" w:eastAsia="仿宋_GB2312"/>
                <w:color w:val="auto"/>
                <w:kern w:val="0"/>
                <w:sz w:val="32"/>
                <w:szCs w:val="32"/>
                <w:highlight w:val="none"/>
              </w:rPr>
            </w:pPr>
          </w:p>
        </w:tc>
        <w:tc>
          <w:tcPr>
            <w:tcW w:w="419" w:type="dxa"/>
            <w:vAlign w:val="top"/>
          </w:tcPr>
          <w:p w14:paraId="3EB6ADFE">
            <w:pPr>
              <w:widowControl/>
              <w:jc w:val="left"/>
              <w:outlineLvl w:val="1"/>
              <w:rPr>
                <w:rFonts w:ascii="仿宋_GB2312" w:hAnsi="宋体" w:eastAsia="仿宋_GB2312"/>
                <w:color w:val="auto"/>
                <w:kern w:val="0"/>
                <w:sz w:val="32"/>
                <w:szCs w:val="32"/>
                <w:highlight w:val="none"/>
              </w:rPr>
            </w:pPr>
          </w:p>
        </w:tc>
        <w:tc>
          <w:tcPr>
            <w:tcW w:w="419" w:type="dxa"/>
            <w:vAlign w:val="top"/>
          </w:tcPr>
          <w:p w14:paraId="51B482FC">
            <w:pPr>
              <w:widowControl/>
              <w:jc w:val="left"/>
              <w:outlineLvl w:val="1"/>
              <w:rPr>
                <w:rFonts w:ascii="仿宋_GB2312" w:hAnsi="宋体" w:eastAsia="仿宋_GB2312"/>
                <w:color w:val="auto"/>
                <w:kern w:val="0"/>
                <w:sz w:val="32"/>
                <w:szCs w:val="32"/>
                <w:highlight w:val="none"/>
              </w:rPr>
            </w:pPr>
          </w:p>
        </w:tc>
        <w:tc>
          <w:tcPr>
            <w:tcW w:w="452" w:type="dxa"/>
            <w:gridSpan w:val="2"/>
            <w:vAlign w:val="top"/>
          </w:tcPr>
          <w:p w14:paraId="791BE31A">
            <w:pPr>
              <w:widowControl/>
              <w:jc w:val="left"/>
              <w:outlineLvl w:val="1"/>
              <w:rPr>
                <w:rFonts w:ascii="仿宋_GB2312" w:hAnsi="宋体" w:eastAsia="仿宋_GB2312"/>
                <w:color w:val="auto"/>
                <w:kern w:val="0"/>
                <w:sz w:val="32"/>
                <w:szCs w:val="32"/>
                <w:highlight w:val="none"/>
              </w:rPr>
            </w:pPr>
          </w:p>
        </w:tc>
      </w:tr>
      <w:tr w14:paraId="3AB2B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69" w:type="dxa"/>
            <w:gridSpan w:val="2"/>
            <w:vAlign w:val="top"/>
          </w:tcPr>
          <w:p w14:paraId="1A033FC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3" w:type="dxa"/>
            <w:vAlign w:val="top"/>
          </w:tcPr>
          <w:p w14:paraId="6E176DF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3" w:type="dxa"/>
            <w:vAlign w:val="top"/>
          </w:tcPr>
          <w:p w14:paraId="15ABF41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06" w:type="dxa"/>
            <w:vAlign w:val="top"/>
          </w:tcPr>
          <w:p w14:paraId="6167FFE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157" w:type="dxa"/>
            <w:vAlign w:val="top"/>
          </w:tcPr>
          <w:p w14:paraId="16B72C8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56" w:type="dxa"/>
            <w:vAlign w:val="top"/>
          </w:tcPr>
          <w:p w14:paraId="31D5AB0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19" w:type="dxa"/>
            <w:vAlign w:val="top"/>
          </w:tcPr>
          <w:p w14:paraId="0C27FC2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96" w:type="dxa"/>
            <w:vAlign w:val="top"/>
          </w:tcPr>
          <w:p w14:paraId="5E2D968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73" w:type="dxa"/>
            <w:vAlign w:val="top"/>
          </w:tcPr>
          <w:p w14:paraId="75F632E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73" w:type="dxa"/>
            <w:vAlign w:val="top"/>
          </w:tcPr>
          <w:p w14:paraId="23603E2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3843059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5388E49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71BB319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3E602B5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198F42B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2" w:type="dxa"/>
            <w:gridSpan w:val="2"/>
            <w:vAlign w:val="top"/>
          </w:tcPr>
          <w:p w14:paraId="5BCDBFB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541EA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69" w:type="dxa"/>
            <w:gridSpan w:val="2"/>
            <w:vAlign w:val="top"/>
          </w:tcPr>
          <w:p w14:paraId="36E53CC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3" w:type="dxa"/>
            <w:vAlign w:val="top"/>
          </w:tcPr>
          <w:p w14:paraId="58ECD42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3" w:type="dxa"/>
            <w:vAlign w:val="top"/>
          </w:tcPr>
          <w:p w14:paraId="19DC3F1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06" w:type="dxa"/>
            <w:vAlign w:val="top"/>
          </w:tcPr>
          <w:p w14:paraId="7C33075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157" w:type="dxa"/>
            <w:vAlign w:val="center"/>
          </w:tcPr>
          <w:p w14:paraId="6E282AA4">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856" w:type="dxa"/>
            <w:vAlign w:val="center"/>
          </w:tcPr>
          <w:p w14:paraId="0DA2E1BB">
            <w:pPr>
              <w:widowControl/>
              <w:jc w:val="center"/>
              <w:outlineLvl w:val="1"/>
              <w:rPr>
                <w:rFonts w:ascii="仿宋_GB2312" w:hAnsi="宋体" w:eastAsia="仿宋_GB2312"/>
                <w:color w:val="auto"/>
                <w:kern w:val="0"/>
                <w:szCs w:val="21"/>
                <w:highlight w:val="none"/>
              </w:rPr>
            </w:pPr>
          </w:p>
        </w:tc>
        <w:tc>
          <w:tcPr>
            <w:tcW w:w="519" w:type="dxa"/>
            <w:vAlign w:val="top"/>
          </w:tcPr>
          <w:p w14:paraId="4ED1ED5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96" w:type="dxa"/>
            <w:vAlign w:val="top"/>
          </w:tcPr>
          <w:p w14:paraId="55DE710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73" w:type="dxa"/>
            <w:vAlign w:val="top"/>
          </w:tcPr>
          <w:p w14:paraId="1CD4168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73" w:type="dxa"/>
            <w:vAlign w:val="top"/>
          </w:tcPr>
          <w:p w14:paraId="66E40FF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22A84F7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24C761B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14:paraId="1A0F191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7E437D8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14:paraId="7A034E2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2" w:type="dxa"/>
            <w:gridSpan w:val="2"/>
            <w:vAlign w:val="top"/>
          </w:tcPr>
          <w:p w14:paraId="7A2F952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14:paraId="37088062">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仿宋_GB2312" w:hAnsi="宋体" w:eastAsia="仿宋_GB2312"/>
          <w:b/>
          <w:color w:val="auto"/>
          <w:kern w:val="0"/>
          <w:sz w:val="28"/>
          <w:szCs w:val="32"/>
          <w:highlight w:val="none"/>
          <w:lang w:val="en-US" w:eastAsia="zh-CN"/>
        </w:rPr>
        <w:t>本单位2024年没有</w:t>
      </w:r>
      <w:r>
        <w:rPr>
          <w:rFonts w:hint="eastAsia" w:ascii="仿宋_GB2312" w:hAnsi="宋体" w:eastAsia="仿宋_GB2312"/>
          <w:b/>
          <w:color w:val="auto"/>
          <w:kern w:val="0"/>
          <w:sz w:val="32"/>
          <w:szCs w:val="32"/>
          <w:highlight w:val="none"/>
        </w:rPr>
        <w:t>一般公共预算项目支出</w:t>
      </w:r>
      <w:r>
        <w:rPr>
          <w:rFonts w:hint="eastAsia" w:ascii="仿宋_GB2312" w:hAnsi="宋体" w:eastAsia="仿宋_GB2312"/>
          <w:b/>
          <w:color w:val="auto"/>
          <w:kern w:val="0"/>
          <w:sz w:val="32"/>
          <w:szCs w:val="32"/>
          <w:highlight w:val="none"/>
          <w:lang w:eastAsia="zh-CN"/>
        </w:rPr>
        <w:t>，此表为空表。</w:t>
      </w:r>
    </w:p>
    <w:p w14:paraId="7079D99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A2EDC7F">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B264527">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14:paraId="6AA903BB">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14:paraId="042B60D2">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编制单位：呼图壁县动物疫病预防控制中心</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14:paraId="17CB70CC">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14:paraId="3BFB9815">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14:paraId="52BDCD38">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14:paraId="66DAA6E4">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14:paraId="519D8097">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14:paraId="28872600">
            <w:pPr>
              <w:widowControl/>
              <w:spacing w:line="280" w:lineRule="exact"/>
              <w:jc w:val="center"/>
              <w:rPr>
                <w:rFonts w:hint="eastAsia" w:ascii="仿宋_GB2312" w:hAnsi="宋体" w:eastAsia="仿宋_GB2312" w:cs="宋体"/>
                <w:b/>
                <w:bCs/>
                <w:color w:val="auto"/>
                <w:kern w:val="0"/>
                <w:sz w:val="20"/>
                <w:szCs w:val="20"/>
                <w:highlight w:val="none"/>
              </w:rPr>
            </w:pPr>
          </w:p>
          <w:p w14:paraId="0809A2C5">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14:paraId="33DBCDC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14:paraId="4F17BD30">
            <w:pPr>
              <w:widowControl/>
              <w:spacing w:line="280" w:lineRule="exact"/>
              <w:jc w:val="center"/>
              <w:rPr>
                <w:rFonts w:hint="eastAsia" w:ascii="仿宋_GB2312" w:hAnsi="宋体" w:eastAsia="仿宋_GB2312" w:cs="宋体"/>
                <w:b/>
                <w:bCs/>
                <w:color w:val="auto"/>
                <w:kern w:val="0"/>
                <w:sz w:val="20"/>
                <w:szCs w:val="20"/>
                <w:highlight w:val="none"/>
              </w:rPr>
            </w:pPr>
          </w:p>
          <w:p w14:paraId="67784B20">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14:paraId="6055C56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14:paraId="04427092">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14:paraId="7C52E8C4">
            <w:pPr>
              <w:widowControl/>
              <w:spacing w:line="280" w:lineRule="exact"/>
              <w:jc w:val="center"/>
              <w:rPr>
                <w:rFonts w:hint="eastAsia" w:ascii="仿宋_GB2312" w:hAnsi="宋体" w:eastAsia="仿宋_GB2312" w:cs="宋体"/>
                <w:b/>
                <w:bCs/>
                <w:color w:val="auto"/>
                <w:kern w:val="0"/>
                <w:sz w:val="20"/>
                <w:szCs w:val="20"/>
                <w:highlight w:val="none"/>
              </w:rPr>
            </w:pPr>
          </w:p>
          <w:p w14:paraId="3A9EF374">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14:paraId="228F3EE8">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6FD4E2AA">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vAlign w:val="center"/>
          </w:tcPr>
          <w:p w14:paraId="330BAC47">
            <w:pPr>
              <w:widowControl/>
              <w:spacing w:line="280" w:lineRule="exact"/>
              <w:jc w:val="center"/>
              <w:rPr>
                <w:rFonts w:hint="eastAsia" w:ascii="仿宋_GB2312" w:hAnsi="宋体" w:eastAsia="仿宋_GB2312" w:cs="宋体"/>
                <w:b/>
                <w:bCs/>
                <w:color w:val="auto"/>
                <w:kern w:val="0"/>
                <w:sz w:val="20"/>
                <w:szCs w:val="20"/>
                <w:highlight w:val="none"/>
              </w:rPr>
            </w:pPr>
          </w:p>
          <w:p w14:paraId="1700D77B">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14:paraId="233AD81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4F0962EA">
            <w:pPr>
              <w:widowControl/>
              <w:spacing w:line="280" w:lineRule="exact"/>
              <w:jc w:val="center"/>
              <w:rPr>
                <w:rFonts w:hint="eastAsia" w:ascii="仿宋_GB2312" w:hAnsi="宋体" w:eastAsia="仿宋_GB2312" w:cs="宋体"/>
                <w:b/>
                <w:bCs/>
                <w:color w:val="auto"/>
                <w:kern w:val="0"/>
                <w:sz w:val="20"/>
                <w:szCs w:val="20"/>
                <w:highlight w:val="none"/>
              </w:rPr>
            </w:pPr>
          </w:p>
          <w:p w14:paraId="2C52E98D">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14:paraId="2E15215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4C03F5F3">
            <w:pPr>
              <w:widowControl/>
              <w:spacing w:line="280" w:lineRule="exact"/>
              <w:jc w:val="center"/>
              <w:rPr>
                <w:rFonts w:hint="eastAsia" w:ascii="仿宋_GB2312" w:hAnsi="宋体" w:eastAsia="仿宋_GB2312" w:cs="宋体"/>
                <w:b/>
                <w:bCs/>
                <w:color w:val="auto"/>
                <w:kern w:val="0"/>
                <w:sz w:val="20"/>
                <w:szCs w:val="20"/>
                <w:highlight w:val="none"/>
              </w:rPr>
            </w:pPr>
          </w:p>
          <w:p w14:paraId="5DD78A57">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14:paraId="5F8DA56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14:paraId="2902BF13">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14:paraId="7560669D">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14:paraId="313563B8">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14:paraId="2AA2BAD3">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14:paraId="0953EAC9">
            <w:pPr>
              <w:widowControl/>
              <w:spacing w:line="280" w:lineRule="exact"/>
              <w:jc w:val="left"/>
              <w:rPr>
                <w:rFonts w:ascii="仿宋_GB2312" w:hAnsi="宋体" w:eastAsia="仿宋_GB2312" w:cs="宋体"/>
                <w:b/>
                <w:bCs/>
                <w:color w:val="auto"/>
                <w:kern w:val="0"/>
                <w:sz w:val="20"/>
                <w:szCs w:val="20"/>
                <w:highlight w:val="none"/>
              </w:rPr>
            </w:pPr>
          </w:p>
        </w:tc>
      </w:tr>
      <w:tr w14:paraId="770F3E95">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14:paraId="5AF245F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14:paraId="661274F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14:paraId="6994275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14:paraId="73F1313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14:paraId="1680833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5113BA8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6F6D8620">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14:paraId="24DC8D2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6360293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0FFF785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0A49C6A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623E2C1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0A02A7F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4F57579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2B125BE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25CA44E4">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42A4339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CCF2C5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27A6B3F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5133059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30CFC31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455E177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04FBBE1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24A4670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25213528">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487A695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3B3B64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1960972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786DEDA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1B6A71D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2E74059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712D397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51B799C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571A5CCD">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229DAA1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9E5EC7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768DA38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589CE1C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4070BF8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25C5D74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420621A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6983EF5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535F97A8">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0AAC2CA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61B9285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4D823E8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2AD44D4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3F3DC00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736E767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1396B85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49BE2E6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539E2DF3">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62C8E91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BDC536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682E19A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1FBB16F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0B6A044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4DED572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4879E59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461A9F1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3519E62C">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2C51C8C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3106CF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79B8EDB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768B5E9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24E1DCF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15D4430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00A3EEE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48F7226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1FC2110A">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457F222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BA2895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378D991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14581CC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2194D68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56978CE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2267A21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62662C84">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6504DE0D">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57D20FA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261B861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6478834E">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66BA8125">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595F3FFB">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3D33C7A6">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1DBDF7D9">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3CBEAAE2">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726DC2F4">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737573F3">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58BCFA6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5C865163">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0996F058">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1A833454">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2C0D1B49">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262139D1">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7231F0BC">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0315F458">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572BA575">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7E2737A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763B3922">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67414DFA">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330C7639">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7D037CE3">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5AEF3B3D">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433D23BD">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557B5602">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1AEFE7A3">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450CB8E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31F96A85">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0F709C09">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6374E340">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3319BE54">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0A996D3C">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754A769C">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18C6694B">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5388CA48">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2854B2B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677B1F1A">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36357A4B">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247A3DFA">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7EF22090">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0E5FF083">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7237EFC7">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22DAB1D5">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623A15E2">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4BF3814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72C7BAC7">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03F17AA3">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6DC27CFC">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346330D0">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356FE410">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1B55BF45">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19549830">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4AE0C042">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7EA157E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2122AE1E">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679FE95B">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4F0F3528">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3C2B763C">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14:paraId="15711F83">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28578BC9">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14:paraId="52C8F2B1">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13E5D0F1">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14:paraId="2A16E2F6">
      <w:pPr>
        <w:widowControl/>
        <w:spacing w:line="280" w:lineRule="exact"/>
        <w:outlineLvl w:val="1"/>
        <w:rPr>
          <w:rFonts w:hint="eastAsia" w:ascii="仿宋_GB2312" w:hAnsi="宋体" w:eastAsia="仿宋_GB2312"/>
          <w:b/>
          <w:color w:val="auto"/>
          <w:kern w:val="0"/>
          <w:sz w:val="28"/>
          <w:szCs w:val="32"/>
          <w:highlight w:val="none"/>
        </w:rPr>
      </w:pPr>
    </w:p>
    <w:p w14:paraId="79B29A1E">
      <w:pPr>
        <w:widowControl/>
        <w:jc w:val="left"/>
        <w:rPr>
          <w:rFonts w:hint="default" w:ascii="仿宋_GB2312" w:hAnsi="宋体" w:eastAsia="仿宋_GB2312"/>
          <w:b/>
          <w:color w:val="auto"/>
          <w:kern w:val="0"/>
          <w:sz w:val="32"/>
          <w:szCs w:val="32"/>
          <w:highlight w:val="none"/>
          <w:lang w:val="en-US" w:eastAsia="zh-CN"/>
        </w:rPr>
      </w:pPr>
      <w:r>
        <w:rPr>
          <w:rFonts w:hint="eastAsia" w:ascii="仿宋_GB2312" w:hAnsi="宋体" w:eastAsia="仿宋_GB2312"/>
          <w:b/>
          <w:color w:val="auto"/>
          <w:kern w:val="0"/>
          <w:sz w:val="32"/>
          <w:szCs w:val="32"/>
          <w:highlight w:val="none"/>
          <w:lang w:val="en-US" w:eastAsia="zh-CN"/>
        </w:rPr>
        <w:t>本单位2024年没有政府性基金预算支出，此表为空表。</w:t>
      </w:r>
    </w:p>
    <w:p w14:paraId="09AEF45E">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09DAAFA">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55E4837">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A212103">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14:paraId="743D9A8C">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14:paraId="5DBDA9D1">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编制单位：呼图壁县动物疫病预防控制中心</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14:paraId="1A14DAF8">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14:paraId="4F070B69">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14:paraId="261759A0">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14:paraId="41F29FE4">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14:paraId="3C6211FE">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14:paraId="49DF309D">
            <w:pPr>
              <w:widowControl/>
              <w:spacing w:line="280" w:lineRule="exact"/>
              <w:jc w:val="center"/>
              <w:rPr>
                <w:rFonts w:hint="eastAsia" w:ascii="仿宋_GB2312" w:hAnsi="宋体" w:eastAsia="仿宋_GB2312" w:cs="宋体"/>
                <w:b/>
                <w:bCs/>
                <w:color w:val="auto"/>
                <w:kern w:val="0"/>
                <w:sz w:val="20"/>
                <w:szCs w:val="20"/>
                <w:highlight w:val="none"/>
              </w:rPr>
            </w:pPr>
          </w:p>
          <w:p w14:paraId="17ECDF36">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14:paraId="36CB13B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14:paraId="3017ED37">
            <w:pPr>
              <w:widowControl/>
              <w:spacing w:line="280" w:lineRule="exact"/>
              <w:jc w:val="center"/>
              <w:rPr>
                <w:rFonts w:hint="eastAsia" w:ascii="仿宋_GB2312" w:hAnsi="宋体" w:eastAsia="仿宋_GB2312" w:cs="宋体"/>
                <w:b/>
                <w:bCs/>
                <w:color w:val="auto"/>
                <w:kern w:val="0"/>
                <w:sz w:val="20"/>
                <w:szCs w:val="20"/>
                <w:highlight w:val="none"/>
              </w:rPr>
            </w:pPr>
          </w:p>
          <w:p w14:paraId="55AE57CA">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14:paraId="5DB4FA7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14:paraId="0BB536FF">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14:paraId="667E709E">
            <w:pPr>
              <w:widowControl/>
              <w:spacing w:line="280" w:lineRule="exact"/>
              <w:jc w:val="center"/>
              <w:rPr>
                <w:rFonts w:hint="eastAsia" w:ascii="仿宋_GB2312" w:hAnsi="宋体" w:eastAsia="仿宋_GB2312" w:cs="宋体"/>
                <w:b/>
                <w:bCs/>
                <w:color w:val="auto"/>
                <w:kern w:val="0"/>
                <w:sz w:val="20"/>
                <w:szCs w:val="20"/>
                <w:highlight w:val="none"/>
              </w:rPr>
            </w:pPr>
          </w:p>
          <w:p w14:paraId="2E133A5D">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14:paraId="23E1C5B6">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D2B3F91">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14:paraId="71A9CB33">
            <w:pPr>
              <w:widowControl/>
              <w:spacing w:line="280" w:lineRule="exact"/>
              <w:jc w:val="center"/>
              <w:rPr>
                <w:rFonts w:hint="eastAsia" w:ascii="仿宋_GB2312" w:hAnsi="宋体" w:eastAsia="仿宋_GB2312" w:cs="宋体"/>
                <w:b/>
                <w:bCs/>
                <w:color w:val="auto"/>
                <w:kern w:val="0"/>
                <w:sz w:val="20"/>
                <w:szCs w:val="20"/>
                <w:highlight w:val="none"/>
              </w:rPr>
            </w:pPr>
          </w:p>
          <w:p w14:paraId="145CB6B4">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14:paraId="29D9787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15E0B6F9">
            <w:pPr>
              <w:widowControl/>
              <w:spacing w:line="280" w:lineRule="exact"/>
              <w:jc w:val="center"/>
              <w:rPr>
                <w:rFonts w:hint="eastAsia" w:ascii="仿宋_GB2312" w:hAnsi="宋体" w:eastAsia="仿宋_GB2312" w:cs="宋体"/>
                <w:b/>
                <w:bCs/>
                <w:color w:val="auto"/>
                <w:kern w:val="0"/>
                <w:sz w:val="20"/>
                <w:szCs w:val="20"/>
                <w:highlight w:val="none"/>
              </w:rPr>
            </w:pPr>
          </w:p>
          <w:p w14:paraId="6EB7B6D0">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14:paraId="14337E0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4AECD404">
            <w:pPr>
              <w:widowControl/>
              <w:spacing w:line="280" w:lineRule="exact"/>
              <w:jc w:val="center"/>
              <w:rPr>
                <w:rFonts w:hint="eastAsia" w:ascii="仿宋_GB2312" w:hAnsi="宋体" w:eastAsia="仿宋_GB2312" w:cs="宋体"/>
                <w:b/>
                <w:bCs/>
                <w:color w:val="auto"/>
                <w:kern w:val="0"/>
                <w:sz w:val="20"/>
                <w:szCs w:val="20"/>
                <w:highlight w:val="none"/>
              </w:rPr>
            </w:pPr>
          </w:p>
          <w:p w14:paraId="1A578F78">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14:paraId="7B5BCEC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14:paraId="70554732">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14:paraId="51F34B02">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14:paraId="0D8CA6A0">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14:paraId="44839E72">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14:paraId="7278F777">
            <w:pPr>
              <w:widowControl/>
              <w:spacing w:line="280" w:lineRule="exact"/>
              <w:jc w:val="left"/>
              <w:rPr>
                <w:rFonts w:ascii="仿宋_GB2312" w:hAnsi="宋体" w:eastAsia="仿宋_GB2312" w:cs="宋体"/>
                <w:b/>
                <w:bCs/>
                <w:color w:val="auto"/>
                <w:kern w:val="0"/>
                <w:sz w:val="20"/>
                <w:szCs w:val="20"/>
                <w:highlight w:val="none"/>
              </w:rPr>
            </w:pPr>
          </w:p>
        </w:tc>
      </w:tr>
      <w:tr w14:paraId="79DFE1C1">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14:paraId="0DC2E3D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14:paraId="5E5E5DA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14:paraId="0A9BAC5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14:paraId="54C246F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14:paraId="4EF3839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3353B43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7534E0DE">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14:paraId="016B962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09EB3E3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1FA7A50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2165D71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76D5108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77DF373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3399CD7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750B043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0AE0D2E9">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7606E27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8EF259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63441C8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6E8D6BE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5583FA3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62A296C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631DB28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31D36E6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227AEE22">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664E918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6F75A00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69BBC3D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55773D7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10CBBAD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0BCDAE0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1B80407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00C46B6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4D7A2749">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3AF17CA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1D02C49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20537B9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0CA891B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6443629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450CF41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054CDA9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371C528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2E83A624">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06C3DCC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0D299F9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6106682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41C8C1F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64CD215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314303B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6B9F297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52F7711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01C244FF">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5DA2DA6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364DDF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1A6C1D2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077A5EE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6900CE9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254CC41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701DE98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2621E49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6C07EBA6">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1078DE5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AF4CA3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33AE262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22F7130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6265F44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4E3FD21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4B2B0A1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36F702B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39E22C25">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7F591F8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6555E3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2981C5A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0EDB6F3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12F54AF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62A5F63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014C579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7FCEE8A4">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28440318">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3F515DB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0635E4B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6C9210A6">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6EFFC8E1">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43294FE0">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634F8F26">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4B190E8F">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0BEC9D5C">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5FB06657">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1BDB990D">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18DA8C6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54A8407C">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19A5AC68">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7D477E16">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08FAD492">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388FCA92">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4C996F0D">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0AAFE007">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2F1168CD">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5E25DB7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7DF13C65">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3A3F9DB8">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661B4121">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5DC440C8">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3D485E76">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7E75CC75">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764367F5">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2845D945">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15E900D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44CB35A3">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382457C5">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07405010">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62228900">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09C8DC6B">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728B6D3B">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36169E12">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14E12880">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7965D80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14AEA2C9">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4856D5EE">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0D34B3DD">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1D54C9DD">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628F54D2">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4BA761A2">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636F9F13">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06938164">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172C0BB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70A1E83E">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13EC4301">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3EB1B5F0">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0DEA4719">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14:paraId="6B353873">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3938AD3D">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14:paraId="1E50B609">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39A68C8C">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0152E99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0EF5D298">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75FBA168">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4BE42961">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4BAAD850">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14:paraId="21571A0E">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502839A5">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14:paraId="218D4099">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4BBE5E83">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14:paraId="26B11A64">
      <w:pPr>
        <w:widowControl/>
        <w:spacing w:line="280" w:lineRule="exact"/>
        <w:outlineLvl w:val="1"/>
        <w:rPr>
          <w:rFonts w:hint="eastAsia" w:ascii="仿宋_GB2312" w:hAnsi="宋体" w:eastAsia="仿宋_GB2312"/>
          <w:b/>
          <w:color w:val="auto"/>
          <w:kern w:val="0"/>
          <w:sz w:val="28"/>
          <w:szCs w:val="32"/>
          <w:highlight w:val="none"/>
          <w:lang w:eastAsia="zh-CN"/>
        </w:rPr>
      </w:pPr>
    </w:p>
    <w:p w14:paraId="028AE521">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32"/>
          <w:szCs w:val="32"/>
          <w:highlight w:val="none"/>
          <w:lang w:val="en-US" w:eastAsia="zh-CN"/>
        </w:rPr>
        <w:t>本单位2024年没有国有资本经营预算支出，此表为空表。</w:t>
      </w:r>
    </w:p>
    <w:p w14:paraId="745DAC5A">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85889C8">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14:paraId="69D21507">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14:paraId="37E296FC">
      <w:pPr>
        <w:widowControl/>
        <w:jc w:val="left"/>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编制单位：呼图壁县动物疫病预防控制中心</w:t>
      </w:r>
      <w:r>
        <w:rPr>
          <w:rFonts w:hint="eastAsia" w:ascii="仿宋_GB2312" w:hAnsi="宋体" w:eastAsia="仿宋_GB2312"/>
          <w:color w:val="auto"/>
          <w:kern w:val="0"/>
          <w:sz w:val="24"/>
          <w:highlight w:val="none"/>
        </w:rPr>
        <w:t xml:space="preserve">               单位：万元</w:t>
      </w:r>
    </w:p>
    <w:tbl>
      <w:tblPr>
        <w:tblStyle w:val="8"/>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14:paraId="7923A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vAlign w:val="center"/>
          </w:tcPr>
          <w:p w14:paraId="19DAF1CE">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vAlign w:val="center"/>
          </w:tcPr>
          <w:p w14:paraId="011774A7">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vAlign w:val="center"/>
          </w:tcPr>
          <w:p w14:paraId="2081C2EC">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14:paraId="1F78B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vAlign w:val="top"/>
          </w:tcPr>
          <w:p w14:paraId="7C402A31">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vAlign w:val="top"/>
          </w:tcPr>
          <w:p w14:paraId="0DDB4B9D">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center"/>
          </w:tcPr>
          <w:p w14:paraId="5C8CE6BE">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vAlign w:val="center"/>
          </w:tcPr>
          <w:p w14:paraId="5E9AF670">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vAlign w:val="center"/>
          </w:tcPr>
          <w:p w14:paraId="2A36AEA7">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14:paraId="07118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14:paraId="43E1B1F7">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vAlign w:val="top"/>
          </w:tcPr>
          <w:p w14:paraId="1A7C7FC7">
            <w:pPr>
              <w:widowControl/>
              <w:jc w:val="center"/>
              <w:outlineLvl w:val="1"/>
              <w:rPr>
                <w:rFonts w:hint="default" w:ascii="仿宋_GB2312" w:hAnsi="宋体" w:eastAsia="仿宋_GB2312"/>
                <w:b w:val="0"/>
                <w:bCs/>
                <w:color w:val="auto"/>
                <w:kern w:val="0"/>
                <w:sz w:val="24"/>
                <w:szCs w:val="28"/>
                <w:highlight w:val="none"/>
                <w:vertAlign w:val="baseline"/>
                <w:lang w:val="en-US" w:eastAsia="zh-CN"/>
              </w:rPr>
            </w:pPr>
            <w:r>
              <w:rPr>
                <w:rFonts w:hint="eastAsia" w:ascii="仿宋_GB2312" w:hAnsi="宋体" w:eastAsia="仿宋_GB2312"/>
                <w:b w:val="0"/>
                <w:bCs/>
                <w:color w:val="auto"/>
                <w:kern w:val="0"/>
                <w:sz w:val="24"/>
                <w:szCs w:val="28"/>
                <w:highlight w:val="none"/>
                <w:vertAlign w:val="baseline"/>
                <w:lang w:val="en-US" w:eastAsia="zh-CN"/>
              </w:rPr>
              <w:t>1.68</w:t>
            </w:r>
          </w:p>
        </w:tc>
        <w:tc>
          <w:tcPr>
            <w:tcW w:w="1314" w:type="dxa"/>
            <w:vAlign w:val="top"/>
          </w:tcPr>
          <w:p w14:paraId="12BD526F">
            <w:pPr>
              <w:widowControl/>
              <w:jc w:val="center"/>
              <w:outlineLvl w:val="1"/>
              <w:rPr>
                <w:rFonts w:hint="default" w:ascii="仿宋_GB2312" w:hAnsi="宋体" w:eastAsia="仿宋_GB2312"/>
                <w:b w:val="0"/>
                <w:bCs/>
                <w:color w:val="auto"/>
                <w:kern w:val="0"/>
                <w:sz w:val="24"/>
                <w:szCs w:val="28"/>
                <w:highlight w:val="none"/>
                <w:vertAlign w:val="baseline"/>
                <w:lang w:val="en-US" w:eastAsia="zh-CN"/>
              </w:rPr>
            </w:pPr>
            <w:r>
              <w:rPr>
                <w:rFonts w:hint="eastAsia" w:ascii="仿宋_GB2312" w:hAnsi="宋体" w:eastAsia="仿宋_GB2312"/>
                <w:b w:val="0"/>
                <w:bCs/>
                <w:color w:val="auto"/>
                <w:kern w:val="0"/>
                <w:sz w:val="24"/>
                <w:szCs w:val="28"/>
                <w:highlight w:val="none"/>
                <w:vertAlign w:val="baseline"/>
                <w:lang w:val="en-US" w:eastAsia="zh-CN"/>
              </w:rPr>
              <w:t>1.68</w:t>
            </w:r>
          </w:p>
        </w:tc>
        <w:tc>
          <w:tcPr>
            <w:tcW w:w="1595" w:type="dxa"/>
            <w:vAlign w:val="top"/>
          </w:tcPr>
          <w:p w14:paraId="7C0EF1F2">
            <w:pPr>
              <w:widowControl/>
              <w:jc w:val="center"/>
              <w:outlineLvl w:val="1"/>
              <w:rPr>
                <w:rFonts w:hint="eastAsia" w:ascii="仿宋_GB2312" w:hAnsi="宋体" w:eastAsia="仿宋_GB2312"/>
                <w:b w:val="0"/>
                <w:bCs/>
                <w:color w:val="auto"/>
                <w:kern w:val="0"/>
                <w:sz w:val="24"/>
                <w:szCs w:val="28"/>
                <w:highlight w:val="none"/>
                <w:vertAlign w:val="baseline"/>
                <w:lang w:val="en-US" w:eastAsia="zh-CN"/>
              </w:rPr>
            </w:pPr>
          </w:p>
        </w:tc>
        <w:tc>
          <w:tcPr>
            <w:tcW w:w="1621" w:type="dxa"/>
            <w:vAlign w:val="top"/>
          </w:tcPr>
          <w:p w14:paraId="14A61B2E">
            <w:pPr>
              <w:widowControl/>
              <w:outlineLvl w:val="1"/>
              <w:rPr>
                <w:rFonts w:hint="eastAsia" w:ascii="仿宋_GB2312" w:hAnsi="宋体" w:eastAsia="仿宋_GB2312"/>
                <w:b/>
                <w:color w:val="auto"/>
                <w:kern w:val="0"/>
                <w:sz w:val="28"/>
                <w:szCs w:val="32"/>
                <w:highlight w:val="none"/>
                <w:vertAlign w:val="baseline"/>
              </w:rPr>
            </w:pPr>
          </w:p>
        </w:tc>
      </w:tr>
      <w:tr w14:paraId="4FC73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14:paraId="7BAB970E">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vAlign w:val="top"/>
          </w:tcPr>
          <w:p w14:paraId="23B5E2E2">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top"/>
          </w:tcPr>
          <w:p w14:paraId="655E8637">
            <w:pPr>
              <w:widowControl/>
              <w:outlineLvl w:val="1"/>
              <w:rPr>
                <w:rFonts w:hint="eastAsia" w:ascii="仿宋_GB2312" w:hAnsi="宋体" w:eastAsia="仿宋_GB2312"/>
                <w:b/>
                <w:color w:val="auto"/>
                <w:kern w:val="0"/>
                <w:sz w:val="28"/>
                <w:szCs w:val="32"/>
                <w:highlight w:val="none"/>
                <w:vertAlign w:val="baseline"/>
              </w:rPr>
            </w:pPr>
          </w:p>
        </w:tc>
        <w:tc>
          <w:tcPr>
            <w:tcW w:w="1595" w:type="dxa"/>
            <w:vAlign w:val="top"/>
          </w:tcPr>
          <w:p w14:paraId="0F64D757">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14:paraId="2B44902F">
            <w:pPr>
              <w:widowControl/>
              <w:outlineLvl w:val="1"/>
              <w:rPr>
                <w:rFonts w:hint="eastAsia" w:ascii="仿宋_GB2312" w:hAnsi="宋体" w:eastAsia="仿宋_GB2312"/>
                <w:b/>
                <w:color w:val="auto"/>
                <w:kern w:val="0"/>
                <w:sz w:val="28"/>
                <w:szCs w:val="32"/>
                <w:highlight w:val="none"/>
                <w:vertAlign w:val="baseline"/>
              </w:rPr>
            </w:pPr>
          </w:p>
        </w:tc>
      </w:tr>
      <w:tr w14:paraId="44067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14:paraId="4C28695A">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vAlign w:val="top"/>
          </w:tcPr>
          <w:p w14:paraId="43DB828E">
            <w:pPr>
              <w:widowControl/>
              <w:jc w:val="center"/>
              <w:outlineLvl w:val="1"/>
              <w:rPr>
                <w:rFonts w:hint="default" w:ascii="仿宋_GB2312" w:hAnsi="宋体" w:eastAsia="仿宋_GB2312"/>
                <w:b w:val="0"/>
                <w:bCs/>
                <w:color w:val="auto"/>
                <w:kern w:val="0"/>
                <w:sz w:val="24"/>
                <w:szCs w:val="28"/>
                <w:highlight w:val="none"/>
                <w:vertAlign w:val="baseline"/>
                <w:lang w:val="en-US" w:eastAsia="zh-CN"/>
              </w:rPr>
            </w:pPr>
            <w:r>
              <w:rPr>
                <w:rFonts w:hint="eastAsia" w:ascii="仿宋_GB2312" w:hAnsi="宋体" w:eastAsia="仿宋_GB2312"/>
                <w:b w:val="0"/>
                <w:bCs/>
                <w:color w:val="auto"/>
                <w:kern w:val="0"/>
                <w:sz w:val="24"/>
                <w:szCs w:val="28"/>
                <w:highlight w:val="none"/>
                <w:vertAlign w:val="baseline"/>
                <w:lang w:val="en-US" w:eastAsia="zh-CN"/>
              </w:rPr>
              <w:t>0.08</w:t>
            </w:r>
          </w:p>
        </w:tc>
        <w:tc>
          <w:tcPr>
            <w:tcW w:w="1314" w:type="dxa"/>
            <w:vAlign w:val="top"/>
          </w:tcPr>
          <w:p w14:paraId="1A209BAA">
            <w:pPr>
              <w:widowControl/>
              <w:jc w:val="center"/>
              <w:outlineLvl w:val="1"/>
              <w:rPr>
                <w:rFonts w:hint="default" w:ascii="仿宋_GB2312" w:hAnsi="宋体" w:eastAsia="仿宋_GB2312"/>
                <w:b w:val="0"/>
                <w:bCs/>
                <w:color w:val="auto"/>
                <w:kern w:val="0"/>
                <w:sz w:val="24"/>
                <w:szCs w:val="28"/>
                <w:highlight w:val="none"/>
                <w:vertAlign w:val="baseline"/>
                <w:lang w:val="en-US" w:eastAsia="zh-CN"/>
              </w:rPr>
            </w:pPr>
            <w:r>
              <w:rPr>
                <w:rFonts w:hint="eastAsia" w:ascii="仿宋_GB2312" w:hAnsi="宋体" w:eastAsia="仿宋_GB2312"/>
                <w:b w:val="0"/>
                <w:bCs/>
                <w:color w:val="auto"/>
                <w:kern w:val="0"/>
                <w:sz w:val="24"/>
                <w:szCs w:val="28"/>
                <w:highlight w:val="none"/>
                <w:vertAlign w:val="baseline"/>
                <w:lang w:val="en-US" w:eastAsia="zh-CN"/>
              </w:rPr>
              <w:t>0.08</w:t>
            </w:r>
          </w:p>
        </w:tc>
        <w:tc>
          <w:tcPr>
            <w:tcW w:w="1595" w:type="dxa"/>
            <w:vAlign w:val="top"/>
          </w:tcPr>
          <w:p w14:paraId="39F588D5">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14:paraId="335C33AA">
            <w:pPr>
              <w:widowControl/>
              <w:outlineLvl w:val="1"/>
              <w:rPr>
                <w:rFonts w:hint="eastAsia" w:ascii="仿宋_GB2312" w:hAnsi="宋体" w:eastAsia="仿宋_GB2312"/>
                <w:b/>
                <w:color w:val="auto"/>
                <w:kern w:val="0"/>
                <w:sz w:val="28"/>
                <w:szCs w:val="32"/>
                <w:highlight w:val="none"/>
                <w:vertAlign w:val="baseline"/>
              </w:rPr>
            </w:pPr>
          </w:p>
        </w:tc>
      </w:tr>
      <w:tr w14:paraId="7361B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14:paraId="7AAE6B56">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14:paraId="2D06C424">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vAlign w:val="top"/>
          </w:tcPr>
          <w:p w14:paraId="6B6F93E1">
            <w:pPr>
              <w:widowControl/>
              <w:jc w:val="center"/>
              <w:outlineLvl w:val="1"/>
              <w:rPr>
                <w:rFonts w:hint="eastAsia" w:ascii="仿宋_GB2312" w:hAnsi="宋体" w:eastAsia="仿宋_GB2312"/>
                <w:b w:val="0"/>
                <w:bCs/>
                <w:color w:val="auto"/>
                <w:kern w:val="0"/>
                <w:sz w:val="24"/>
                <w:szCs w:val="28"/>
                <w:highlight w:val="none"/>
                <w:vertAlign w:val="baseline"/>
                <w:lang w:val="en-US" w:eastAsia="zh-CN"/>
              </w:rPr>
            </w:pPr>
          </w:p>
          <w:p w14:paraId="489C7104">
            <w:pPr>
              <w:widowControl/>
              <w:jc w:val="center"/>
              <w:outlineLvl w:val="1"/>
              <w:rPr>
                <w:rFonts w:hint="default" w:ascii="仿宋_GB2312" w:hAnsi="宋体" w:eastAsia="仿宋_GB2312"/>
                <w:b w:val="0"/>
                <w:bCs/>
                <w:color w:val="auto"/>
                <w:kern w:val="0"/>
                <w:sz w:val="24"/>
                <w:szCs w:val="28"/>
                <w:highlight w:val="none"/>
                <w:vertAlign w:val="baseline"/>
                <w:lang w:val="en-US" w:eastAsia="zh-CN"/>
              </w:rPr>
            </w:pPr>
            <w:r>
              <w:rPr>
                <w:rFonts w:hint="eastAsia" w:ascii="仿宋_GB2312" w:hAnsi="宋体" w:eastAsia="仿宋_GB2312"/>
                <w:b w:val="0"/>
                <w:bCs/>
                <w:color w:val="auto"/>
                <w:kern w:val="0"/>
                <w:sz w:val="24"/>
                <w:szCs w:val="28"/>
                <w:highlight w:val="none"/>
                <w:vertAlign w:val="baseline"/>
                <w:lang w:val="en-US" w:eastAsia="zh-CN"/>
              </w:rPr>
              <w:t>1.6</w:t>
            </w:r>
          </w:p>
        </w:tc>
        <w:tc>
          <w:tcPr>
            <w:tcW w:w="1314" w:type="dxa"/>
            <w:vAlign w:val="top"/>
          </w:tcPr>
          <w:p w14:paraId="35AC1200">
            <w:pPr>
              <w:widowControl/>
              <w:jc w:val="center"/>
              <w:outlineLvl w:val="1"/>
              <w:rPr>
                <w:rFonts w:hint="eastAsia" w:ascii="仿宋_GB2312" w:hAnsi="宋体" w:eastAsia="仿宋_GB2312"/>
                <w:b w:val="0"/>
                <w:bCs/>
                <w:color w:val="auto"/>
                <w:kern w:val="0"/>
                <w:sz w:val="24"/>
                <w:szCs w:val="28"/>
                <w:highlight w:val="none"/>
                <w:vertAlign w:val="baseline"/>
                <w:lang w:val="en-US" w:eastAsia="zh-CN"/>
              </w:rPr>
            </w:pPr>
          </w:p>
          <w:p w14:paraId="2E8D6D52">
            <w:pPr>
              <w:widowControl/>
              <w:jc w:val="center"/>
              <w:outlineLvl w:val="1"/>
              <w:rPr>
                <w:rFonts w:hint="default" w:ascii="仿宋_GB2312" w:hAnsi="宋体" w:eastAsia="仿宋_GB2312"/>
                <w:b w:val="0"/>
                <w:bCs/>
                <w:color w:val="auto"/>
                <w:kern w:val="0"/>
                <w:sz w:val="24"/>
                <w:szCs w:val="28"/>
                <w:highlight w:val="none"/>
                <w:vertAlign w:val="baseline"/>
                <w:lang w:val="en-US" w:eastAsia="zh-CN"/>
              </w:rPr>
            </w:pPr>
            <w:r>
              <w:rPr>
                <w:rFonts w:hint="eastAsia" w:ascii="仿宋_GB2312" w:hAnsi="宋体" w:eastAsia="仿宋_GB2312"/>
                <w:b w:val="0"/>
                <w:bCs/>
                <w:color w:val="auto"/>
                <w:kern w:val="0"/>
                <w:sz w:val="24"/>
                <w:szCs w:val="28"/>
                <w:highlight w:val="none"/>
                <w:vertAlign w:val="baseline"/>
                <w:lang w:val="en-US" w:eastAsia="zh-CN"/>
              </w:rPr>
              <w:t>1.6</w:t>
            </w:r>
          </w:p>
        </w:tc>
        <w:tc>
          <w:tcPr>
            <w:tcW w:w="1595" w:type="dxa"/>
            <w:vAlign w:val="top"/>
          </w:tcPr>
          <w:p w14:paraId="6235BFB6">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14:paraId="4AF73087">
            <w:pPr>
              <w:widowControl/>
              <w:outlineLvl w:val="1"/>
              <w:rPr>
                <w:rFonts w:hint="eastAsia" w:ascii="仿宋_GB2312" w:hAnsi="宋体" w:eastAsia="仿宋_GB2312"/>
                <w:b/>
                <w:color w:val="auto"/>
                <w:kern w:val="0"/>
                <w:sz w:val="28"/>
                <w:szCs w:val="32"/>
                <w:highlight w:val="none"/>
                <w:vertAlign w:val="baseline"/>
              </w:rPr>
            </w:pPr>
          </w:p>
        </w:tc>
      </w:tr>
      <w:tr w14:paraId="053BF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top"/>
          </w:tcPr>
          <w:p w14:paraId="3DE39D49">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vAlign w:val="top"/>
          </w:tcPr>
          <w:p w14:paraId="52AEE91D">
            <w:pPr>
              <w:widowControl/>
              <w:outlineLvl w:val="1"/>
              <w:rPr>
                <w:rFonts w:hint="default" w:ascii="仿宋_GB2312" w:hAnsi="宋体" w:eastAsia="仿宋_GB2312"/>
                <w:b/>
                <w:color w:val="auto"/>
                <w:kern w:val="0"/>
                <w:sz w:val="28"/>
                <w:szCs w:val="32"/>
                <w:highlight w:val="none"/>
                <w:vertAlign w:val="baseline"/>
              </w:rPr>
            </w:pPr>
          </w:p>
        </w:tc>
        <w:tc>
          <w:tcPr>
            <w:tcW w:w="1314" w:type="dxa"/>
            <w:vAlign w:val="top"/>
          </w:tcPr>
          <w:p w14:paraId="37ED2F31">
            <w:pPr>
              <w:widowControl/>
              <w:outlineLvl w:val="1"/>
              <w:rPr>
                <w:rFonts w:hint="default" w:ascii="仿宋_GB2312" w:hAnsi="宋体" w:eastAsia="仿宋_GB2312"/>
                <w:b/>
                <w:color w:val="auto"/>
                <w:kern w:val="0"/>
                <w:sz w:val="28"/>
                <w:szCs w:val="32"/>
                <w:highlight w:val="none"/>
                <w:vertAlign w:val="baseline"/>
              </w:rPr>
            </w:pPr>
          </w:p>
        </w:tc>
        <w:tc>
          <w:tcPr>
            <w:tcW w:w="1595" w:type="dxa"/>
            <w:vAlign w:val="top"/>
          </w:tcPr>
          <w:p w14:paraId="26B668DD">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14:paraId="22A1EA96">
            <w:pPr>
              <w:widowControl/>
              <w:outlineLvl w:val="1"/>
              <w:rPr>
                <w:rFonts w:hint="eastAsia" w:ascii="仿宋_GB2312" w:hAnsi="宋体" w:eastAsia="仿宋_GB2312"/>
                <w:b/>
                <w:color w:val="auto"/>
                <w:kern w:val="0"/>
                <w:sz w:val="28"/>
                <w:szCs w:val="32"/>
                <w:highlight w:val="none"/>
                <w:vertAlign w:val="baseline"/>
              </w:rPr>
            </w:pPr>
          </w:p>
        </w:tc>
      </w:tr>
      <w:tr w14:paraId="765B3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top"/>
          </w:tcPr>
          <w:p w14:paraId="6AD1A68C">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vAlign w:val="top"/>
          </w:tcPr>
          <w:p w14:paraId="1103B692">
            <w:pPr>
              <w:widowControl/>
              <w:jc w:val="center"/>
              <w:outlineLvl w:val="1"/>
              <w:rPr>
                <w:rFonts w:hint="default" w:ascii="仿宋_GB2312" w:hAnsi="宋体" w:eastAsia="仿宋_GB2312" w:cs="Times New Roman"/>
                <w:b w:val="0"/>
                <w:bCs/>
                <w:color w:val="auto"/>
                <w:kern w:val="0"/>
                <w:sz w:val="24"/>
                <w:szCs w:val="28"/>
                <w:highlight w:val="none"/>
                <w:vertAlign w:val="baseline"/>
                <w:lang w:val="en-US" w:eastAsia="zh-CN"/>
              </w:rPr>
            </w:pPr>
            <w:r>
              <w:rPr>
                <w:rFonts w:hint="eastAsia" w:ascii="仿宋_GB2312" w:hAnsi="宋体" w:eastAsia="仿宋_GB2312" w:cs="Times New Roman"/>
                <w:b w:val="0"/>
                <w:bCs/>
                <w:color w:val="auto"/>
                <w:kern w:val="0"/>
                <w:sz w:val="24"/>
                <w:szCs w:val="28"/>
                <w:highlight w:val="none"/>
                <w:vertAlign w:val="baseline"/>
                <w:lang w:val="en-US" w:eastAsia="zh-CN"/>
              </w:rPr>
              <w:t>1.6</w:t>
            </w:r>
          </w:p>
        </w:tc>
        <w:tc>
          <w:tcPr>
            <w:tcW w:w="1314" w:type="dxa"/>
            <w:vAlign w:val="top"/>
          </w:tcPr>
          <w:p w14:paraId="646E729F">
            <w:pPr>
              <w:widowControl/>
              <w:jc w:val="center"/>
              <w:outlineLvl w:val="1"/>
              <w:rPr>
                <w:rFonts w:hint="default" w:ascii="仿宋_GB2312" w:hAnsi="宋体" w:eastAsia="仿宋_GB2312" w:cs="Times New Roman"/>
                <w:b w:val="0"/>
                <w:bCs/>
                <w:color w:val="auto"/>
                <w:kern w:val="0"/>
                <w:sz w:val="24"/>
                <w:szCs w:val="28"/>
                <w:highlight w:val="none"/>
                <w:vertAlign w:val="baseline"/>
                <w:lang w:val="en-US" w:eastAsia="zh-CN"/>
              </w:rPr>
            </w:pPr>
            <w:r>
              <w:rPr>
                <w:rFonts w:hint="eastAsia" w:ascii="仿宋_GB2312" w:hAnsi="宋体" w:eastAsia="仿宋_GB2312" w:cs="Times New Roman"/>
                <w:b w:val="0"/>
                <w:bCs/>
                <w:color w:val="auto"/>
                <w:kern w:val="0"/>
                <w:sz w:val="24"/>
                <w:szCs w:val="28"/>
                <w:highlight w:val="none"/>
                <w:vertAlign w:val="baseline"/>
                <w:lang w:val="en-US" w:eastAsia="zh-CN"/>
              </w:rPr>
              <w:t>1.6</w:t>
            </w:r>
          </w:p>
        </w:tc>
        <w:tc>
          <w:tcPr>
            <w:tcW w:w="1595" w:type="dxa"/>
            <w:vAlign w:val="top"/>
          </w:tcPr>
          <w:p w14:paraId="0717FA11">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14:paraId="2752DDB9">
            <w:pPr>
              <w:widowControl/>
              <w:outlineLvl w:val="1"/>
              <w:rPr>
                <w:rFonts w:hint="eastAsia" w:ascii="仿宋_GB2312" w:hAnsi="宋体" w:eastAsia="仿宋_GB2312"/>
                <w:b/>
                <w:color w:val="auto"/>
                <w:kern w:val="0"/>
                <w:sz w:val="28"/>
                <w:szCs w:val="32"/>
                <w:highlight w:val="none"/>
                <w:vertAlign w:val="baseline"/>
              </w:rPr>
            </w:pPr>
          </w:p>
        </w:tc>
      </w:tr>
    </w:tbl>
    <w:p w14:paraId="613DDADE">
      <w:pPr>
        <w:spacing w:line="600" w:lineRule="exact"/>
        <w:ind w:left="640"/>
        <w:jc w:val="center"/>
        <w:rPr>
          <w:rFonts w:hint="eastAsia" w:ascii="仿宋" w:hAnsi="仿宋" w:eastAsia="仿宋" w:cs="仿宋_GB2312"/>
          <w:bCs/>
          <w:color w:val="auto"/>
          <w:kern w:val="0"/>
          <w:sz w:val="28"/>
          <w:szCs w:val="28"/>
          <w:highlight w:val="none"/>
        </w:rPr>
      </w:pPr>
    </w:p>
    <w:p w14:paraId="5F0EC4B8">
      <w:pPr>
        <w:spacing w:line="600" w:lineRule="exact"/>
        <w:ind w:left="640"/>
        <w:jc w:val="center"/>
        <w:rPr>
          <w:rFonts w:hint="eastAsia" w:ascii="仿宋" w:hAnsi="仿宋" w:eastAsia="仿宋" w:cs="仿宋_GB2312"/>
          <w:bCs/>
          <w:color w:val="auto"/>
          <w:kern w:val="0"/>
          <w:sz w:val="28"/>
          <w:szCs w:val="28"/>
          <w:highlight w:val="none"/>
        </w:rPr>
      </w:pPr>
    </w:p>
    <w:p w14:paraId="66C86253">
      <w:pPr>
        <w:spacing w:line="600" w:lineRule="exact"/>
        <w:ind w:left="640"/>
        <w:jc w:val="center"/>
        <w:rPr>
          <w:rFonts w:hint="eastAsia" w:ascii="仿宋" w:hAnsi="仿宋" w:eastAsia="仿宋" w:cs="仿宋_GB2312"/>
          <w:bCs/>
          <w:color w:val="auto"/>
          <w:kern w:val="0"/>
          <w:sz w:val="28"/>
          <w:szCs w:val="28"/>
          <w:highlight w:val="none"/>
        </w:rPr>
      </w:pPr>
    </w:p>
    <w:p w14:paraId="004E8BC3">
      <w:pPr>
        <w:spacing w:line="600" w:lineRule="exact"/>
        <w:ind w:left="640"/>
        <w:jc w:val="center"/>
        <w:rPr>
          <w:rFonts w:hint="eastAsia" w:ascii="仿宋" w:hAnsi="仿宋" w:eastAsia="仿宋" w:cs="仿宋_GB2312"/>
          <w:bCs/>
          <w:color w:val="auto"/>
          <w:kern w:val="0"/>
          <w:sz w:val="28"/>
          <w:szCs w:val="28"/>
          <w:highlight w:val="none"/>
        </w:rPr>
      </w:pPr>
    </w:p>
    <w:p w14:paraId="40989698">
      <w:pPr>
        <w:spacing w:line="600" w:lineRule="exact"/>
        <w:ind w:left="640"/>
        <w:jc w:val="center"/>
        <w:rPr>
          <w:rFonts w:hint="eastAsia" w:ascii="仿宋" w:hAnsi="仿宋" w:eastAsia="仿宋" w:cs="仿宋_GB2312"/>
          <w:bCs/>
          <w:color w:val="auto"/>
          <w:kern w:val="0"/>
          <w:sz w:val="28"/>
          <w:szCs w:val="28"/>
          <w:highlight w:val="none"/>
        </w:rPr>
      </w:pPr>
    </w:p>
    <w:p w14:paraId="4A625F6B">
      <w:pPr>
        <w:spacing w:line="600" w:lineRule="exact"/>
        <w:ind w:left="640"/>
        <w:jc w:val="center"/>
        <w:rPr>
          <w:rFonts w:hint="eastAsia" w:ascii="仿宋" w:hAnsi="仿宋" w:eastAsia="仿宋" w:cs="仿宋_GB2312"/>
          <w:bCs/>
          <w:color w:val="auto"/>
          <w:kern w:val="0"/>
          <w:sz w:val="28"/>
          <w:szCs w:val="28"/>
          <w:highlight w:val="none"/>
        </w:rPr>
      </w:pPr>
    </w:p>
    <w:p w14:paraId="2A9AEE43">
      <w:pPr>
        <w:spacing w:line="600" w:lineRule="exact"/>
        <w:ind w:left="640"/>
        <w:jc w:val="center"/>
        <w:rPr>
          <w:rFonts w:hint="eastAsia" w:ascii="仿宋" w:hAnsi="仿宋" w:eastAsia="仿宋" w:cs="仿宋_GB2312"/>
          <w:bCs/>
          <w:color w:val="auto"/>
          <w:kern w:val="0"/>
          <w:sz w:val="28"/>
          <w:szCs w:val="28"/>
          <w:highlight w:val="none"/>
        </w:rPr>
      </w:pPr>
    </w:p>
    <w:p w14:paraId="576647C6">
      <w:pPr>
        <w:spacing w:line="600" w:lineRule="exact"/>
        <w:ind w:left="640"/>
        <w:jc w:val="center"/>
        <w:rPr>
          <w:rFonts w:hint="eastAsia" w:ascii="仿宋" w:hAnsi="仿宋" w:eastAsia="仿宋" w:cs="仿宋_GB2312"/>
          <w:bCs/>
          <w:color w:val="auto"/>
          <w:kern w:val="0"/>
          <w:sz w:val="28"/>
          <w:szCs w:val="28"/>
          <w:highlight w:val="none"/>
        </w:rPr>
      </w:pPr>
    </w:p>
    <w:p w14:paraId="4995B4DD">
      <w:pPr>
        <w:spacing w:line="600" w:lineRule="exact"/>
        <w:ind w:left="640"/>
        <w:jc w:val="center"/>
        <w:rPr>
          <w:rFonts w:hint="eastAsia" w:ascii="仿宋" w:hAnsi="仿宋" w:eastAsia="仿宋" w:cs="仿宋_GB2312"/>
          <w:bCs/>
          <w:color w:val="auto"/>
          <w:kern w:val="0"/>
          <w:sz w:val="28"/>
          <w:szCs w:val="28"/>
          <w:highlight w:val="none"/>
        </w:rPr>
      </w:pPr>
    </w:p>
    <w:p w14:paraId="0FEEC8A2">
      <w:pPr>
        <w:spacing w:line="600" w:lineRule="exact"/>
        <w:ind w:left="640"/>
        <w:jc w:val="center"/>
        <w:rPr>
          <w:rFonts w:hint="eastAsia" w:ascii="仿宋" w:hAnsi="仿宋" w:eastAsia="仿宋" w:cs="仿宋_GB2312"/>
          <w:bCs/>
          <w:color w:val="auto"/>
          <w:kern w:val="0"/>
          <w:sz w:val="28"/>
          <w:szCs w:val="28"/>
          <w:highlight w:val="none"/>
        </w:rPr>
      </w:pPr>
    </w:p>
    <w:p w14:paraId="3497EC8C">
      <w:pPr>
        <w:spacing w:line="600" w:lineRule="exact"/>
        <w:ind w:left="640"/>
        <w:jc w:val="center"/>
        <w:rPr>
          <w:rFonts w:hint="eastAsia" w:ascii="仿宋" w:hAnsi="仿宋" w:eastAsia="仿宋" w:cs="仿宋_GB2312"/>
          <w:bCs/>
          <w:color w:val="auto"/>
          <w:kern w:val="0"/>
          <w:sz w:val="28"/>
          <w:szCs w:val="28"/>
          <w:highlight w:val="none"/>
        </w:rPr>
      </w:pPr>
    </w:p>
    <w:p w14:paraId="590CE587">
      <w:pPr>
        <w:spacing w:line="600" w:lineRule="exact"/>
        <w:jc w:val="both"/>
        <w:rPr>
          <w:rFonts w:hint="eastAsia" w:ascii="仿宋" w:hAnsi="仿宋" w:eastAsia="仿宋" w:cs="仿宋_GB2312"/>
          <w:bCs/>
          <w:color w:val="auto"/>
          <w:kern w:val="0"/>
          <w:sz w:val="28"/>
          <w:szCs w:val="28"/>
          <w:highlight w:val="none"/>
        </w:rPr>
      </w:pPr>
    </w:p>
    <w:p w14:paraId="21B44BD6">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FD97A1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79B5CAB">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EF3A81A">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14:paraId="0AE40B53">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8"/>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3"/>
        <w:gridCol w:w="855"/>
        <w:gridCol w:w="870"/>
        <w:gridCol w:w="753"/>
        <w:gridCol w:w="714"/>
        <w:gridCol w:w="1211"/>
        <w:gridCol w:w="797"/>
        <w:gridCol w:w="723"/>
        <w:gridCol w:w="881"/>
        <w:gridCol w:w="1211"/>
      </w:tblGrid>
      <w:tr w14:paraId="2213D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603" w:type="dxa"/>
            <w:vMerge w:val="restart"/>
            <w:vAlign w:val="center"/>
          </w:tcPr>
          <w:p w14:paraId="70B083C0">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5" w:type="dxa"/>
            <w:vMerge w:val="restart"/>
            <w:vAlign w:val="center"/>
          </w:tcPr>
          <w:p w14:paraId="32075D4D">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548" w:type="dxa"/>
            <w:gridSpan w:val="4"/>
            <w:vAlign w:val="center"/>
          </w:tcPr>
          <w:p w14:paraId="447A25B5">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vAlign w:val="center"/>
          </w:tcPr>
          <w:p w14:paraId="08E54531">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14:paraId="4C0A3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603" w:type="dxa"/>
            <w:vMerge w:val="continue"/>
            <w:vAlign w:val="center"/>
          </w:tcPr>
          <w:p w14:paraId="639436F3">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5" w:type="dxa"/>
            <w:vMerge w:val="continue"/>
            <w:vAlign w:val="center"/>
          </w:tcPr>
          <w:p w14:paraId="62AC82FB">
            <w:pPr>
              <w:spacing w:line="600" w:lineRule="exact"/>
              <w:jc w:val="center"/>
              <w:rPr>
                <w:rFonts w:ascii="仿宋" w:hAnsi="仿宋" w:eastAsia="仿宋" w:cs="仿宋_GB2312"/>
                <w:bCs/>
                <w:color w:val="auto"/>
                <w:kern w:val="0"/>
                <w:sz w:val="28"/>
                <w:szCs w:val="28"/>
                <w:highlight w:val="none"/>
              </w:rPr>
            </w:pPr>
          </w:p>
        </w:tc>
        <w:tc>
          <w:tcPr>
            <w:tcW w:w="870" w:type="dxa"/>
            <w:vMerge w:val="restart"/>
            <w:vAlign w:val="center"/>
          </w:tcPr>
          <w:p w14:paraId="6E85EBE2">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467" w:type="dxa"/>
            <w:gridSpan w:val="2"/>
            <w:vAlign w:val="center"/>
          </w:tcPr>
          <w:p w14:paraId="67A8C5E2">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14:paraId="00BB8F1C">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vAlign w:val="center"/>
          </w:tcPr>
          <w:p w14:paraId="79287FAA">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vAlign w:val="center"/>
          </w:tcPr>
          <w:p w14:paraId="23327B56">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14:paraId="283ECBC8">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4F01F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603" w:type="dxa"/>
            <w:vMerge w:val="continue"/>
            <w:vAlign w:val="center"/>
          </w:tcPr>
          <w:p w14:paraId="01B12D91">
            <w:pPr>
              <w:spacing w:line="600" w:lineRule="exact"/>
              <w:jc w:val="center"/>
              <w:rPr>
                <w:rFonts w:ascii="仿宋" w:hAnsi="仿宋" w:eastAsia="仿宋" w:cs="仿宋_GB2312"/>
                <w:bCs/>
                <w:color w:val="auto"/>
                <w:kern w:val="0"/>
                <w:sz w:val="28"/>
                <w:szCs w:val="28"/>
                <w:highlight w:val="none"/>
              </w:rPr>
            </w:pPr>
          </w:p>
        </w:tc>
        <w:tc>
          <w:tcPr>
            <w:tcW w:w="855" w:type="dxa"/>
            <w:vMerge w:val="continue"/>
            <w:vAlign w:val="center"/>
          </w:tcPr>
          <w:p w14:paraId="2F62B09F">
            <w:pPr>
              <w:spacing w:line="600" w:lineRule="exact"/>
              <w:jc w:val="center"/>
              <w:rPr>
                <w:rFonts w:ascii="仿宋" w:hAnsi="仿宋" w:eastAsia="仿宋" w:cs="仿宋_GB2312"/>
                <w:bCs/>
                <w:color w:val="auto"/>
                <w:kern w:val="0"/>
                <w:sz w:val="28"/>
                <w:szCs w:val="28"/>
                <w:highlight w:val="none"/>
              </w:rPr>
            </w:pPr>
          </w:p>
        </w:tc>
        <w:tc>
          <w:tcPr>
            <w:tcW w:w="870" w:type="dxa"/>
            <w:vMerge w:val="continue"/>
            <w:vAlign w:val="center"/>
          </w:tcPr>
          <w:p w14:paraId="783BA91E">
            <w:pPr>
              <w:spacing w:line="600" w:lineRule="exact"/>
              <w:jc w:val="center"/>
              <w:rPr>
                <w:rFonts w:ascii="仿宋" w:hAnsi="仿宋" w:eastAsia="仿宋" w:cs="仿宋_GB2312"/>
                <w:bCs/>
                <w:color w:val="auto"/>
                <w:kern w:val="0"/>
                <w:sz w:val="28"/>
                <w:szCs w:val="28"/>
                <w:highlight w:val="none"/>
              </w:rPr>
            </w:pPr>
          </w:p>
        </w:tc>
        <w:tc>
          <w:tcPr>
            <w:tcW w:w="753" w:type="dxa"/>
            <w:vAlign w:val="center"/>
          </w:tcPr>
          <w:p w14:paraId="6443A1DC">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vAlign w:val="center"/>
          </w:tcPr>
          <w:p w14:paraId="22BD7B34">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14:paraId="13854B98">
            <w:pPr>
              <w:spacing w:line="600" w:lineRule="exact"/>
              <w:jc w:val="center"/>
              <w:rPr>
                <w:rFonts w:ascii="仿宋" w:hAnsi="仿宋" w:eastAsia="仿宋" w:cs="仿宋_GB2312"/>
                <w:bCs/>
                <w:color w:val="auto"/>
                <w:kern w:val="0"/>
                <w:sz w:val="28"/>
                <w:szCs w:val="28"/>
                <w:highlight w:val="none"/>
              </w:rPr>
            </w:pPr>
          </w:p>
        </w:tc>
        <w:tc>
          <w:tcPr>
            <w:tcW w:w="797" w:type="dxa"/>
            <w:vMerge w:val="continue"/>
            <w:vAlign w:val="center"/>
          </w:tcPr>
          <w:p w14:paraId="6212BF00">
            <w:pPr>
              <w:spacing w:line="600" w:lineRule="exact"/>
              <w:jc w:val="center"/>
              <w:rPr>
                <w:rFonts w:ascii="仿宋" w:hAnsi="仿宋" w:eastAsia="仿宋" w:cs="仿宋_GB2312"/>
                <w:bCs/>
                <w:color w:val="auto"/>
                <w:kern w:val="0"/>
                <w:sz w:val="28"/>
                <w:szCs w:val="28"/>
                <w:highlight w:val="none"/>
              </w:rPr>
            </w:pPr>
          </w:p>
        </w:tc>
        <w:tc>
          <w:tcPr>
            <w:tcW w:w="723" w:type="dxa"/>
            <w:vAlign w:val="center"/>
          </w:tcPr>
          <w:p w14:paraId="3CC31167">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vAlign w:val="center"/>
          </w:tcPr>
          <w:p w14:paraId="4E7836A8">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14:paraId="2F76B58B">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14:paraId="1485F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603" w:type="dxa"/>
            <w:vAlign w:val="center"/>
          </w:tcPr>
          <w:p w14:paraId="4965B39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16"/>
                <w:szCs w:val="16"/>
                <w:highlight w:val="none"/>
              </w:rPr>
              <w:t>昌州财行【2023】28号-2023年度州级重点人才项目经费</w:t>
            </w:r>
          </w:p>
        </w:tc>
        <w:tc>
          <w:tcPr>
            <w:tcW w:w="855" w:type="dxa"/>
            <w:vAlign w:val="center"/>
          </w:tcPr>
          <w:p w14:paraId="637123E6">
            <w:pPr>
              <w:spacing w:line="600" w:lineRule="exact"/>
              <w:jc w:val="center"/>
              <w:rPr>
                <w:rFonts w:hint="default" w:ascii="仿宋" w:hAnsi="仿宋" w:eastAsia="仿宋" w:cs="仿宋_GB2312"/>
                <w:bCs/>
                <w:color w:val="auto"/>
                <w:kern w:val="0"/>
                <w:sz w:val="28"/>
                <w:szCs w:val="28"/>
                <w:highlight w:val="none"/>
                <w:lang w:val="en-US" w:eastAsia="zh-CN"/>
              </w:rPr>
            </w:pPr>
            <w:r>
              <w:rPr>
                <w:rFonts w:hint="eastAsia" w:ascii="仿宋" w:hAnsi="仿宋" w:eastAsia="仿宋" w:cs="仿宋_GB2312"/>
                <w:bCs/>
                <w:color w:val="auto"/>
                <w:kern w:val="0"/>
                <w:sz w:val="28"/>
                <w:szCs w:val="28"/>
                <w:highlight w:val="none"/>
                <w:lang w:val="en-US" w:eastAsia="zh-CN"/>
              </w:rPr>
              <w:t>5.00</w:t>
            </w:r>
          </w:p>
        </w:tc>
        <w:tc>
          <w:tcPr>
            <w:tcW w:w="870" w:type="dxa"/>
            <w:vAlign w:val="center"/>
          </w:tcPr>
          <w:p w14:paraId="4ACE9EBE">
            <w:pPr>
              <w:spacing w:line="600" w:lineRule="exact"/>
              <w:jc w:val="center"/>
              <w:rPr>
                <w:rFonts w:hint="default" w:ascii="仿宋" w:hAnsi="仿宋" w:eastAsia="仿宋" w:cs="仿宋_GB2312"/>
                <w:bCs/>
                <w:color w:val="auto"/>
                <w:kern w:val="0"/>
                <w:sz w:val="28"/>
                <w:szCs w:val="28"/>
                <w:highlight w:val="none"/>
                <w:lang w:val="en-US" w:eastAsia="zh-CN"/>
              </w:rPr>
            </w:pPr>
            <w:r>
              <w:rPr>
                <w:rFonts w:hint="eastAsia" w:ascii="仿宋" w:hAnsi="仿宋" w:eastAsia="仿宋" w:cs="仿宋_GB2312"/>
                <w:bCs/>
                <w:color w:val="auto"/>
                <w:kern w:val="0"/>
                <w:sz w:val="28"/>
                <w:szCs w:val="28"/>
                <w:highlight w:val="none"/>
                <w:lang w:val="en-US" w:eastAsia="zh-CN"/>
              </w:rPr>
              <w:t>5.00</w:t>
            </w:r>
          </w:p>
        </w:tc>
        <w:tc>
          <w:tcPr>
            <w:tcW w:w="753" w:type="dxa"/>
            <w:vAlign w:val="center"/>
          </w:tcPr>
          <w:p w14:paraId="47D27363">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14:paraId="2379288D">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14:paraId="61C909C3">
            <w:pPr>
              <w:spacing w:line="600" w:lineRule="exact"/>
              <w:jc w:val="center"/>
              <w:rPr>
                <w:rFonts w:hint="default" w:ascii="仿宋" w:hAnsi="仿宋" w:eastAsia="仿宋" w:cs="仿宋_GB2312"/>
                <w:bCs/>
                <w:color w:val="auto"/>
                <w:kern w:val="0"/>
                <w:sz w:val="28"/>
                <w:szCs w:val="28"/>
                <w:highlight w:val="none"/>
                <w:lang w:val="en-US" w:eastAsia="zh-CN"/>
              </w:rPr>
            </w:pPr>
            <w:r>
              <w:rPr>
                <w:rFonts w:hint="eastAsia" w:ascii="仿宋" w:hAnsi="仿宋" w:eastAsia="仿宋" w:cs="仿宋_GB2312"/>
                <w:bCs/>
                <w:color w:val="auto"/>
                <w:kern w:val="0"/>
                <w:sz w:val="28"/>
                <w:szCs w:val="28"/>
                <w:highlight w:val="none"/>
                <w:lang w:val="en-US" w:eastAsia="zh-CN"/>
              </w:rPr>
              <w:t>5.00</w:t>
            </w:r>
          </w:p>
        </w:tc>
        <w:tc>
          <w:tcPr>
            <w:tcW w:w="797" w:type="dxa"/>
            <w:vAlign w:val="center"/>
          </w:tcPr>
          <w:p w14:paraId="3255FAFB">
            <w:pPr>
              <w:spacing w:line="600" w:lineRule="exact"/>
              <w:jc w:val="center"/>
              <w:rPr>
                <w:rFonts w:ascii="仿宋" w:hAnsi="仿宋" w:eastAsia="仿宋" w:cs="仿宋_GB2312"/>
                <w:bCs/>
                <w:color w:val="auto"/>
                <w:kern w:val="0"/>
                <w:sz w:val="28"/>
                <w:szCs w:val="28"/>
                <w:highlight w:val="none"/>
              </w:rPr>
            </w:pPr>
          </w:p>
        </w:tc>
        <w:tc>
          <w:tcPr>
            <w:tcW w:w="723" w:type="dxa"/>
            <w:vAlign w:val="center"/>
          </w:tcPr>
          <w:p w14:paraId="4529538F">
            <w:pPr>
              <w:spacing w:line="600" w:lineRule="exact"/>
              <w:jc w:val="center"/>
              <w:rPr>
                <w:rFonts w:ascii="仿宋" w:hAnsi="仿宋" w:eastAsia="仿宋" w:cs="仿宋_GB2312"/>
                <w:bCs/>
                <w:color w:val="auto"/>
                <w:kern w:val="0"/>
                <w:sz w:val="28"/>
                <w:szCs w:val="28"/>
                <w:highlight w:val="none"/>
              </w:rPr>
            </w:pPr>
          </w:p>
        </w:tc>
        <w:tc>
          <w:tcPr>
            <w:tcW w:w="881" w:type="dxa"/>
            <w:vAlign w:val="center"/>
          </w:tcPr>
          <w:p w14:paraId="636102DC">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14:paraId="78730B29">
            <w:pPr>
              <w:spacing w:line="600" w:lineRule="exact"/>
              <w:jc w:val="center"/>
              <w:rPr>
                <w:rFonts w:ascii="仿宋" w:hAnsi="仿宋" w:eastAsia="仿宋" w:cs="仿宋_GB2312"/>
                <w:bCs/>
                <w:color w:val="auto"/>
                <w:kern w:val="0"/>
                <w:sz w:val="28"/>
                <w:szCs w:val="28"/>
                <w:highlight w:val="none"/>
              </w:rPr>
            </w:pPr>
          </w:p>
        </w:tc>
      </w:tr>
      <w:tr w14:paraId="16CFB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 w:hRule="atLeast"/>
        </w:trPr>
        <w:tc>
          <w:tcPr>
            <w:tcW w:w="1603" w:type="dxa"/>
            <w:vAlign w:val="center"/>
          </w:tcPr>
          <w:p w14:paraId="4DA9E42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仿宋" w:hAnsi="仿宋" w:eastAsia="仿宋" w:cs="仿宋_GB2312"/>
                <w:bCs/>
                <w:color w:val="auto"/>
                <w:kern w:val="0"/>
                <w:sz w:val="28"/>
                <w:szCs w:val="28"/>
                <w:highlight w:val="none"/>
                <w:lang w:val="en-US" w:eastAsia="zh-CN"/>
              </w:rPr>
            </w:pPr>
          </w:p>
        </w:tc>
        <w:tc>
          <w:tcPr>
            <w:tcW w:w="855" w:type="dxa"/>
            <w:vAlign w:val="center"/>
          </w:tcPr>
          <w:p w14:paraId="23C7B44E">
            <w:pPr>
              <w:spacing w:line="600" w:lineRule="exact"/>
              <w:jc w:val="center"/>
              <w:rPr>
                <w:rFonts w:ascii="仿宋" w:hAnsi="仿宋" w:eastAsia="仿宋" w:cs="仿宋_GB2312"/>
                <w:bCs/>
                <w:color w:val="auto"/>
                <w:kern w:val="0"/>
                <w:sz w:val="28"/>
                <w:szCs w:val="28"/>
                <w:highlight w:val="none"/>
              </w:rPr>
            </w:pPr>
          </w:p>
        </w:tc>
        <w:tc>
          <w:tcPr>
            <w:tcW w:w="870" w:type="dxa"/>
            <w:vAlign w:val="center"/>
          </w:tcPr>
          <w:p w14:paraId="0E369D60">
            <w:pPr>
              <w:spacing w:line="600" w:lineRule="exact"/>
              <w:jc w:val="center"/>
              <w:rPr>
                <w:rFonts w:ascii="仿宋" w:hAnsi="仿宋" w:eastAsia="仿宋" w:cs="仿宋_GB2312"/>
                <w:bCs/>
                <w:color w:val="auto"/>
                <w:kern w:val="0"/>
                <w:sz w:val="28"/>
                <w:szCs w:val="28"/>
                <w:highlight w:val="none"/>
              </w:rPr>
            </w:pPr>
          </w:p>
        </w:tc>
        <w:tc>
          <w:tcPr>
            <w:tcW w:w="753" w:type="dxa"/>
            <w:vAlign w:val="center"/>
          </w:tcPr>
          <w:p w14:paraId="3E812BF4">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14:paraId="1ABCE812">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14:paraId="0C91F3F7">
            <w:pPr>
              <w:spacing w:line="600" w:lineRule="exact"/>
              <w:jc w:val="center"/>
              <w:rPr>
                <w:rFonts w:hint="default" w:ascii="仿宋" w:hAnsi="仿宋" w:eastAsia="仿宋" w:cs="仿宋_GB2312"/>
                <w:bCs/>
                <w:color w:val="auto"/>
                <w:kern w:val="0"/>
                <w:sz w:val="28"/>
                <w:szCs w:val="28"/>
                <w:highlight w:val="none"/>
                <w:lang w:val="en-US" w:eastAsia="zh-CN"/>
              </w:rPr>
            </w:pPr>
          </w:p>
        </w:tc>
        <w:tc>
          <w:tcPr>
            <w:tcW w:w="797" w:type="dxa"/>
            <w:vAlign w:val="center"/>
          </w:tcPr>
          <w:p w14:paraId="14C4FB71">
            <w:pPr>
              <w:spacing w:line="600" w:lineRule="exact"/>
              <w:jc w:val="center"/>
              <w:rPr>
                <w:rFonts w:ascii="仿宋" w:hAnsi="仿宋" w:eastAsia="仿宋" w:cs="仿宋_GB2312"/>
                <w:bCs/>
                <w:color w:val="auto"/>
                <w:kern w:val="0"/>
                <w:sz w:val="28"/>
                <w:szCs w:val="28"/>
                <w:highlight w:val="none"/>
              </w:rPr>
            </w:pPr>
          </w:p>
        </w:tc>
        <w:tc>
          <w:tcPr>
            <w:tcW w:w="723" w:type="dxa"/>
            <w:vAlign w:val="center"/>
          </w:tcPr>
          <w:p w14:paraId="00150C77">
            <w:pPr>
              <w:spacing w:line="600" w:lineRule="exact"/>
              <w:jc w:val="center"/>
              <w:rPr>
                <w:rFonts w:ascii="仿宋" w:hAnsi="仿宋" w:eastAsia="仿宋" w:cs="仿宋_GB2312"/>
                <w:bCs/>
                <w:color w:val="auto"/>
                <w:kern w:val="0"/>
                <w:sz w:val="28"/>
                <w:szCs w:val="28"/>
                <w:highlight w:val="none"/>
              </w:rPr>
            </w:pPr>
          </w:p>
        </w:tc>
        <w:tc>
          <w:tcPr>
            <w:tcW w:w="881" w:type="dxa"/>
            <w:vAlign w:val="center"/>
          </w:tcPr>
          <w:p w14:paraId="0A1E55AE">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14:paraId="7DA37FD0">
            <w:pPr>
              <w:spacing w:line="600" w:lineRule="exact"/>
              <w:jc w:val="center"/>
              <w:rPr>
                <w:rFonts w:ascii="仿宋" w:hAnsi="仿宋" w:eastAsia="仿宋" w:cs="仿宋_GB2312"/>
                <w:bCs/>
                <w:color w:val="auto"/>
                <w:kern w:val="0"/>
                <w:sz w:val="28"/>
                <w:szCs w:val="28"/>
                <w:highlight w:val="none"/>
              </w:rPr>
            </w:pPr>
          </w:p>
        </w:tc>
      </w:tr>
      <w:tr w14:paraId="60BF9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8" w:hRule="atLeast"/>
        </w:trPr>
        <w:tc>
          <w:tcPr>
            <w:tcW w:w="1603" w:type="dxa"/>
            <w:vAlign w:val="center"/>
          </w:tcPr>
          <w:p w14:paraId="402B2BE7">
            <w:pPr>
              <w:spacing w:line="600" w:lineRule="exact"/>
              <w:jc w:val="center"/>
              <w:rPr>
                <w:rFonts w:ascii="仿宋" w:hAnsi="仿宋" w:eastAsia="仿宋" w:cs="仿宋_GB2312"/>
                <w:bCs/>
                <w:color w:val="auto"/>
                <w:kern w:val="0"/>
                <w:sz w:val="28"/>
                <w:szCs w:val="28"/>
                <w:highlight w:val="none"/>
              </w:rPr>
            </w:pPr>
          </w:p>
        </w:tc>
        <w:tc>
          <w:tcPr>
            <w:tcW w:w="855" w:type="dxa"/>
            <w:vAlign w:val="center"/>
          </w:tcPr>
          <w:p w14:paraId="3DF8E638">
            <w:pPr>
              <w:spacing w:line="600" w:lineRule="exact"/>
              <w:jc w:val="center"/>
              <w:rPr>
                <w:rFonts w:ascii="仿宋" w:hAnsi="仿宋" w:eastAsia="仿宋" w:cs="仿宋_GB2312"/>
                <w:bCs/>
                <w:color w:val="auto"/>
                <w:kern w:val="0"/>
                <w:sz w:val="28"/>
                <w:szCs w:val="28"/>
                <w:highlight w:val="none"/>
              </w:rPr>
            </w:pPr>
          </w:p>
        </w:tc>
        <w:tc>
          <w:tcPr>
            <w:tcW w:w="870" w:type="dxa"/>
            <w:vAlign w:val="center"/>
          </w:tcPr>
          <w:p w14:paraId="342E2EBB">
            <w:pPr>
              <w:spacing w:line="600" w:lineRule="exact"/>
              <w:jc w:val="center"/>
              <w:rPr>
                <w:rFonts w:ascii="仿宋" w:hAnsi="仿宋" w:eastAsia="仿宋" w:cs="仿宋_GB2312"/>
                <w:bCs/>
                <w:color w:val="auto"/>
                <w:kern w:val="0"/>
                <w:sz w:val="28"/>
                <w:szCs w:val="28"/>
                <w:highlight w:val="none"/>
              </w:rPr>
            </w:pPr>
          </w:p>
        </w:tc>
        <w:tc>
          <w:tcPr>
            <w:tcW w:w="753" w:type="dxa"/>
            <w:vAlign w:val="center"/>
          </w:tcPr>
          <w:p w14:paraId="0F810346">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14:paraId="7659C010">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14:paraId="69480430">
            <w:pPr>
              <w:spacing w:line="600" w:lineRule="exact"/>
              <w:jc w:val="center"/>
              <w:rPr>
                <w:rFonts w:ascii="仿宋" w:hAnsi="仿宋" w:eastAsia="仿宋" w:cs="仿宋_GB2312"/>
                <w:bCs/>
                <w:color w:val="auto"/>
                <w:kern w:val="0"/>
                <w:sz w:val="28"/>
                <w:szCs w:val="28"/>
                <w:highlight w:val="none"/>
              </w:rPr>
            </w:pPr>
          </w:p>
        </w:tc>
        <w:tc>
          <w:tcPr>
            <w:tcW w:w="797" w:type="dxa"/>
            <w:vAlign w:val="center"/>
          </w:tcPr>
          <w:p w14:paraId="08DDA672">
            <w:pPr>
              <w:spacing w:line="600" w:lineRule="exact"/>
              <w:jc w:val="center"/>
              <w:rPr>
                <w:rFonts w:ascii="仿宋" w:hAnsi="仿宋" w:eastAsia="仿宋" w:cs="仿宋_GB2312"/>
                <w:bCs/>
                <w:color w:val="auto"/>
                <w:kern w:val="0"/>
                <w:sz w:val="28"/>
                <w:szCs w:val="28"/>
                <w:highlight w:val="none"/>
              </w:rPr>
            </w:pPr>
          </w:p>
        </w:tc>
        <w:tc>
          <w:tcPr>
            <w:tcW w:w="723" w:type="dxa"/>
            <w:vAlign w:val="center"/>
          </w:tcPr>
          <w:p w14:paraId="500BFCF7">
            <w:pPr>
              <w:spacing w:line="600" w:lineRule="exact"/>
              <w:jc w:val="center"/>
              <w:rPr>
                <w:rFonts w:ascii="仿宋" w:hAnsi="仿宋" w:eastAsia="仿宋" w:cs="仿宋_GB2312"/>
                <w:bCs/>
                <w:color w:val="auto"/>
                <w:kern w:val="0"/>
                <w:sz w:val="28"/>
                <w:szCs w:val="28"/>
                <w:highlight w:val="none"/>
              </w:rPr>
            </w:pPr>
          </w:p>
        </w:tc>
        <w:tc>
          <w:tcPr>
            <w:tcW w:w="881" w:type="dxa"/>
            <w:vAlign w:val="center"/>
          </w:tcPr>
          <w:p w14:paraId="7FF0B129">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14:paraId="4F498853">
            <w:pPr>
              <w:spacing w:line="600" w:lineRule="exact"/>
              <w:jc w:val="center"/>
              <w:rPr>
                <w:rFonts w:ascii="仿宋" w:hAnsi="仿宋" w:eastAsia="仿宋" w:cs="仿宋_GB2312"/>
                <w:bCs/>
                <w:color w:val="auto"/>
                <w:kern w:val="0"/>
                <w:sz w:val="28"/>
                <w:szCs w:val="28"/>
                <w:highlight w:val="none"/>
              </w:rPr>
            </w:pPr>
          </w:p>
        </w:tc>
      </w:tr>
      <w:tr w14:paraId="74182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603" w:type="dxa"/>
            <w:vAlign w:val="center"/>
          </w:tcPr>
          <w:p w14:paraId="027E5787">
            <w:pPr>
              <w:spacing w:line="600" w:lineRule="exact"/>
              <w:jc w:val="center"/>
              <w:rPr>
                <w:rFonts w:ascii="仿宋" w:hAnsi="仿宋" w:eastAsia="仿宋" w:cs="仿宋_GB2312"/>
                <w:bCs/>
                <w:color w:val="auto"/>
                <w:kern w:val="0"/>
                <w:sz w:val="28"/>
                <w:szCs w:val="28"/>
                <w:highlight w:val="none"/>
              </w:rPr>
            </w:pPr>
          </w:p>
        </w:tc>
        <w:tc>
          <w:tcPr>
            <w:tcW w:w="855" w:type="dxa"/>
            <w:vAlign w:val="center"/>
          </w:tcPr>
          <w:p w14:paraId="132BE110">
            <w:pPr>
              <w:spacing w:line="600" w:lineRule="exact"/>
              <w:jc w:val="center"/>
              <w:rPr>
                <w:rFonts w:ascii="仿宋" w:hAnsi="仿宋" w:eastAsia="仿宋" w:cs="仿宋_GB2312"/>
                <w:bCs/>
                <w:color w:val="auto"/>
                <w:kern w:val="0"/>
                <w:sz w:val="28"/>
                <w:szCs w:val="28"/>
                <w:highlight w:val="none"/>
              </w:rPr>
            </w:pPr>
          </w:p>
        </w:tc>
        <w:tc>
          <w:tcPr>
            <w:tcW w:w="870" w:type="dxa"/>
            <w:vAlign w:val="center"/>
          </w:tcPr>
          <w:p w14:paraId="22BFCEA8">
            <w:pPr>
              <w:spacing w:line="600" w:lineRule="exact"/>
              <w:jc w:val="center"/>
              <w:rPr>
                <w:rFonts w:ascii="仿宋" w:hAnsi="仿宋" w:eastAsia="仿宋" w:cs="仿宋_GB2312"/>
                <w:bCs/>
                <w:color w:val="auto"/>
                <w:kern w:val="0"/>
                <w:sz w:val="28"/>
                <w:szCs w:val="28"/>
                <w:highlight w:val="none"/>
              </w:rPr>
            </w:pPr>
          </w:p>
        </w:tc>
        <w:tc>
          <w:tcPr>
            <w:tcW w:w="753" w:type="dxa"/>
            <w:vAlign w:val="center"/>
          </w:tcPr>
          <w:p w14:paraId="6317F0C1">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14:paraId="24AED3A0">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14:paraId="62B2321B">
            <w:pPr>
              <w:spacing w:line="600" w:lineRule="exact"/>
              <w:jc w:val="center"/>
              <w:rPr>
                <w:rFonts w:ascii="仿宋" w:hAnsi="仿宋" w:eastAsia="仿宋" w:cs="仿宋_GB2312"/>
                <w:bCs/>
                <w:color w:val="auto"/>
                <w:kern w:val="0"/>
                <w:sz w:val="28"/>
                <w:szCs w:val="28"/>
                <w:highlight w:val="none"/>
              </w:rPr>
            </w:pPr>
          </w:p>
        </w:tc>
        <w:tc>
          <w:tcPr>
            <w:tcW w:w="797" w:type="dxa"/>
            <w:vAlign w:val="center"/>
          </w:tcPr>
          <w:p w14:paraId="0A351148">
            <w:pPr>
              <w:spacing w:line="600" w:lineRule="exact"/>
              <w:jc w:val="center"/>
              <w:rPr>
                <w:rFonts w:ascii="仿宋" w:hAnsi="仿宋" w:eastAsia="仿宋" w:cs="仿宋_GB2312"/>
                <w:bCs/>
                <w:color w:val="auto"/>
                <w:kern w:val="0"/>
                <w:sz w:val="28"/>
                <w:szCs w:val="28"/>
                <w:highlight w:val="none"/>
              </w:rPr>
            </w:pPr>
          </w:p>
        </w:tc>
        <w:tc>
          <w:tcPr>
            <w:tcW w:w="723" w:type="dxa"/>
            <w:vAlign w:val="center"/>
          </w:tcPr>
          <w:p w14:paraId="5BFC5A2F">
            <w:pPr>
              <w:spacing w:line="600" w:lineRule="exact"/>
              <w:jc w:val="center"/>
              <w:rPr>
                <w:rFonts w:ascii="仿宋" w:hAnsi="仿宋" w:eastAsia="仿宋" w:cs="仿宋_GB2312"/>
                <w:bCs/>
                <w:color w:val="auto"/>
                <w:kern w:val="0"/>
                <w:sz w:val="28"/>
                <w:szCs w:val="28"/>
                <w:highlight w:val="none"/>
              </w:rPr>
            </w:pPr>
          </w:p>
        </w:tc>
        <w:tc>
          <w:tcPr>
            <w:tcW w:w="881" w:type="dxa"/>
            <w:vAlign w:val="center"/>
          </w:tcPr>
          <w:p w14:paraId="6C1091CF">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14:paraId="207B58AA">
            <w:pPr>
              <w:spacing w:line="600" w:lineRule="exact"/>
              <w:jc w:val="center"/>
              <w:rPr>
                <w:rFonts w:ascii="仿宋" w:hAnsi="仿宋" w:eastAsia="仿宋" w:cs="仿宋_GB2312"/>
                <w:bCs/>
                <w:color w:val="auto"/>
                <w:kern w:val="0"/>
                <w:sz w:val="28"/>
                <w:szCs w:val="28"/>
                <w:highlight w:val="none"/>
              </w:rPr>
            </w:pPr>
          </w:p>
        </w:tc>
      </w:tr>
    </w:tbl>
    <w:p w14:paraId="213E6322">
      <w:pPr>
        <w:widowControl/>
        <w:spacing w:line="280" w:lineRule="exact"/>
        <w:jc w:val="left"/>
        <w:outlineLvl w:val="1"/>
        <w:rPr>
          <w:rFonts w:ascii="仿宋_GB2312" w:hAnsi="宋体" w:eastAsia="仿宋_GB2312"/>
          <w:color w:val="auto"/>
          <w:kern w:val="0"/>
          <w:sz w:val="32"/>
          <w:szCs w:val="32"/>
          <w:highlight w:val="none"/>
        </w:rPr>
      </w:pPr>
    </w:p>
    <w:p w14:paraId="0C55E610">
      <w:pPr>
        <w:widowControl/>
        <w:spacing w:line="280" w:lineRule="exact"/>
        <w:jc w:val="left"/>
        <w:outlineLvl w:val="1"/>
        <w:rPr>
          <w:rFonts w:ascii="仿宋_GB2312" w:hAnsi="宋体" w:eastAsia="仿宋_GB2312"/>
          <w:color w:val="auto"/>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14:paraId="12F6CA5C">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rPr>
        <w:t>呼图壁县动物疫病预防控制中心</w:t>
      </w:r>
    </w:p>
    <w:p w14:paraId="033FC5C6">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预算情况说明</w:t>
      </w:r>
    </w:p>
    <w:p w14:paraId="14547EE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14:paraId="07FA9804">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val="en-US" w:eastAsia="zh-CN"/>
        </w:rPr>
        <w:t>呼图壁县动物疫病预防控制中心</w:t>
      </w:r>
      <w:r>
        <w:rPr>
          <w:rFonts w:hint="eastAsia" w:ascii="楷体_GB2312" w:hAnsi="楷体_GB2312" w:eastAsia="楷体_GB2312" w:cs="楷体_GB2312"/>
          <w:b/>
          <w:bCs w:val="0"/>
          <w:color w:val="auto"/>
          <w:kern w:val="0"/>
          <w:sz w:val="32"/>
          <w:szCs w:val="32"/>
          <w:highlight w:val="none"/>
          <w:lang w:eastAsia="zh-CN"/>
        </w:rPr>
        <w:t>2024年</w:t>
      </w:r>
      <w:r>
        <w:rPr>
          <w:rFonts w:hint="eastAsia" w:ascii="楷体_GB2312" w:hAnsi="楷体_GB2312" w:eastAsia="楷体_GB2312" w:cs="楷体_GB2312"/>
          <w:b/>
          <w:bCs w:val="0"/>
          <w:color w:val="auto"/>
          <w:kern w:val="0"/>
          <w:sz w:val="32"/>
          <w:szCs w:val="32"/>
          <w:highlight w:val="none"/>
        </w:rPr>
        <w:t>收支预算情况的总体说明</w:t>
      </w:r>
    </w:p>
    <w:p w14:paraId="64AF84F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val="en-US" w:eastAsia="zh-CN"/>
        </w:rPr>
        <w:t>呼图壁县动物疫病预防控制中心</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所有收入和支出均纳入单位预算管理。收支总预算</w:t>
      </w:r>
      <w:r>
        <w:rPr>
          <w:rFonts w:hint="eastAsia" w:ascii="仿宋_GB2312" w:hAnsi="宋体" w:eastAsia="仿宋_GB2312" w:cs="宋体"/>
          <w:color w:val="auto"/>
          <w:kern w:val="0"/>
          <w:sz w:val="32"/>
          <w:szCs w:val="32"/>
          <w:highlight w:val="none"/>
          <w:lang w:val="en-US" w:eastAsia="zh-CN"/>
        </w:rPr>
        <w:t>458.85</w:t>
      </w:r>
      <w:r>
        <w:rPr>
          <w:rFonts w:hint="eastAsia" w:ascii="仿宋_GB2312" w:hAnsi="宋体" w:eastAsia="仿宋_GB2312" w:cs="宋体"/>
          <w:color w:val="auto"/>
          <w:kern w:val="0"/>
          <w:sz w:val="32"/>
          <w:szCs w:val="32"/>
          <w:highlight w:val="none"/>
        </w:rPr>
        <w:t>万元。</w:t>
      </w:r>
    </w:p>
    <w:p w14:paraId="174360B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CN"/>
        </w:rPr>
        <w:t>290.45万元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163.40万元</w:t>
      </w:r>
      <w:r>
        <w:rPr>
          <w:rFonts w:hint="eastAsia" w:ascii="仿宋_GB2312" w:hAnsi="宋体" w:eastAsia="仿宋_GB2312" w:cs="宋体"/>
          <w:color w:val="auto"/>
          <w:kern w:val="0"/>
          <w:sz w:val="32"/>
          <w:szCs w:val="32"/>
          <w:highlight w:val="none"/>
          <w:lang w:val="en-US" w:eastAsia="zh-Hans"/>
        </w:rPr>
        <w:t>、财政拨款结转结余</w:t>
      </w:r>
      <w:r>
        <w:rPr>
          <w:rFonts w:hint="eastAsia" w:ascii="仿宋_GB2312" w:hAnsi="宋体" w:eastAsia="仿宋_GB2312" w:cs="宋体"/>
          <w:color w:val="auto"/>
          <w:kern w:val="0"/>
          <w:sz w:val="32"/>
          <w:szCs w:val="32"/>
          <w:highlight w:val="none"/>
          <w:lang w:val="en-US" w:eastAsia="zh-CN"/>
        </w:rPr>
        <w:t>5.00万元</w:t>
      </w:r>
      <w:r>
        <w:rPr>
          <w:rFonts w:hint="eastAsia" w:ascii="仿宋_GB2312" w:hAnsi="宋体" w:eastAsia="仿宋_GB2312" w:cs="宋体"/>
          <w:color w:val="auto"/>
          <w:kern w:val="0"/>
          <w:sz w:val="32"/>
          <w:szCs w:val="32"/>
          <w:highlight w:val="none"/>
        </w:rPr>
        <w:t>。</w:t>
      </w:r>
    </w:p>
    <w:p w14:paraId="302FDAAD">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支出预算包括：社会保障和就业支出</w:t>
      </w:r>
      <w:r>
        <w:rPr>
          <w:rFonts w:hint="eastAsia" w:ascii="仿宋_GB2312" w:hAnsi="宋体" w:eastAsia="仿宋_GB2312" w:cs="宋体"/>
          <w:color w:val="auto"/>
          <w:kern w:val="0"/>
          <w:sz w:val="32"/>
          <w:szCs w:val="32"/>
          <w:highlight w:val="none"/>
          <w:lang w:val="en-US" w:eastAsia="zh-CN"/>
        </w:rPr>
        <w:t>94.42万元</w:t>
      </w:r>
      <w:r>
        <w:rPr>
          <w:rFonts w:hint="eastAsia" w:ascii="仿宋_GB2312" w:hAnsi="宋体" w:eastAsia="仿宋_GB2312" w:cs="宋体"/>
          <w:color w:val="auto"/>
          <w:kern w:val="0"/>
          <w:sz w:val="32"/>
          <w:szCs w:val="32"/>
          <w:highlight w:val="none"/>
        </w:rPr>
        <w:t>、卫生健康支出</w:t>
      </w:r>
      <w:r>
        <w:rPr>
          <w:rFonts w:hint="eastAsia" w:ascii="仿宋_GB2312" w:hAnsi="宋体" w:eastAsia="仿宋_GB2312" w:cs="宋体"/>
          <w:color w:val="auto"/>
          <w:kern w:val="0"/>
          <w:sz w:val="32"/>
          <w:szCs w:val="32"/>
          <w:highlight w:val="none"/>
          <w:lang w:val="en-US" w:eastAsia="zh-CN"/>
        </w:rPr>
        <w:t>45.92万元</w:t>
      </w:r>
      <w:r>
        <w:rPr>
          <w:rFonts w:hint="eastAsia" w:ascii="仿宋_GB2312" w:hAnsi="宋体" w:eastAsia="仿宋_GB2312" w:cs="宋体"/>
          <w:color w:val="auto"/>
          <w:kern w:val="0"/>
          <w:sz w:val="32"/>
          <w:szCs w:val="32"/>
          <w:highlight w:val="none"/>
        </w:rPr>
        <w:t>、农林水支出</w:t>
      </w:r>
      <w:r>
        <w:rPr>
          <w:rFonts w:hint="eastAsia" w:ascii="仿宋_GB2312" w:hAnsi="宋体" w:eastAsia="仿宋_GB2312" w:cs="宋体"/>
          <w:color w:val="auto"/>
          <w:kern w:val="0"/>
          <w:sz w:val="32"/>
          <w:szCs w:val="32"/>
          <w:highlight w:val="none"/>
          <w:lang w:val="en-US" w:eastAsia="zh-CN"/>
        </w:rPr>
        <w:t>241.45万元</w:t>
      </w:r>
      <w:r>
        <w:rPr>
          <w:rFonts w:hint="eastAsia" w:ascii="仿宋_GB2312" w:hAnsi="宋体" w:eastAsia="仿宋_GB2312" w:cs="宋体"/>
          <w:color w:val="auto"/>
          <w:kern w:val="0"/>
          <w:sz w:val="32"/>
          <w:szCs w:val="32"/>
          <w:highlight w:val="none"/>
        </w:rPr>
        <w:t>、住房保障支出</w:t>
      </w:r>
      <w:r>
        <w:rPr>
          <w:rFonts w:hint="eastAsia" w:ascii="仿宋_GB2312" w:hAnsi="宋体" w:eastAsia="仿宋_GB2312" w:cs="宋体"/>
          <w:color w:val="auto"/>
          <w:kern w:val="0"/>
          <w:sz w:val="32"/>
          <w:szCs w:val="32"/>
          <w:highlight w:val="none"/>
          <w:lang w:val="en-US" w:eastAsia="zh-CN"/>
        </w:rPr>
        <w:t>77.07万元</w:t>
      </w:r>
      <w:r>
        <w:rPr>
          <w:rFonts w:hint="eastAsia" w:ascii="仿宋_GB2312" w:hAnsi="宋体" w:eastAsia="仿宋_GB2312" w:cs="宋体"/>
          <w:color w:val="auto"/>
          <w:kern w:val="0"/>
          <w:sz w:val="32"/>
          <w:szCs w:val="32"/>
          <w:highlight w:val="none"/>
        </w:rPr>
        <w:t>。</w:t>
      </w:r>
    </w:p>
    <w:p w14:paraId="6A0DD317">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val="0"/>
          <w:color w:val="auto"/>
          <w:kern w:val="0"/>
          <w:sz w:val="32"/>
          <w:szCs w:val="32"/>
          <w:highlight w:val="none"/>
          <w:lang w:val="en-US" w:eastAsia="zh-CN"/>
        </w:rPr>
        <w:t>呼图壁县动物疫病预防控制中心</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收入预算情况说明</w:t>
      </w:r>
    </w:p>
    <w:p w14:paraId="44C9D80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呼图壁县动物疫病预防控制中心</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458.85</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14:paraId="3D4DAF26">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290.45</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63.3</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17.97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6.59%，</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在职人员新增3人，</w:t>
      </w:r>
      <w:r>
        <w:rPr>
          <w:rFonts w:hint="eastAsia" w:ascii="仿宋_GB2312" w:hAnsi="宋体" w:eastAsia="仿宋_GB2312" w:cs="宋体"/>
          <w:kern w:val="0"/>
          <w:sz w:val="32"/>
          <w:szCs w:val="32"/>
          <w:highlight w:val="none"/>
          <w:lang w:eastAsia="zh-CN"/>
        </w:rPr>
        <w:t>职工工资调整，社保、住房公积金</w:t>
      </w:r>
      <w:r>
        <w:rPr>
          <w:rFonts w:hint="eastAsia" w:ascii="仿宋_GB2312" w:hAnsi="宋体" w:eastAsia="仿宋_GB2312" w:cs="宋体"/>
          <w:kern w:val="0"/>
          <w:sz w:val="32"/>
          <w:szCs w:val="32"/>
          <w:highlight w:val="none"/>
          <w:lang w:val="en-US" w:eastAsia="zh-CN"/>
        </w:rPr>
        <w:t>基数提高，缴费</w:t>
      </w:r>
      <w:r>
        <w:rPr>
          <w:rFonts w:hint="eastAsia" w:ascii="仿宋_GB2312" w:hAnsi="宋体" w:eastAsia="仿宋_GB2312" w:cs="宋体"/>
          <w:kern w:val="0"/>
          <w:sz w:val="32"/>
          <w:szCs w:val="32"/>
          <w:highlight w:val="none"/>
          <w:lang w:eastAsia="zh-CN"/>
        </w:rPr>
        <w:t>增长，</w:t>
      </w:r>
      <w:r>
        <w:rPr>
          <w:rFonts w:hint="eastAsia" w:ascii="仿宋_GB2312" w:hAnsi="宋体" w:eastAsia="仿宋_GB2312" w:cs="宋体"/>
          <w:kern w:val="0"/>
          <w:sz w:val="32"/>
          <w:szCs w:val="32"/>
          <w:highlight w:val="none"/>
          <w:lang w:val="en-US" w:eastAsia="zh-CN"/>
        </w:rPr>
        <w:t>人员经费、公用经费支出增加</w:t>
      </w:r>
      <w:r>
        <w:rPr>
          <w:rFonts w:hint="eastAsia" w:ascii="仿宋_GB2312" w:hAnsi="宋体" w:eastAsia="仿宋_GB2312" w:cs="宋体"/>
          <w:kern w:val="0"/>
          <w:sz w:val="32"/>
          <w:szCs w:val="32"/>
          <w:highlight w:val="none"/>
        </w:rPr>
        <w:t>。</w:t>
      </w:r>
      <w:r>
        <w:rPr>
          <w:rFonts w:hint="eastAsia" w:ascii="仿宋_GB2312" w:hAnsi="宋体" w:eastAsia="仿宋_GB2312" w:cs="宋体"/>
          <w:color w:val="auto"/>
          <w:kern w:val="0"/>
          <w:sz w:val="32"/>
          <w:szCs w:val="32"/>
          <w:highlight w:val="none"/>
        </w:rPr>
        <w:t xml:space="preserve">    </w:t>
      </w:r>
    </w:p>
    <w:p w14:paraId="263D845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Hans"/>
        </w:rPr>
      </w:pPr>
      <w:r>
        <w:rPr>
          <w:rFonts w:hint="eastAsia" w:ascii="仿宋_GB2312" w:hAnsi="宋体" w:eastAsia="仿宋_GB2312" w:cs="宋体"/>
          <w:color w:val="auto"/>
          <w:kern w:val="0"/>
          <w:sz w:val="32"/>
          <w:szCs w:val="32"/>
          <w:highlight w:val="none"/>
          <w:lang w:val="en-US" w:eastAsia="zh-Hans"/>
        </w:rPr>
        <w:t>上级一般公共预算安排的转移支付资金未安排。</w:t>
      </w:r>
    </w:p>
    <w:p w14:paraId="2FC02D2D">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Hans"/>
        </w:rPr>
      </w:pPr>
      <w:r>
        <w:rPr>
          <w:rFonts w:hint="eastAsia" w:ascii="仿宋_GB2312" w:hAnsi="宋体" w:eastAsia="仿宋_GB2312" w:cs="宋体"/>
          <w:color w:val="auto"/>
          <w:kern w:val="0"/>
          <w:sz w:val="32"/>
          <w:szCs w:val="32"/>
          <w:highlight w:val="none"/>
          <w:lang w:val="en-US" w:eastAsia="zh-Hans"/>
        </w:rPr>
        <w:t>政府性基金预算未安排。</w:t>
      </w:r>
    </w:p>
    <w:p w14:paraId="4B68183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Hans"/>
        </w:rPr>
      </w:pPr>
      <w:r>
        <w:rPr>
          <w:rFonts w:hint="eastAsia" w:ascii="仿宋_GB2312" w:hAnsi="宋体" w:eastAsia="仿宋_GB2312" w:cs="宋体"/>
          <w:color w:val="auto"/>
          <w:kern w:val="0"/>
          <w:sz w:val="32"/>
          <w:szCs w:val="32"/>
          <w:highlight w:val="none"/>
          <w:lang w:val="en-US" w:eastAsia="zh-Hans"/>
        </w:rPr>
        <w:t>上级政府性基金安排的转移支付资金未安排。</w:t>
      </w:r>
    </w:p>
    <w:p w14:paraId="5B77324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Hans"/>
        </w:rPr>
      </w:pPr>
      <w:r>
        <w:rPr>
          <w:rFonts w:hint="eastAsia" w:ascii="仿宋_GB2312" w:hAnsi="宋体" w:eastAsia="仿宋_GB2312" w:cs="宋体"/>
          <w:color w:val="auto"/>
          <w:kern w:val="0"/>
          <w:sz w:val="32"/>
          <w:szCs w:val="32"/>
          <w:highlight w:val="none"/>
          <w:lang w:val="en-US" w:eastAsia="zh-CN"/>
        </w:rPr>
        <w:t>国有资本经营</w:t>
      </w:r>
      <w:r>
        <w:rPr>
          <w:rFonts w:hint="eastAsia" w:ascii="仿宋_GB2312" w:hAnsi="宋体" w:eastAsia="仿宋_GB2312" w:cs="宋体"/>
          <w:color w:val="auto"/>
          <w:kern w:val="0"/>
          <w:sz w:val="32"/>
          <w:szCs w:val="32"/>
          <w:highlight w:val="none"/>
          <w:lang w:val="en-US" w:eastAsia="zh-Hans"/>
        </w:rPr>
        <w:t>预算未安排。</w:t>
      </w:r>
    </w:p>
    <w:p w14:paraId="18A2F46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Hans"/>
        </w:rPr>
      </w:pPr>
      <w:r>
        <w:rPr>
          <w:rFonts w:hint="eastAsia" w:ascii="仿宋_GB2312" w:hAnsi="宋体" w:eastAsia="仿宋_GB2312" w:cs="宋体"/>
          <w:color w:val="auto"/>
          <w:kern w:val="0"/>
          <w:sz w:val="32"/>
          <w:szCs w:val="32"/>
          <w:highlight w:val="none"/>
          <w:lang w:val="en-US" w:eastAsia="zh-Hans"/>
        </w:rPr>
        <w:t>上级国有资本经营预算安排的转移支付资金未安排。</w:t>
      </w:r>
      <w:r>
        <w:rPr>
          <w:rFonts w:hint="default" w:ascii="仿宋_GB2312" w:hAnsi="宋体" w:eastAsia="仿宋_GB2312" w:cs="宋体"/>
          <w:color w:val="auto"/>
          <w:kern w:val="0"/>
          <w:sz w:val="32"/>
          <w:szCs w:val="32"/>
          <w:highlight w:val="none"/>
          <w:lang w:val="en-US" w:eastAsia="zh-Hans"/>
        </w:rPr>
        <w:t xml:space="preserve"> </w:t>
      </w:r>
      <w:r>
        <w:rPr>
          <w:rFonts w:hint="eastAsia" w:ascii="仿宋_GB2312" w:hAnsi="宋体" w:eastAsia="仿宋_GB2312" w:cs="宋体"/>
          <w:color w:val="auto"/>
          <w:kern w:val="0"/>
          <w:sz w:val="32"/>
          <w:szCs w:val="32"/>
          <w:highlight w:val="none"/>
          <w:lang w:val="en-US" w:eastAsia="zh-CN"/>
        </w:rPr>
        <w:t xml:space="preserve">     </w:t>
      </w: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163.4</w:t>
      </w:r>
      <w:r>
        <w:rPr>
          <w:rFonts w:hint="eastAsia" w:ascii="仿宋_GB2312" w:hAnsi="宋体" w:eastAsia="仿宋_GB2312" w:cs="宋体"/>
          <w:color w:val="auto"/>
          <w:kern w:val="0"/>
          <w:sz w:val="32"/>
          <w:szCs w:val="32"/>
          <w:highlight w:val="none"/>
          <w:lang w:val="en-US" w:eastAsia="zh-Hans"/>
        </w:rPr>
        <w:t>万元，占</w:t>
      </w:r>
      <w:r>
        <w:rPr>
          <w:rFonts w:hint="eastAsia" w:ascii="仿宋_GB2312" w:hAnsi="宋体" w:eastAsia="仿宋_GB2312" w:cs="宋体"/>
          <w:color w:val="auto"/>
          <w:kern w:val="0"/>
          <w:sz w:val="32"/>
          <w:szCs w:val="32"/>
          <w:highlight w:val="none"/>
          <w:lang w:val="en-US" w:eastAsia="zh-CN"/>
        </w:rPr>
        <w:t>35.61</w:t>
      </w:r>
      <w:r>
        <w:rPr>
          <w:rFonts w:hint="eastAsia" w:ascii="仿宋_GB2312" w:hAnsi="宋体" w:eastAsia="仿宋_GB2312" w:cs="宋体"/>
          <w:color w:val="auto"/>
          <w:kern w:val="0"/>
          <w:sz w:val="32"/>
          <w:szCs w:val="32"/>
          <w:highlight w:val="none"/>
          <w:lang w:val="en-US" w:eastAsia="zh-Hans"/>
        </w:rPr>
        <w:t>%，比上年预算增加</w:t>
      </w:r>
      <w:r>
        <w:rPr>
          <w:rFonts w:hint="eastAsia" w:ascii="仿宋_GB2312" w:hAnsi="宋体" w:eastAsia="仿宋_GB2312" w:cs="宋体"/>
          <w:color w:val="auto"/>
          <w:kern w:val="0"/>
          <w:sz w:val="32"/>
          <w:szCs w:val="32"/>
          <w:highlight w:val="none"/>
          <w:lang w:val="en-US" w:eastAsia="zh-CN"/>
        </w:rPr>
        <w:t>21.01</w:t>
      </w:r>
      <w:r>
        <w:rPr>
          <w:rFonts w:hint="eastAsia" w:ascii="仿宋_GB2312" w:hAnsi="宋体" w:eastAsia="仿宋_GB2312" w:cs="宋体"/>
          <w:color w:val="auto"/>
          <w:kern w:val="0"/>
          <w:sz w:val="32"/>
          <w:szCs w:val="32"/>
          <w:highlight w:val="none"/>
          <w:lang w:val="en-US" w:eastAsia="zh-Hans"/>
        </w:rPr>
        <w:t>万元，</w:t>
      </w:r>
      <w:r>
        <w:rPr>
          <w:rFonts w:hint="eastAsia" w:ascii="仿宋_GB2312" w:hAnsi="宋体" w:eastAsia="仿宋_GB2312" w:cs="宋体"/>
          <w:color w:val="auto"/>
          <w:kern w:val="0"/>
          <w:sz w:val="32"/>
          <w:szCs w:val="32"/>
          <w:highlight w:val="none"/>
          <w:lang w:val="en-US" w:eastAsia="zh-CN"/>
        </w:rPr>
        <w:t>增长14.76 %，</w:t>
      </w:r>
      <w:r>
        <w:rPr>
          <w:rFonts w:hint="eastAsia" w:ascii="仿宋_GB2312" w:hAnsi="宋体" w:eastAsia="仿宋_GB2312" w:cs="宋体"/>
          <w:color w:val="auto"/>
          <w:kern w:val="0"/>
          <w:sz w:val="32"/>
          <w:szCs w:val="32"/>
          <w:highlight w:val="none"/>
          <w:lang w:val="en-US" w:eastAsia="zh-Hans"/>
        </w:rPr>
        <w:t>主要原因是</w:t>
      </w:r>
      <w:r>
        <w:rPr>
          <w:rFonts w:hint="eastAsia" w:ascii="仿宋_GB2312" w:hAnsi="宋体" w:eastAsia="仿宋_GB2312" w:cs="宋体"/>
          <w:color w:val="auto"/>
          <w:kern w:val="0"/>
          <w:sz w:val="32"/>
          <w:szCs w:val="32"/>
          <w:highlight w:val="none"/>
          <w:lang w:val="en-US" w:eastAsia="zh-CN"/>
        </w:rPr>
        <w:t>职工工资调整，社保、住房公积金基数提高，个人缴费部分增长，人员经费支出增加；单位资金支出中包含历年单位职工集资建房房款，预计本年退还给职工个人；</w:t>
      </w:r>
      <w:r>
        <w:rPr>
          <w:rFonts w:hint="eastAsia" w:ascii="仿宋_GB2312" w:hAnsi="宋体" w:eastAsia="仿宋_GB2312" w:cs="宋体"/>
          <w:color w:val="auto"/>
          <w:kern w:val="0"/>
          <w:sz w:val="32"/>
          <w:szCs w:val="32"/>
          <w:highlight w:val="none"/>
          <w:lang w:val="en-US" w:eastAsia="zh-Hans"/>
        </w:rPr>
        <w:t xml:space="preserve">    </w:t>
      </w:r>
    </w:p>
    <w:p w14:paraId="186330B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1.09</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上年昌吉州人才项目正在实施，项目资金结转至本年进行支付</w:t>
      </w:r>
      <w:r>
        <w:rPr>
          <w:rFonts w:hint="eastAsia" w:ascii="仿宋_GB2312" w:hAnsi="宋体" w:eastAsia="仿宋_GB2312" w:cs="宋体"/>
          <w:color w:val="auto"/>
          <w:kern w:val="0"/>
          <w:sz w:val="32"/>
          <w:szCs w:val="32"/>
          <w:highlight w:val="none"/>
        </w:rPr>
        <w:t xml:space="preserve"> ；</w:t>
      </w:r>
    </w:p>
    <w:p w14:paraId="7AFC5E25">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val="0"/>
          <w:color w:val="auto"/>
          <w:kern w:val="0"/>
          <w:sz w:val="32"/>
          <w:szCs w:val="32"/>
          <w:highlight w:val="none"/>
          <w:lang w:val="en-US" w:eastAsia="zh-CN"/>
        </w:rPr>
        <w:t>呼图壁县动物疫病预防控制中心</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支出预算情况说明</w:t>
      </w:r>
    </w:p>
    <w:p w14:paraId="4C4E7D9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呼图壁县动物疫病预防控制中心</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 xml:space="preserve">支出预算    </w:t>
      </w:r>
      <w:r>
        <w:rPr>
          <w:rFonts w:hint="eastAsia" w:ascii="仿宋_GB2312" w:hAnsi="宋体" w:eastAsia="仿宋_GB2312" w:cs="宋体"/>
          <w:color w:val="auto"/>
          <w:kern w:val="0"/>
          <w:sz w:val="32"/>
          <w:szCs w:val="32"/>
          <w:highlight w:val="none"/>
          <w:lang w:val="en-US" w:eastAsia="zh-CN"/>
        </w:rPr>
        <w:t>458.85</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14:paraId="061C0D6A">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448.31</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97.7</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175.82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64.52%，</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上年单位资金在项目支出中列支，本年单位资金在基本支出中列支。</w:t>
      </w:r>
      <w:r>
        <w:rPr>
          <w:rFonts w:hint="eastAsia" w:ascii="仿宋_GB2312" w:hAnsi="宋体" w:eastAsia="仿宋_GB2312" w:cs="宋体"/>
          <w:color w:val="auto"/>
          <w:kern w:val="0"/>
          <w:sz w:val="32"/>
          <w:szCs w:val="32"/>
          <w:highlight w:val="none"/>
        </w:rPr>
        <w:t xml:space="preserve">   </w:t>
      </w:r>
    </w:p>
    <w:p w14:paraId="109A9B0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10.54</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2.30</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131.85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92.6 %，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上年将单位资金全部纳入项目支出预算，本年只将单位资金部分金额纳入项目支出预算。</w:t>
      </w:r>
      <w:r>
        <w:rPr>
          <w:rFonts w:hint="eastAsia" w:ascii="仿宋_GB2312" w:hAnsi="宋体" w:eastAsia="仿宋_GB2312" w:cs="宋体"/>
          <w:color w:val="auto"/>
          <w:kern w:val="0"/>
          <w:sz w:val="32"/>
          <w:szCs w:val="32"/>
          <w:highlight w:val="none"/>
        </w:rPr>
        <w:t xml:space="preserve">           。</w:t>
      </w:r>
    </w:p>
    <w:p w14:paraId="278B5DE0">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val="0"/>
          <w:color w:val="auto"/>
          <w:kern w:val="0"/>
          <w:sz w:val="32"/>
          <w:szCs w:val="32"/>
          <w:highlight w:val="none"/>
          <w:lang w:val="en-US" w:eastAsia="zh-CN"/>
        </w:rPr>
        <w:t>呼图壁县动物疫病预防控制中心</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财政拨款收支预算情况的总体说明</w:t>
      </w:r>
    </w:p>
    <w:p w14:paraId="309E6ED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290.45</w:t>
      </w:r>
      <w:r>
        <w:rPr>
          <w:rFonts w:hint="eastAsia" w:ascii="仿宋_GB2312" w:hAnsi="宋体" w:eastAsia="仿宋_GB2312" w:cs="宋体"/>
          <w:color w:val="auto"/>
          <w:kern w:val="0"/>
          <w:sz w:val="32"/>
          <w:szCs w:val="32"/>
          <w:highlight w:val="none"/>
        </w:rPr>
        <w:t>万元。</w:t>
      </w:r>
    </w:p>
    <w:p w14:paraId="4AB942A1">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14:paraId="773F3C73">
      <w:pPr>
        <w:spacing w:line="56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收入预算包括：一般公共预算拨款</w:t>
      </w:r>
      <w:r>
        <w:rPr>
          <w:rFonts w:hint="eastAsia" w:ascii="仿宋_GB2312" w:hAnsi="宋体" w:eastAsia="仿宋_GB2312" w:cs="宋体"/>
          <w:kern w:val="0"/>
          <w:sz w:val="32"/>
          <w:szCs w:val="32"/>
          <w:highlight w:val="none"/>
          <w:lang w:val="en-US" w:eastAsia="zh-CN"/>
        </w:rPr>
        <w:t>290.45</w:t>
      </w:r>
      <w:r>
        <w:rPr>
          <w:rFonts w:hint="eastAsia" w:ascii="仿宋_GB2312" w:hAnsi="宋体" w:eastAsia="仿宋_GB2312" w:cs="宋体"/>
          <w:kern w:val="0"/>
          <w:sz w:val="32"/>
          <w:szCs w:val="32"/>
          <w:highlight w:val="none"/>
        </w:rPr>
        <w:t>万元。</w:t>
      </w:r>
    </w:p>
    <w:p w14:paraId="3B9460CA">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Hans"/>
        </w:rPr>
      </w:pPr>
      <w:r>
        <w:rPr>
          <w:rFonts w:hint="eastAsia" w:ascii="仿宋_GB2312" w:hAnsi="宋体" w:eastAsia="仿宋_GB2312" w:cs="宋体"/>
          <w:kern w:val="0"/>
          <w:sz w:val="32"/>
          <w:szCs w:val="32"/>
          <w:highlight w:val="none"/>
        </w:rPr>
        <w:t>一般公共预算支出包括：</w:t>
      </w:r>
      <w:r>
        <w:rPr>
          <w:rFonts w:hint="eastAsia" w:ascii="仿宋_GB2312" w:hAnsi="仿宋_GB2312" w:eastAsia="仿宋_GB2312" w:cs="仿宋_GB2312"/>
          <w:sz w:val="32"/>
          <w:szCs w:val="32"/>
          <w:highlight w:val="none"/>
          <w:lang w:val="en-US" w:eastAsia="zh-CN"/>
        </w:rPr>
        <w:t>208-</w:t>
      </w:r>
      <w:r>
        <w:rPr>
          <w:rFonts w:hint="eastAsia" w:ascii="仿宋_GB2312" w:hAnsi="宋体" w:eastAsia="仿宋_GB2312" w:cs="宋体"/>
          <w:kern w:val="0"/>
          <w:sz w:val="32"/>
          <w:szCs w:val="32"/>
          <w:highlight w:val="none"/>
          <w:lang w:eastAsia="zh-CN"/>
        </w:rPr>
        <w:t>社会保障和就业支出</w:t>
      </w:r>
      <w:r>
        <w:rPr>
          <w:rFonts w:hint="eastAsia" w:ascii="仿宋_GB2312" w:hAnsi="宋体" w:eastAsia="仿宋_GB2312" w:cs="宋体"/>
          <w:kern w:val="0"/>
          <w:sz w:val="32"/>
          <w:szCs w:val="32"/>
          <w:highlight w:val="none"/>
          <w:lang w:val="en-US" w:eastAsia="zh-CN"/>
        </w:rPr>
        <w:t>42.42万元，主要用于职工机关老保险缴费支出；210-卫生健康支出17.92万元，主要用于在职职工和退休职工医疗保险缴费支出；213-农林水支出207.05万元，主要用于在职职工工资福利支出、退休职工的独生子女父母奖励金、遗属生活补助支出、保障机关正常运行的商品和服务支出等；221-住房保障支出23.07万元，主要用于在职职工住房公积金缴费支出。</w:t>
      </w:r>
    </w:p>
    <w:p w14:paraId="3D4CFCD5">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呼图壁县动物疫病预防控制中心</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14:paraId="00C49686">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14:paraId="737FCDFF">
      <w:pPr>
        <w:spacing w:line="560" w:lineRule="exact"/>
        <w:ind w:firstLine="640" w:firstLineChars="200"/>
        <w:rPr>
          <w:rFonts w:ascii="仿宋_GB2312" w:hAnsi="宋体" w:eastAsia="仿宋_GB2312" w:cs="宋体"/>
          <w:b/>
          <w:kern w:val="0"/>
          <w:sz w:val="32"/>
          <w:szCs w:val="32"/>
          <w:highlight w:val="none"/>
        </w:rPr>
      </w:pPr>
      <w:r>
        <w:rPr>
          <w:rFonts w:hint="eastAsia" w:ascii="仿宋_GB2312" w:hAnsi="仿宋_GB2312" w:eastAsia="仿宋_GB2312" w:cs="仿宋_GB2312"/>
          <w:color w:val="auto"/>
          <w:kern w:val="0"/>
          <w:sz w:val="32"/>
          <w:szCs w:val="32"/>
          <w:highlight w:val="none"/>
        </w:rPr>
        <w:t>呼图壁县动物疫病预防控制中心</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290.45</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290.45</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占</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比上年预算增加</w:t>
      </w:r>
      <w:r>
        <w:rPr>
          <w:rFonts w:hint="eastAsia" w:ascii="仿宋_GB2312" w:hAnsi="仿宋_GB2312" w:eastAsia="仿宋_GB2312" w:cs="仿宋_GB2312"/>
          <w:color w:val="auto"/>
          <w:kern w:val="0"/>
          <w:sz w:val="32"/>
          <w:szCs w:val="32"/>
          <w:highlight w:val="none"/>
          <w:lang w:val="en-US" w:eastAsia="zh-CN"/>
        </w:rPr>
        <w:t>17.96</w:t>
      </w:r>
      <w:r>
        <w:rPr>
          <w:rFonts w:hint="eastAsia" w:ascii="仿宋_GB2312" w:hAnsi="仿宋_GB2312" w:eastAsia="仿宋_GB2312" w:cs="仿宋_GB2312"/>
          <w:color w:val="auto"/>
          <w:kern w:val="0"/>
          <w:sz w:val="32"/>
          <w:szCs w:val="32"/>
          <w:highlight w:val="none"/>
        </w:rPr>
        <w:t xml:space="preserve"> 万元，增长</w:t>
      </w:r>
      <w:r>
        <w:rPr>
          <w:rFonts w:hint="eastAsia" w:ascii="仿宋_GB2312" w:hAnsi="仿宋_GB2312" w:eastAsia="仿宋_GB2312" w:cs="仿宋_GB2312"/>
          <w:color w:val="auto"/>
          <w:kern w:val="0"/>
          <w:sz w:val="32"/>
          <w:szCs w:val="32"/>
          <w:highlight w:val="none"/>
          <w:lang w:val="en-US" w:eastAsia="zh-CN"/>
        </w:rPr>
        <w:t>6.59</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宋体" w:eastAsia="仿宋_GB2312" w:cs="宋体"/>
          <w:kern w:val="0"/>
          <w:sz w:val="32"/>
          <w:szCs w:val="32"/>
          <w:highlight w:val="none"/>
          <w:lang w:eastAsia="zh-CN"/>
        </w:rPr>
        <w:t>职工工资调整，社保、住房公积金增长，</w:t>
      </w:r>
      <w:r>
        <w:rPr>
          <w:rFonts w:hint="eastAsia" w:ascii="仿宋_GB2312" w:hAnsi="宋体" w:eastAsia="仿宋_GB2312" w:cs="宋体"/>
          <w:kern w:val="0"/>
          <w:sz w:val="32"/>
          <w:szCs w:val="32"/>
          <w:highlight w:val="none"/>
          <w:lang w:val="en-US" w:eastAsia="zh-CN"/>
        </w:rPr>
        <w:t>人员经费支出增加</w:t>
      </w:r>
      <w:r>
        <w:rPr>
          <w:rFonts w:hint="eastAsia" w:ascii="仿宋_GB2312" w:hAnsi="宋体" w:eastAsia="仿宋_GB2312" w:cs="宋体"/>
          <w:kern w:val="0"/>
          <w:sz w:val="32"/>
          <w:szCs w:val="32"/>
          <w:highlight w:val="none"/>
        </w:rPr>
        <w:t>。</w:t>
      </w:r>
    </w:p>
    <w:p w14:paraId="09CC109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占</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增长</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未安排项目预算支出</w:t>
      </w:r>
      <w:r>
        <w:rPr>
          <w:rFonts w:hint="eastAsia" w:ascii="仿宋_GB2312" w:hAnsi="仿宋_GB2312" w:eastAsia="仿宋_GB2312" w:cs="仿宋_GB2312"/>
          <w:color w:val="auto"/>
          <w:kern w:val="0"/>
          <w:sz w:val="32"/>
          <w:szCs w:val="32"/>
          <w:highlight w:val="none"/>
        </w:rPr>
        <w:t>。</w:t>
      </w:r>
    </w:p>
    <w:p w14:paraId="7C022378">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14:paraId="6CCD8297">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hint="eastAsia" w:ascii="仿宋_GB2312" w:hAnsi="仿宋_GB2312" w:eastAsia="仿宋_GB2312" w:cs="仿宋_GB2312"/>
          <w:sz w:val="32"/>
          <w:szCs w:val="32"/>
          <w:highlight w:val="none"/>
          <w:lang w:val="en-US" w:eastAsia="zh-CN"/>
        </w:rPr>
        <w:t>1、</w:t>
      </w:r>
      <w:r>
        <w:rPr>
          <w:rFonts w:hint="eastAsia" w:ascii="仿宋_GB2312" w:hAnsi="宋体" w:eastAsia="仿宋_GB2312" w:cs="宋体"/>
          <w:kern w:val="0"/>
          <w:sz w:val="32"/>
          <w:szCs w:val="32"/>
          <w:highlight w:val="none"/>
          <w:lang w:eastAsia="zh-CN"/>
        </w:rPr>
        <w:t>社会保障和就业支出（</w:t>
      </w:r>
      <w:r>
        <w:rPr>
          <w:rFonts w:hint="eastAsia" w:ascii="仿宋_GB2312" w:hAnsi="仿宋_GB2312" w:eastAsia="仿宋_GB2312" w:cs="仿宋_GB2312"/>
          <w:sz w:val="32"/>
          <w:szCs w:val="32"/>
          <w:highlight w:val="none"/>
          <w:lang w:val="en-US" w:eastAsia="zh-CN"/>
        </w:rPr>
        <w:t>208</w:t>
      </w:r>
      <w:r>
        <w:rPr>
          <w:rFonts w:hint="eastAsia" w:ascii="仿宋_GB2312" w:hAnsi="宋体" w:eastAsia="仿宋_GB2312" w:cs="宋体"/>
          <w:kern w:val="0"/>
          <w:sz w:val="32"/>
          <w:szCs w:val="32"/>
          <w:highlight w:val="none"/>
          <w:lang w:eastAsia="zh-CN"/>
        </w:rPr>
        <w:t>类）</w:t>
      </w:r>
      <w:r>
        <w:rPr>
          <w:rFonts w:hint="eastAsia" w:ascii="仿宋_GB2312" w:hAnsi="宋体" w:eastAsia="仿宋_GB2312" w:cs="宋体"/>
          <w:kern w:val="0"/>
          <w:sz w:val="32"/>
          <w:szCs w:val="32"/>
          <w:highlight w:val="none"/>
          <w:lang w:val="en-US" w:eastAsia="zh-CN"/>
        </w:rPr>
        <w:t>42.42万元，占14.60%。</w:t>
      </w:r>
    </w:p>
    <w:p w14:paraId="4AE9FC3A">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2、卫生健康支出（210类）17.92万元，占6.17%。</w:t>
      </w:r>
    </w:p>
    <w:p w14:paraId="00030DC3">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3、农林水支出（213类）207.05万元，占71.29%。</w:t>
      </w:r>
    </w:p>
    <w:p w14:paraId="7598DF98">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4、住房保障支出（221类）23.07万元，占7.94%。</w:t>
      </w:r>
    </w:p>
    <w:p w14:paraId="043F5150">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14:paraId="474263F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rPr>
        <w:t>1.</w:t>
      </w:r>
      <w:r>
        <w:rPr>
          <w:rFonts w:hint="eastAsia" w:ascii="仿宋_GB2312" w:hAnsi="宋体" w:eastAsia="仿宋_GB2312" w:cs="宋体"/>
          <w:kern w:val="0"/>
          <w:sz w:val="32"/>
          <w:szCs w:val="32"/>
          <w:highlight w:val="none"/>
          <w:lang w:eastAsia="zh-CN"/>
        </w:rPr>
        <w:t>社会保障和就业支出（</w:t>
      </w:r>
      <w:r>
        <w:rPr>
          <w:rFonts w:hint="eastAsia" w:ascii="仿宋_GB2312" w:hAnsi="宋体" w:eastAsia="仿宋_GB2312" w:cs="宋体"/>
          <w:kern w:val="0"/>
          <w:sz w:val="32"/>
          <w:szCs w:val="32"/>
          <w:highlight w:val="none"/>
          <w:lang w:val="en-US" w:eastAsia="zh-CN"/>
        </w:rPr>
        <w:t>208</w:t>
      </w:r>
      <w:r>
        <w:rPr>
          <w:rFonts w:hint="eastAsia" w:ascii="仿宋_GB2312" w:hAnsi="宋体" w:eastAsia="仿宋_GB2312" w:cs="宋体"/>
          <w:kern w:val="0"/>
          <w:sz w:val="32"/>
          <w:szCs w:val="32"/>
          <w:highlight w:val="none"/>
          <w:lang w:eastAsia="zh-CN"/>
        </w:rPr>
        <w:t>类）</w:t>
      </w:r>
      <w:r>
        <w:rPr>
          <w:rFonts w:hint="eastAsia" w:ascii="仿宋_GB2312" w:hAnsi="宋体" w:eastAsia="仿宋_GB2312" w:cs="宋体"/>
          <w:b w:val="0"/>
          <w:bCs w:val="0"/>
          <w:kern w:val="0"/>
          <w:sz w:val="32"/>
          <w:szCs w:val="32"/>
          <w:highlight w:val="none"/>
          <w:lang w:val="en-US" w:eastAsia="zh-CN"/>
        </w:rPr>
        <w:t>机关事业单位基本养老保险缴费支出（05款）事业单位离退休（02项）2024年预算数为14.46万元，比上年预算增加14.46万元，增长</w:t>
      </w:r>
      <w:r>
        <w:rPr>
          <w:rFonts w:hint="eastAsia" w:ascii="仿宋_GB2312" w:hAnsi="宋体" w:eastAsia="仿宋_GB2312" w:cs="宋体"/>
          <w:kern w:val="0"/>
          <w:sz w:val="32"/>
          <w:szCs w:val="32"/>
          <w:highlight w:val="none"/>
          <w:lang w:val="en-US" w:eastAsia="zh-CN"/>
        </w:rPr>
        <w:t>100%，主要原因是上年预算中退休人员支出未使用该科目。</w:t>
      </w:r>
    </w:p>
    <w:p w14:paraId="790CC99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 xml:space="preserve"> 2.</w:t>
      </w:r>
      <w:r>
        <w:rPr>
          <w:rFonts w:hint="eastAsia" w:ascii="仿宋_GB2312" w:hAnsi="仿宋_GB2312" w:eastAsia="仿宋_GB2312" w:cs="仿宋_GB2312"/>
          <w:sz w:val="32"/>
          <w:szCs w:val="32"/>
          <w:highlight w:val="none"/>
          <w:lang w:val="en-US" w:eastAsia="zh-CN"/>
        </w:rPr>
        <w:t>社会保障和就业支出（208类）机关事业单位基本养老保险缴费支出（05款）事机关事业单位基本养老保险缴费支出（05项）2024年预算数为27.96万元，比上年预算增加1.17万元，增长4.37%，主要原因是工资调整，社保基数增长。</w:t>
      </w:r>
    </w:p>
    <w:p w14:paraId="53C01035">
      <w:pPr>
        <w:widowControl w:val="0"/>
        <w:spacing w:line="560" w:lineRule="exact"/>
        <w:ind w:firstLine="640" w:firstLineChars="200"/>
        <w:jc w:val="both"/>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3.卫生健康支出（210类）行政事业单位医疗支出（11款）事业单位医疗（02项）2024年预算数为13.98万元，比上年预算减少6.2万元，下降30.72%，主要原因是上年预算中包含退休人员医疗，本年预算将退休人员医疗单独列支。</w:t>
      </w:r>
    </w:p>
    <w:p w14:paraId="3523AC8C">
      <w:pPr>
        <w:widowControl w:val="0"/>
        <w:spacing w:line="560" w:lineRule="exact"/>
        <w:ind w:firstLine="640" w:firstLineChars="200"/>
        <w:jc w:val="both"/>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4.卫生健康支出（210类）行政事业单位医疗支出（11款）公务员医疗补助（03项）2024年预算数为3.84万元，比上年预算减少1.71万元，下降30.81%，主要原因是上年预算中包含退休人员医疗，本年预算将退休人员医疗单独列支。</w:t>
      </w:r>
    </w:p>
    <w:p w14:paraId="5010E0E1">
      <w:pPr>
        <w:widowControl w:val="0"/>
        <w:spacing w:line="560" w:lineRule="exact"/>
        <w:ind w:firstLine="640" w:firstLineChars="200"/>
        <w:jc w:val="both"/>
        <w:rPr>
          <w:rFonts w:hint="eastAsia"/>
          <w:highlight w:val="none"/>
          <w:lang w:val="en-US" w:eastAsia="zh-CN"/>
        </w:rPr>
      </w:pPr>
      <w:r>
        <w:rPr>
          <w:rFonts w:hint="eastAsia" w:ascii="仿宋_GB2312" w:hAnsi="宋体" w:eastAsia="仿宋_GB2312" w:cs="宋体"/>
          <w:kern w:val="0"/>
          <w:sz w:val="32"/>
          <w:szCs w:val="32"/>
          <w:highlight w:val="none"/>
          <w:lang w:val="en-US" w:eastAsia="zh-CN"/>
        </w:rPr>
        <w:t>5.卫生健康支出（210类）行政事业单位医疗支出（11款）其他行政事业单位医疗保障（99项）2024年预算数为0.10万元，比上年预算增加0.02万元，增长25.00%，主要原因是本年在职人员新增3人，大病医疗支出增加。</w:t>
      </w:r>
    </w:p>
    <w:p w14:paraId="4FAAA9A2">
      <w:pPr>
        <w:widowControl w:val="0"/>
        <w:spacing w:line="560" w:lineRule="exact"/>
        <w:ind w:firstLine="640" w:firstLineChars="200"/>
        <w:jc w:val="both"/>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6.农林水支出（213类）农业农村支出（01款）事业运行（04项）2024年预算数为207.05万元，比上年预算增加8.68万元，增长4.38%，主要原因是工资调整，在职人员新增3人，人员经费支出增加，工会经费支出纳入预算支出。</w:t>
      </w:r>
    </w:p>
    <w:p w14:paraId="1A292FFA">
      <w:pPr>
        <w:widowControl w:val="0"/>
        <w:spacing w:line="560" w:lineRule="exact"/>
        <w:ind w:firstLine="640" w:firstLineChars="200"/>
        <w:jc w:val="both"/>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7.住房保障支出（221类）住房改革支出（02款）住房公积金（01项）2024年预算数为23.07万元，比上年预算增加1.55万元，增长7.20%，主要原因是工资调整，在职人员增加3人，住房公积金基数增长。</w:t>
      </w:r>
    </w:p>
    <w:p w14:paraId="6934EF06">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呼图壁县动物疫病预防控制中心</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14:paraId="0197592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rPr>
        <w:t>呼图壁县动物疫病预防控制中心</w:t>
      </w:r>
      <w:r>
        <w:rPr>
          <w:rFonts w:hint="eastAsia" w:ascii="仿宋_GB2312" w:hAnsi="宋体" w:eastAsia="仿宋_GB2312" w:cs="宋体"/>
          <w:color w:val="auto"/>
          <w:spacing w:val="-6"/>
          <w:kern w:val="0"/>
          <w:sz w:val="32"/>
          <w:szCs w:val="32"/>
          <w:highlight w:val="none"/>
          <w:lang w:eastAsia="zh-CN"/>
        </w:rPr>
        <w:t>2024年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宋体" w:eastAsia="仿宋_GB2312" w:cs="宋体"/>
          <w:color w:val="auto"/>
          <w:spacing w:val="-6"/>
          <w:kern w:val="0"/>
          <w:sz w:val="32"/>
          <w:szCs w:val="32"/>
          <w:highlight w:val="none"/>
          <w:lang w:val="en-US" w:eastAsia="zh-CN"/>
        </w:rPr>
        <w:t>290.45</w:t>
      </w:r>
      <w:r>
        <w:rPr>
          <w:rFonts w:hint="eastAsia" w:ascii="仿宋_GB2312" w:hAnsi="宋体" w:eastAsia="仿宋_GB2312" w:cs="宋体"/>
          <w:color w:val="auto"/>
          <w:spacing w:val="-6"/>
          <w:kern w:val="0"/>
          <w:sz w:val="32"/>
          <w:szCs w:val="32"/>
          <w:highlight w:val="none"/>
        </w:rPr>
        <w:t>万元，其中：</w:t>
      </w:r>
    </w:p>
    <w:p w14:paraId="57A7CEA3">
      <w:pPr>
        <w:pStyle w:val="6"/>
        <w:keepNext w:val="0"/>
        <w:keepLines w:val="0"/>
        <w:widowControl/>
        <w:suppressLineNumbers w:val="0"/>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279.90</w:t>
      </w:r>
      <w:r>
        <w:rPr>
          <w:rFonts w:hint="eastAsia" w:ascii="仿宋_GB2312" w:hAnsi="宋体" w:eastAsia="仿宋_GB2312" w:cs="宋体"/>
          <w:color w:val="auto"/>
          <w:kern w:val="0"/>
          <w:sz w:val="32"/>
          <w:szCs w:val="32"/>
          <w:highlight w:val="none"/>
        </w:rPr>
        <w:t>万元，主要包括：基本工资</w:t>
      </w:r>
      <w:r>
        <w:rPr>
          <w:rFonts w:hint="eastAsia" w:ascii="仿宋_GB2312" w:hAnsi="宋体" w:eastAsia="仿宋_GB2312" w:cs="宋体"/>
          <w:color w:val="auto"/>
          <w:kern w:val="0"/>
          <w:sz w:val="32"/>
          <w:szCs w:val="32"/>
          <w:highlight w:val="none"/>
          <w:lang w:val="en-US" w:eastAsia="zh-CN"/>
        </w:rPr>
        <w:t>70.32万元</w:t>
      </w:r>
      <w:r>
        <w:rPr>
          <w:rFonts w:hint="eastAsia" w:ascii="仿宋_GB2312" w:hAnsi="宋体" w:eastAsia="仿宋_GB2312" w:cs="宋体"/>
          <w:color w:val="auto"/>
          <w:kern w:val="0"/>
          <w:sz w:val="32"/>
          <w:szCs w:val="32"/>
          <w:highlight w:val="none"/>
        </w:rPr>
        <w:t>、津贴补贴</w:t>
      </w:r>
      <w:r>
        <w:rPr>
          <w:rFonts w:hint="eastAsia" w:ascii="仿宋_GB2312" w:hAnsi="宋体" w:eastAsia="仿宋_GB2312" w:cs="宋体"/>
          <w:color w:val="auto"/>
          <w:kern w:val="0"/>
          <w:sz w:val="32"/>
          <w:szCs w:val="32"/>
          <w:highlight w:val="none"/>
          <w:lang w:val="en-US" w:eastAsia="zh-CN"/>
        </w:rPr>
        <w:t>22.20万元</w:t>
      </w:r>
      <w:r>
        <w:rPr>
          <w:rFonts w:hint="eastAsia" w:ascii="仿宋_GB2312" w:hAnsi="宋体" w:eastAsia="仿宋_GB2312" w:cs="宋体"/>
          <w:color w:val="auto"/>
          <w:kern w:val="0"/>
          <w:sz w:val="32"/>
          <w:szCs w:val="32"/>
          <w:highlight w:val="none"/>
        </w:rPr>
        <w:t>、奖金</w:t>
      </w:r>
      <w:r>
        <w:rPr>
          <w:rFonts w:hint="eastAsia" w:ascii="仿宋_GB2312" w:hAnsi="宋体" w:eastAsia="仿宋_GB2312" w:cs="宋体"/>
          <w:color w:val="auto"/>
          <w:kern w:val="0"/>
          <w:sz w:val="32"/>
          <w:szCs w:val="32"/>
          <w:highlight w:val="none"/>
          <w:lang w:val="en-US" w:eastAsia="zh-CN"/>
        </w:rPr>
        <w:t>54.43万元</w:t>
      </w:r>
      <w:r>
        <w:rPr>
          <w:rFonts w:hint="eastAsia" w:ascii="仿宋_GB2312" w:hAnsi="宋体" w:eastAsia="仿宋_GB2312" w:cs="宋体"/>
          <w:color w:val="auto"/>
          <w:kern w:val="0"/>
          <w:sz w:val="32"/>
          <w:szCs w:val="32"/>
          <w:highlight w:val="none"/>
        </w:rPr>
        <w:t>、绩效工资</w:t>
      </w:r>
      <w:r>
        <w:rPr>
          <w:rFonts w:hint="eastAsia" w:ascii="仿宋_GB2312" w:hAnsi="宋体" w:eastAsia="仿宋_GB2312" w:cs="宋体"/>
          <w:color w:val="auto"/>
          <w:kern w:val="0"/>
          <w:sz w:val="32"/>
          <w:szCs w:val="32"/>
          <w:highlight w:val="none"/>
          <w:lang w:val="en-US" w:eastAsia="zh-CN"/>
        </w:rPr>
        <w:t>45.26万元</w:t>
      </w:r>
      <w:r>
        <w:rPr>
          <w:rFonts w:hint="eastAsia" w:ascii="仿宋_GB2312" w:hAnsi="宋体" w:eastAsia="仿宋_GB2312" w:cs="宋体"/>
          <w:color w:val="auto"/>
          <w:kern w:val="0"/>
          <w:sz w:val="32"/>
          <w:szCs w:val="32"/>
          <w:highlight w:val="none"/>
        </w:rPr>
        <w:t>、机关事业单位基本养老保险缴费</w:t>
      </w:r>
      <w:r>
        <w:rPr>
          <w:rFonts w:hint="eastAsia" w:ascii="仿宋_GB2312" w:hAnsi="宋体" w:eastAsia="仿宋_GB2312" w:cs="宋体"/>
          <w:color w:val="auto"/>
          <w:kern w:val="0"/>
          <w:sz w:val="32"/>
          <w:szCs w:val="32"/>
          <w:highlight w:val="none"/>
          <w:lang w:val="en-US" w:eastAsia="zh-CN"/>
        </w:rPr>
        <w:t>27.96万元</w:t>
      </w:r>
      <w:r>
        <w:rPr>
          <w:rFonts w:hint="eastAsia" w:ascii="仿宋_GB2312" w:hAnsi="宋体" w:eastAsia="仿宋_GB2312" w:cs="宋体"/>
          <w:color w:val="auto"/>
          <w:kern w:val="0"/>
          <w:sz w:val="32"/>
          <w:szCs w:val="32"/>
          <w:highlight w:val="none"/>
        </w:rPr>
        <w:t>、职工基本医疗保险缴费</w:t>
      </w:r>
      <w:r>
        <w:rPr>
          <w:rFonts w:hint="eastAsia" w:ascii="仿宋_GB2312" w:hAnsi="宋体" w:eastAsia="仿宋_GB2312" w:cs="宋体"/>
          <w:color w:val="auto"/>
          <w:kern w:val="0"/>
          <w:sz w:val="32"/>
          <w:szCs w:val="32"/>
          <w:highlight w:val="none"/>
          <w:lang w:val="en-US" w:eastAsia="zh-CN"/>
        </w:rPr>
        <w:t>13.98万元</w:t>
      </w:r>
      <w:r>
        <w:rPr>
          <w:rFonts w:hint="eastAsia" w:ascii="仿宋_GB2312" w:hAnsi="宋体" w:eastAsia="仿宋_GB2312" w:cs="宋体"/>
          <w:color w:val="auto"/>
          <w:kern w:val="0"/>
          <w:sz w:val="32"/>
          <w:szCs w:val="32"/>
          <w:highlight w:val="none"/>
        </w:rPr>
        <w:t>、公务员医疗补助缴费</w:t>
      </w:r>
      <w:r>
        <w:rPr>
          <w:rFonts w:hint="eastAsia" w:ascii="仿宋_GB2312" w:hAnsi="宋体" w:eastAsia="仿宋_GB2312" w:cs="宋体"/>
          <w:color w:val="auto"/>
          <w:kern w:val="0"/>
          <w:sz w:val="32"/>
          <w:szCs w:val="32"/>
          <w:highlight w:val="none"/>
          <w:lang w:val="en-US" w:eastAsia="zh-CN"/>
        </w:rPr>
        <w:t>3.84万元</w:t>
      </w:r>
      <w:r>
        <w:rPr>
          <w:rFonts w:hint="eastAsia" w:ascii="仿宋_GB2312" w:hAnsi="宋体" w:eastAsia="仿宋_GB2312" w:cs="宋体"/>
          <w:color w:val="auto"/>
          <w:kern w:val="0"/>
          <w:sz w:val="32"/>
          <w:szCs w:val="32"/>
          <w:highlight w:val="none"/>
        </w:rPr>
        <w:t>、其他社会保障缴费</w:t>
      </w:r>
      <w:r>
        <w:rPr>
          <w:rFonts w:hint="eastAsia" w:ascii="仿宋_GB2312" w:hAnsi="宋体" w:eastAsia="仿宋_GB2312" w:cs="宋体"/>
          <w:color w:val="auto"/>
          <w:kern w:val="0"/>
          <w:sz w:val="32"/>
          <w:szCs w:val="32"/>
          <w:highlight w:val="none"/>
          <w:lang w:val="en-US" w:eastAsia="zh-CN"/>
        </w:rPr>
        <w:t>1.67万元</w:t>
      </w:r>
      <w:r>
        <w:rPr>
          <w:rFonts w:hint="eastAsia" w:ascii="仿宋_GB2312" w:hAnsi="宋体" w:eastAsia="仿宋_GB2312" w:cs="宋体"/>
          <w:color w:val="auto"/>
          <w:kern w:val="0"/>
          <w:sz w:val="32"/>
          <w:szCs w:val="32"/>
          <w:highlight w:val="none"/>
        </w:rPr>
        <w:t>、住房公积金</w:t>
      </w:r>
      <w:r>
        <w:rPr>
          <w:rFonts w:hint="eastAsia" w:ascii="仿宋_GB2312" w:hAnsi="宋体" w:eastAsia="仿宋_GB2312" w:cs="宋体"/>
          <w:color w:val="auto"/>
          <w:kern w:val="0"/>
          <w:sz w:val="32"/>
          <w:szCs w:val="32"/>
          <w:highlight w:val="none"/>
          <w:lang w:val="en-US" w:eastAsia="zh-CN"/>
        </w:rPr>
        <w:t>23.07万元</w:t>
      </w:r>
      <w:r>
        <w:rPr>
          <w:rFonts w:hint="eastAsia" w:ascii="仿宋_GB2312" w:hAnsi="宋体" w:eastAsia="仿宋_GB2312" w:cs="宋体"/>
          <w:color w:val="auto"/>
          <w:kern w:val="0"/>
          <w:sz w:val="32"/>
          <w:szCs w:val="32"/>
          <w:highlight w:val="none"/>
        </w:rPr>
        <w:t>、退休费</w:t>
      </w:r>
      <w:r>
        <w:rPr>
          <w:rFonts w:hint="eastAsia" w:ascii="仿宋_GB2312" w:hAnsi="宋体" w:eastAsia="仿宋_GB2312" w:cs="宋体"/>
          <w:color w:val="auto"/>
          <w:kern w:val="0"/>
          <w:sz w:val="32"/>
          <w:szCs w:val="32"/>
          <w:highlight w:val="none"/>
          <w:lang w:val="en-US" w:eastAsia="zh-CN"/>
        </w:rPr>
        <w:t>13.71万元</w:t>
      </w:r>
      <w:r>
        <w:rPr>
          <w:rFonts w:hint="eastAsia" w:ascii="仿宋_GB2312" w:hAnsi="宋体" w:eastAsia="仿宋_GB2312" w:cs="宋体"/>
          <w:color w:val="auto"/>
          <w:kern w:val="0"/>
          <w:sz w:val="32"/>
          <w:szCs w:val="32"/>
          <w:highlight w:val="none"/>
        </w:rPr>
        <w:t>、生活补助</w:t>
      </w:r>
      <w:r>
        <w:rPr>
          <w:rFonts w:hint="eastAsia" w:ascii="仿宋_GB2312" w:hAnsi="宋体" w:eastAsia="仿宋_GB2312" w:cs="宋体"/>
          <w:color w:val="auto"/>
          <w:kern w:val="0"/>
          <w:sz w:val="32"/>
          <w:szCs w:val="32"/>
          <w:highlight w:val="none"/>
          <w:lang w:val="en-US" w:eastAsia="zh-CN"/>
        </w:rPr>
        <w:t>2.69万元</w:t>
      </w:r>
      <w:r>
        <w:rPr>
          <w:rFonts w:hint="eastAsia" w:ascii="仿宋_GB2312" w:hAnsi="宋体" w:eastAsia="仿宋_GB2312" w:cs="宋体"/>
          <w:color w:val="auto"/>
          <w:kern w:val="0"/>
          <w:sz w:val="32"/>
          <w:szCs w:val="32"/>
          <w:highlight w:val="none"/>
        </w:rPr>
        <w:t>、奖励金</w:t>
      </w:r>
      <w:r>
        <w:rPr>
          <w:rFonts w:hint="eastAsia" w:ascii="仿宋_GB2312" w:hAnsi="宋体" w:eastAsia="仿宋_GB2312" w:cs="宋体"/>
          <w:color w:val="auto"/>
          <w:kern w:val="0"/>
          <w:sz w:val="32"/>
          <w:szCs w:val="32"/>
          <w:highlight w:val="none"/>
          <w:lang w:val="en-US" w:eastAsia="zh-CN"/>
        </w:rPr>
        <w:t>0.75万元</w:t>
      </w:r>
      <w:r>
        <w:rPr>
          <w:rFonts w:hint="eastAsia" w:ascii="仿宋_GB2312" w:hAnsi="宋体" w:eastAsia="仿宋_GB2312" w:cs="宋体"/>
          <w:color w:val="auto"/>
          <w:kern w:val="0"/>
          <w:sz w:val="32"/>
          <w:szCs w:val="32"/>
          <w:highlight w:val="none"/>
        </w:rPr>
        <w:t>、其他对个人和家庭的补助</w:t>
      </w:r>
      <w:r>
        <w:rPr>
          <w:rFonts w:hint="eastAsia" w:ascii="仿宋_GB2312" w:hAnsi="宋体" w:eastAsia="仿宋_GB2312" w:cs="宋体"/>
          <w:color w:val="auto"/>
          <w:kern w:val="0"/>
          <w:sz w:val="32"/>
          <w:szCs w:val="32"/>
          <w:highlight w:val="none"/>
          <w:lang w:val="en-US" w:eastAsia="zh-CN"/>
        </w:rPr>
        <w:t>0.03万元</w:t>
      </w:r>
      <w:r>
        <w:rPr>
          <w:rFonts w:hint="eastAsia" w:ascii="仿宋_GB2312" w:hAnsi="宋体" w:eastAsia="仿宋_GB2312" w:cs="宋体"/>
          <w:color w:val="auto"/>
          <w:kern w:val="0"/>
          <w:sz w:val="32"/>
          <w:szCs w:val="32"/>
          <w:highlight w:val="none"/>
        </w:rPr>
        <w:t>。</w:t>
      </w:r>
    </w:p>
    <w:p w14:paraId="3EFAF96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10.55</w:t>
      </w:r>
      <w:r>
        <w:rPr>
          <w:rFonts w:hint="eastAsia" w:ascii="仿宋_GB2312" w:hAnsi="宋体" w:eastAsia="仿宋_GB2312" w:cs="宋体"/>
          <w:color w:val="auto"/>
          <w:kern w:val="0"/>
          <w:sz w:val="32"/>
          <w:szCs w:val="32"/>
          <w:highlight w:val="none"/>
        </w:rPr>
        <w:t>万元，主要包括：办公费</w:t>
      </w:r>
      <w:r>
        <w:rPr>
          <w:rFonts w:hint="eastAsia" w:ascii="仿宋_GB2312" w:hAnsi="宋体" w:eastAsia="仿宋_GB2312" w:cs="宋体"/>
          <w:color w:val="auto"/>
          <w:kern w:val="0"/>
          <w:sz w:val="32"/>
          <w:szCs w:val="32"/>
          <w:highlight w:val="none"/>
          <w:lang w:val="en-US" w:eastAsia="zh-CN"/>
        </w:rPr>
        <w:t>0.5万元</w:t>
      </w:r>
      <w:r>
        <w:rPr>
          <w:rFonts w:hint="eastAsia" w:ascii="仿宋_GB2312" w:hAnsi="宋体" w:eastAsia="仿宋_GB2312" w:cs="宋体"/>
          <w:color w:val="auto"/>
          <w:kern w:val="0"/>
          <w:sz w:val="32"/>
          <w:szCs w:val="32"/>
          <w:highlight w:val="none"/>
        </w:rPr>
        <w:t>、水费</w:t>
      </w:r>
      <w:r>
        <w:rPr>
          <w:rFonts w:hint="eastAsia" w:ascii="仿宋_GB2312" w:hAnsi="宋体" w:eastAsia="仿宋_GB2312" w:cs="宋体"/>
          <w:color w:val="auto"/>
          <w:kern w:val="0"/>
          <w:sz w:val="32"/>
          <w:szCs w:val="32"/>
          <w:highlight w:val="none"/>
          <w:lang w:val="en-US" w:eastAsia="zh-CN"/>
        </w:rPr>
        <w:t>0.15万元</w:t>
      </w:r>
      <w:r>
        <w:rPr>
          <w:rFonts w:hint="eastAsia" w:ascii="仿宋_GB2312" w:hAnsi="宋体" w:eastAsia="仿宋_GB2312" w:cs="宋体"/>
          <w:color w:val="auto"/>
          <w:kern w:val="0"/>
          <w:sz w:val="32"/>
          <w:szCs w:val="32"/>
          <w:highlight w:val="none"/>
        </w:rPr>
        <w:t>、电费</w:t>
      </w:r>
      <w:r>
        <w:rPr>
          <w:rFonts w:hint="eastAsia" w:ascii="仿宋_GB2312" w:hAnsi="宋体" w:eastAsia="仿宋_GB2312" w:cs="宋体"/>
          <w:color w:val="auto"/>
          <w:kern w:val="0"/>
          <w:sz w:val="32"/>
          <w:szCs w:val="32"/>
          <w:highlight w:val="none"/>
          <w:lang w:val="en-US" w:eastAsia="zh-CN"/>
        </w:rPr>
        <w:t>0.90万元</w:t>
      </w:r>
      <w:r>
        <w:rPr>
          <w:rFonts w:hint="eastAsia" w:ascii="仿宋_GB2312" w:hAnsi="宋体" w:eastAsia="仿宋_GB2312" w:cs="宋体"/>
          <w:color w:val="auto"/>
          <w:kern w:val="0"/>
          <w:sz w:val="32"/>
          <w:szCs w:val="32"/>
          <w:highlight w:val="none"/>
        </w:rPr>
        <w:t>、邮电费</w:t>
      </w:r>
      <w:r>
        <w:rPr>
          <w:rFonts w:hint="eastAsia" w:ascii="仿宋_GB2312" w:hAnsi="宋体" w:eastAsia="仿宋_GB2312" w:cs="宋体"/>
          <w:color w:val="auto"/>
          <w:kern w:val="0"/>
          <w:sz w:val="32"/>
          <w:szCs w:val="32"/>
          <w:highlight w:val="none"/>
          <w:lang w:val="en-US" w:eastAsia="zh-CN"/>
        </w:rPr>
        <w:t>0.48万元</w:t>
      </w:r>
      <w:r>
        <w:rPr>
          <w:rFonts w:hint="eastAsia" w:ascii="仿宋_GB2312" w:hAnsi="宋体" w:eastAsia="仿宋_GB2312" w:cs="宋体"/>
          <w:color w:val="auto"/>
          <w:kern w:val="0"/>
          <w:sz w:val="32"/>
          <w:szCs w:val="32"/>
          <w:highlight w:val="none"/>
        </w:rPr>
        <w:t>、取暖费</w:t>
      </w:r>
      <w:r>
        <w:rPr>
          <w:rFonts w:hint="eastAsia" w:ascii="仿宋_GB2312" w:hAnsi="宋体" w:eastAsia="仿宋_GB2312" w:cs="宋体"/>
          <w:color w:val="auto"/>
          <w:kern w:val="0"/>
          <w:sz w:val="32"/>
          <w:szCs w:val="32"/>
          <w:highlight w:val="none"/>
          <w:lang w:val="en-US" w:eastAsia="zh-CN"/>
        </w:rPr>
        <w:t>2.53万元、</w:t>
      </w:r>
      <w:r>
        <w:rPr>
          <w:rFonts w:hint="eastAsia" w:ascii="仿宋_GB2312" w:hAnsi="宋体" w:eastAsia="仿宋_GB2312" w:cs="宋体"/>
          <w:color w:val="auto"/>
          <w:kern w:val="0"/>
          <w:sz w:val="32"/>
          <w:szCs w:val="32"/>
          <w:highlight w:val="none"/>
        </w:rPr>
        <w:t>差旅费</w:t>
      </w:r>
      <w:r>
        <w:rPr>
          <w:rFonts w:hint="eastAsia" w:ascii="仿宋_GB2312" w:hAnsi="宋体" w:eastAsia="仿宋_GB2312" w:cs="宋体"/>
          <w:color w:val="auto"/>
          <w:kern w:val="0"/>
          <w:sz w:val="32"/>
          <w:szCs w:val="32"/>
          <w:highlight w:val="none"/>
          <w:lang w:val="en-US" w:eastAsia="zh-CN"/>
        </w:rPr>
        <w:t>0.93万元、</w:t>
      </w:r>
      <w:r>
        <w:rPr>
          <w:rFonts w:hint="eastAsia" w:ascii="仿宋_GB2312" w:hAnsi="宋体" w:eastAsia="仿宋_GB2312" w:cs="宋体"/>
          <w:color w:val="auto"/>
          <w:kern w:val="0"/>
          <w:sz w:val="32"/>
          <w:szCs w:val="32"/>
          <w:highlight w:val="none"/>
        </w:rPr>
        <w:t>公务接待费</w:t>
      </w:r>
      <w:r>
        <w:rPr>
          <w:rFonts w:hint="eastAsia" w:ascii="仿宋_GB2312" w:hAnsi="宋体" w:eastAsia="仿宋_GB2312" w:cs="宋体"/>
          <w:color w:val="auto"/>
          <w:kern w:val="0"/>
          <w:sz w:val="32"/>
          <w:szCs w:val="32"/>
          <w:highlight w:val="none"/>
          <w:lang w:val="en-US" w:eastAsia="zh-CN"/>
        </w:rPr>
        <w:t>0.08万元</w:t>
      </w:r>
      <w:r>
        <w:rPr>
          <w:rFonts w:hint="eastAsia" w:ascii="仿宋_GB2312" w:hAnsi="宋体" w:eastAsia="仿宋_GB2312" w:cs="宋体"/>
          <w:color w:val="auto"/>
          <w:kern w:val="0"/>
          <w:sz w:val="32"/>
          <w:szCs w:val="32"/>
          <w:highlight w:val="none"/>
        </w:rPr>
        <w:t>、工会经费</w:t>
      </w:r>
      <w:r>
        <w:rPr>
          <w:rFonts w:hint="eastAsia" w:ascii="仿宋_GB2312" w:hAnsi="宋体" w:eastAsia="仿宋_GB2312" w:cs="宋体"/>
          <w:color w:val="auto"/>
          <w:kern w:val="0"/>
          <w:sz w:val="32"/>
          <w:szCs w:val="32"/>
          <w:highlight w:val="none"/>
          <w:lang w:val="en-US" w:eastAsia="zh-CN"/>
        </w:rPr>
        <w:t>3.38万元</w:t>
      </w:r>
      <w:r>
        <w:rPr>
          <w:rFonts w:hint="eastAsia" w:ascii="仿宋_GB2312" w:hAnsi="宋体" w:eastAsia="仿宋_GB2312" w:cs="宋体"/>
          <w:color w:val="auto"/>
          <w:kern w:val="0"/>
          <w:sz w:val="32"/>
          <w:szCs w:val="32"/>
          <w:highlight w:val="none"/>
        </w:rPr>
        <w:t>、公务用车运行维护费</w:t>
      </w:r>
      <w:r>
        <w:rPr>
          <w:rFonts w:hint="eastAsia" w:ascii="仿宋_GB2312" w:hAnsi="宋体" w:eastAsia="仿宋_GB2312" w:cs="宋体"/>
          <w:color w:val="auto"/>
          <w:kern w:val="0"/>
          <w:sz w:val="32"/>
          <w:szCs w:val="32"/>
          <w:highlight w:val="none"/>
          <w:lang w:val="en-US" w:eastAsia="zh-CN"/>
        </w:rPr>
        <w:t>1.60万元</w:t>
      </w:r>
      <w:r>
        <w:rPr>
          <w:rFonts w:hint="eastAsia" w:ascii="仿宋_GB2312" w:hAnsi="宋体" w:eastAsia="仿宋_GB2312" w:cs="宋体"/>
          <w:color w:val="auto"/>
          <w:kern w:val="0"/>
          <w:sz w:val="32"/>
          <w:szCs w:val="32"/>
          <w:highlight w:val="none"/>
        </w:rPr>
        <w:t>。</w:t>
      </w:r>
    </w:p>
    <w:p w14:paraId="4632B0BA">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呼图壁县动物疫病预防控制中心</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14:paraId="11A62A4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rPr>
        <w:t>呼图壁县动物疫病预防控制中心</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没有使用一般公共预算项目支出，一般公共预算项目支出情况表为空表。</w:t>
      </w:r>
    </w:p>
    <w:p w14:paraId="491D2A08">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呼图壁县动物疫病预防控制中心</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政府性基金预算拨款情况说明</w:t>
      </w:r>
    </w:p>
    <w:p w14:paraId="0AC5A27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呼图壁县动物疫病预防控制中心</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14:paraId="3D221516">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呼图壁县动物疫病预防控制中心</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国有资本经营预算拨款情况说明</w:t>
      </w:r>
    </w:p>
    <w:p w14:paraId="3F77C6E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呼图壁县动物疫病预防控制中心</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14:paraId="069954C4">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呼图壁县动物疫病预防控制中心</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14:paraId="7871540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呼图壁县动物疫病预防控制中心</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1.68</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1.60</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0.08</w:t>
      </w:r>
      <w:r>
        <w:rPr>
          <w:rFonts w:hint="eastAsia" w:ascii="仿宋_GB2312" w:hAnsi="宋体" w:eastAsia="仿宋_GB2312" w:cs="宋体"/>
          <w:color w:val="auto"/>
          <w:kern w:val="0"/>
          <w:sz w:val="32"/>
          <w:szCs w:val="32"/>
          <w:highlight w:val="none"/>
        </w:rPr>
        <w:t>万元。</w:t>
      </w:r>
    </w:p>
    <w:p w14:paraId="489D282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0.08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5.00 %，</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增长0%；</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增长0%</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增长0%</w:t>
      </w:r>
      <w:r>
        <w:rPr>
          <w:rFonts w:hint="eastAsia" w:ascii="仿宋_GB2312" w:hAnsi="宋体" w:eastAsia="仿宋_GB2312" w:cs="宋体"/>
          <w:color w:val="auto"/>
          <w:kern w:val="0"/>
          <w:sz w:val="32"/>
          <w:szCs w:val="32"/>
          <w:highlight w:val="none"/>
        </w:rPr>
        <w:t>；公务接待费增加</w:t>
      </w:r>
      <w:r>
        <w:rPr>
          <w:rFonts w:hint="eastAsia" w:ascii="仿宋_GB2312" w:hAnsi="宋体" w:eastAsia="仿宋_GB2312" w:cs="宋体"/>
          <w:color w:val="auto"/>
          <w:kern w:val="0"/>
          <w:sz w:val="32"/>
          <w:szCs w:val="32"/>
          <w:highlight w:val="none"/>
          <w:lang w:val="en-US" w:eastAsia="zh-CN"/>
        </w:rPr>
        <w:t>0.08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上年预算数中未列支公务接待费，本年预算中列支了公务接待费</w:t>
      </w:r>
      <w:r>
        <w:rPr>
          <w:rFonts w:hint="eastAsia" w:ascii="仿宋_GB2312" w:hAnsi="宋体" w:eastAsia="仿宋_GB2312" w:cs="宋体"/>
          <w:color w:val="auto"/>
          <w:kern w:val="0"/>
          <w:sz w:val="32"/>
          <w:szCs w:val="32"/>
          <w:highlight w:val="none"/>
        </w:rPr>
        <w:t>。</w:t>
      </w:r>
    </w:p>
    <w:p w14:paraId="13A0AE09">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呼图壁县动物疫病预防控制中心</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14:paraId="6038732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呼图壁县动物疫病预防控制中心</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上年结转结余5万元，包括：财政拨款5万元，非财政拨款0万元，</w:t>
      </w:r>
      <w:r>
        <w:rPr>
          <w:rFonts w:hint="eastAsia" w:ascii="仿宋_GB2312" w:hAnsi="仿宋_GB2312" w:eastAsia="仿宋_GB2312" w:cs="仿宋_GB2312"/>
          <w:color w:val="auto"/>
          <w:kern w:val="0"/>
          <w:sz w:val="32"/>
          <w:szCs w:val="32"/>
          <w:highlight w:val="none"/>
        </w:rPr>
        <w:t>其中：</w:t>
      </w:r>
    </w:p>
    <w:p w14:paraId="3126F6D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highlight w:val="none"/>
          <w:lang w:val="en-US" w:eastAsia="zh-CN"/>
        </w:rPr>
      </w:pPr>
      <w:r>
        <w:rPr>
          <w:rFonts w:hint="eastAsia" w:ascii="仿宋_GB2312" w:hAnsi="仿宋_GB2312" w:eastAsia="仿宋_GB2312" w:cs="仿宋_GB2312"/>
          <w:color w:val="auto"/>
          <w:kern w:val="0"/>
          <w:sz w:val="32"/>
          <w:szCs w:val="32"/>
          <w:highlight w:val="none"/>
          <w:lang w:val="en-US" w:eastAsia="zh-CN"/>
        </w:rPr>
        <w:t>1.昌州财行【2023】28号-2023年度州级重点人才项目经费5万元</w:t>
      </w:r>
      <w:bookmarkStart w:id="0" w:name="_GoBack"/>
      <w:bookmarkEnd w:id="0"/>
      <w:r>
        <w:rPr>
          <w:rFonts w:hint="eastAsia" w:ascii="仿宋_GB2312" w:hAnsi="仿宋_GB2312" w:eastAsia="仿宋_GB2312" w:cs="仿宋_GB2312"/>
          <w:color w:val="auto"/>
          <w:kern w:val="0"/>
          <w:sz w:val="32"/>
          <w:szCs w:val="32"/>
          <w:highlight w:val="none"/>
          <w:lang w:val="en-US" w:eastAsia="zh-CN"/>
        </w:rPr>
        <w:t>，主要用于</w:t>
      </w:r>
      <w:r>
        <w:rPr>
          <w:rFonts w:hint="eastAsia" w:ascii="仿宋_GB2312" w:hAnsi="黑体" w:eastAsia="仿宋_GB2312"/>
          <w:color w:val="auto"/>
          <w:sz w:val="32"/>
          <w:szCs w:val="32"/>
          <w:highlight w:val="none"/>
          <w:lang w:val="en-US" w:eastAsia="zh-CN"/>
        </w:rPr>
        <w:t>畜牧兽医专业技术人员下乡开展培训其他交费费用1万元，</w:t>
      </w:r>
      <w:r>
        <w:rPr>
          <w:rFonts w:hint="eastAsia" w:ascii="仿宋_GB2312" w:hAnsi="仿宋_GB2312" w:eastAsia="仿宋_GB2312" w:cs="仿宋_GB2312"/>
          <w:color w:val="auto"/>
          <w:kern w:val="0"/>
          <w:sz w:val="32"/>
          <w:szCs w:val="32"/>
          <w:highlight w:val="none"/>
          <w:lang w:val="en-US" w:eastAsia="zh-CN"/>
        </w:rPr>
        <w:t>开展重大动物疫病宣传活动，宣传资料印刷1万元，下乡培训各种专业试剂、实验耗材等采购3万元。</w:t>
      </w:r>
    </w:p>
    <w:p w14:paraId="207EB702">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14:paraId="5E7E7A6E">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14:paraId="2CCEC3B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呼图壁县动物疫病预防控制中心事业单位</w:t>
      </w:r>
      <w:r>
        <w:rPr>
          <w:rFonts w:hint="eastAsia" w:ascii="仿宋_GB2312" w:hAnsi="仿宋_GB2312" w:eastAsia="仿宋_GB2312" w:cs="仿宋_GB2312"/>
          <w:color w:val="auto"/>
          <w:kern w:val="0"/>
          <w:sz w:val="32"/>
          <w:szCs w:val="32"/>
          <w:highlight w:val="none"/>
        </w:rPr>
        <w:t>运行经费财政拨款预算</w:t>
      </w:r>
      <w:r>
        <w:rPr>
          <w:rFonts w:hint="eastAsia" w:ascii="仿宋_GB2312" w:hAnsi="仿宋_GB2312" w:eastAsia="仿宋_GB2312" w:cs="仿宋_GB2312"/>
          <w:color w:val="auto"/>
          <w:kern w:val="0"/>
          <w:sz w:val="32"/>
          <w:szCs w:val="32"/>
          <w:highlight w:val="none"/>
          <w:lang w:val="en-US" w:eastAsia="zh-CN"/>
        </w:rPr>
        <w:t>10.55</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1.77</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增长20.16%。主要原因是新增3人，公用经费增加；基本工资调整，工会经费预算数增加。</w:t>
      </w:r>
    </w:p>
    <w:p w14:paraId="739FCD93">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14:paraId="2428464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呼图壁县动物疫病预防控制中心2024年</w:t>
      </w:r>
      <w:r>
        <w:rPr>
          <w:rFonts w:hint="eastAsia" w:ascii="仿宋_GB2312" w:hAnsi="仿宋_GB2312" w:eastAsia="仿宋_GB2312" w:cs="仿宋_GB2312"/>
          <w:color w:val="auto"/>
          <w:kern w:val="0"/>
          <w:sz w:val="32"/>
          <w:szCs w:val="32"/>
          <w:highlight w:val="none"/>
        </w:rPr>
        <w:t xml:space="preserve">政府采购预算   </w:t>
      </w:r>
      <w:r>
        <w:rPr>
          <w:rFonts w:hint="eastAsia" w:ascii="仿宋_GB2312" w:hAnsi="仿宋_GB2312" w:eastAsia="仿宋_GB2312" w:cs="仿宋_GB2312"/>
          <w:color w:val="auto"/>
          <w:kern w:val="0"/>
          <w:sz w:val="32"/>
          <w:szCs w:val="32"/>
          <w:highlight w:val="none"/>
          <w:lang w:val="en-US" w:eastAsia="zh-CN"/>
        </w:rPr>
        <w:t>5.9</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4.50</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1.40</w:t>
      </w:r>
      <w:r>
        <w:rPr>
          <w:rFonts w:hint="eastAsia" w:ascii="仿宋_GB2312" w:hAnsi="仿宋_GB2312" w:eastAsia="仿宋_GB2312" w:cs="仿宋_GB2312"/>
          <w:color w:val="auto"/>
          <w:kern w:val="0"/>
          <w:sz w:val="32"/>
          <w:szCs w:val="32"/>
          <w:highlight w:val="none"/>
        </w:rPr>
        <w:t>万元。</w:t>
      </w:r>
    </w:p>
    <w:p w14:paraId="4E28090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呼图壁县动物疫病预防控制中心</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5.90</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5.90</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14:paraId="45E40C27">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14:paraId="01ED036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val="en-US" w:eastAsia="zh-CN"/>
        </w:rPr>
        <w:t>呼图壁县动物疫病预防控制中心</w:t>
      </w:r>
      <w:r>
        <w:rPr>
          <w:rFonts w:hint="eastAsia" w:ascii="仿宋_GB2312" w:hAnsi="仿宋_GB2312" w:eastAsia="仿宋_GB2312" w:cs="仿宋_GB2312"/>
          <w:color w:val="auto"/>
          <w:kern w:val="0"/>
          <w:sz w:val="32"/>
          <w:szCs w:val="32"/>
          <w:highlight w:val="none"/>
        </w:rPr>
        <w:t>占用使用国有资产总体情况为</w:t>
      </w:r>
      <w:r>
        <w:rPr>
          <w:rFonts w:hint="eastAsia" w:ascii="仿宋_GB2312" w:hAnsi="仿宋_GB2312" w:eastAsia="仿宋_GB2312" w:cs="仿宋_GB2312"/>
          <w:color w:val="auto"/>
          <w:kern w:val="0"/>
          <w:sz w:val="32"/>
          <w:szCs w:val="32"/>
          <w:highlight w:val="none"/>
          <w:lang w:eastAsia="zh-CN"/>
        </w:rPr>
        <w:t>：</w:t>
      </w:r>
    </w:p>
    <w:p w14:paraId="4E085D57">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rPr>
      </w:pPr>
      <w:r>
        <w:rPr>
          <w:rFonts w:hint="eastAsia" w:ascii="仿宋_GB2312" w:hAnsi="仿宋_GB2312" w:eastAsia="仿宋_GB2312" w:cs="仿宋_GB2312"/>
          <w:color w:val="auto"/>
          <w:kern w:val="0"/>
          <w:sz w:val="32"/>
          <w:szCs w:val="32"/>
          <w:highlight w:val="none"/>
        </w:rPr>
        <w:t>房屋</w:t>
      </w:r>
      <w:r>
        <w:rPr>
          <w:rFonts w:hint="eastAsia" w:ascii="仿宋_GB2312" w:hAnsi="宋体" w:eastAsia="仿宋_GB2312" w:cs="宋体"/>
          <w:kern w:val="0"/>
          <w:sz w:val="32"/>
          <w:szCs w:val="32"/>
          <w:highlight w:val="none"/>
          <w:lang w:val="en-US" w:eastAsia="zh-CN"/>
        </w:rPr>
        <w:t>2208</w:t>
      </w:r>
      <w:r>
        <w:rPr>
          <w:rFonts w:hint="eastAsia" w:ascii="仿宋_GB2312" w:hAnsi="宋体" w:eastAsia="仿宋_GB2312" w:cs="宋体"/>
          <w:kern w:val="0"/>
          <w:sz w:val="32"/>
          <w:szCs w:val="32"/>
          <w:highlight w:val="none"/>
        </w:rPr>
        <w:t xml:space="preserve"> 平方米，价值 </w:t>
      </w:r>
      <w:r>
        <w:rPr>
          <w:rFonts w:hint="eastAsia" w:ascii="仿宋_GB2312" w:hAnsi="宋体" w:eastAsia="仿宋_GB2312" w:cs="宋体"/>
          <w:kern w:val="0"/>
          <w:sz w:val="32"/>
          <w:szCs w:val="32"/>
          <w:highlight w:val="none"/>
          <w:lang w:val="en-US" w:eastAsia="zh-CN"/>
        </w:rPr>
        <w:t>48.09</w:t>
      </w:r>
      <w:r>
        <w:rPr>
          <w:rFonts w:hint="eastAsia" w:ascii="仿宋_GB2312" w:hAnsi="宋体" w:eastAsia="仿宋_GB2312" w:cs="宋体"/>
          <w:kern w:val="0"/>
          <w:sz w:val="32"/>
          <w:szCs w:val="32"/>
          <w:highlight w:val="none"/>
        </w:rPr>
        <w:t xml:space="preserve"> 万元。</w:t>
      </w:r>
    </w:p>
    <w:p w14:paraId="461065B3">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车辆</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辆，价值</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28.96</w:t>
      </w:r>
      <w:r>
        <w:rPr>
          <w:rFonts w:hint="eastAsia" w:ascii="仿宋_GB2312" w:hAnsi="仿宋_GB2312" w:eastAsia="仿宋_GB2312" w:cs="仿宋_GB2312"/>
          <w:color w:val="auto"/>
          <w:kern w:val="0"/>
          <w:sz w:val="32"/>
          <w:szCs w:val="32"/>
          <w:highlight w:val="none"/>
        </w:rPr>
        <w:t xml:space="preserve">万元；其中：一般公务用车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辆，价值</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28.96</w:t>
      </w:r>
      <w:r>
        <w:rPr>
          <w:rFonts w:hint="eastAsia" w:ascii="仿宋_GB2312" w:hAnsi="仿宋_GB2312" w:eastAsia="仿宋_GB2312" w:cs="仿宋_GB2312"/>
          <w:color w:val="auto"/>
          <w:kern w:val="0"/>
          <w:sz w:val="32"/>
          <w:szCs w:val="32"/>
          <w:highlight w:val="none"/>
        </w:rPr>
        <w:t>万元。</w:t>
      </w:r>
    </w:p>
    <w:p w14:paraId="57F2CC5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12.07</w:t>
      </w:r>
      <w:r>
        <w:rPr>
          <w:rFonts w:hint="eastAsia" w:ascii="仿宋_GB2312" w:hAnsi="宋体" w:eastAsia="仿宋_GB2312" w:cs="宋体"/>
          <w:kern w:val="0"/>
          <w:sz w:val="32"/>
          <w:szCs w:val="32"/>
          <w:highlight w:val="none"/>
        </w:rPr>
        <w:t xml:space="preserve"> </w:t>
      </w:r>
      <w:r>
        <w:rPr>
          <w:rFonts w:hint="eastAsia" w:ascii="仿宋_GB2312" w:hAnsi="仿宋_GB2312" w:eastAsia="仿宋_GB2312" w:cs="仿宋_GB2312"/>
          <w:color w:val="auto"/>
          <w:kern w:val="0"/>
          <w:sz w:val="32"/>
          <w:szCs w:val="32"/>
          <w:highlight w:val="none"/>
        </w:rPr>
        <w:t>万元。</w:t>
      </w:r>
    </w:p>
    <w:p w14:paraId="74902C4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74.20</w:t>
      </w:r>
      <w:r>
        <w:rPr>
          <w:rFonts w:hint="eastAsia" w:ascii="仿宋_GB2312" w:hAnsi="宋体" w:eastAsia="仿宋_GB2312" w:cs="宋体"/>
          <w:kern w:val="0"/>
          <w:sz w:val="32"/>
          <w:szCs w:val="32"/>
          <w:highlight w:val="none"/>
        </w:rPr>
        <w:t xml:space="preserve"> </w:t>
      </w:r>
      <w:r>
        <w:rPr>
          <w:rFonts w:hint="eastAsia" w:ascii="仿宋_GB2312" w:hAnsi="仿宋_GB2312" w:eastAsia="仿宋_GB2312" w:cs="仿宋_GB2312"/>
          <w:color w:val="auto"/>
          <w:kern w:val="0"/>
          <w:sz w:val="32"/>
          <w:szCs w:val="32"/>
          <w:highlight w:val="none"/>
        </w:rPr>
        <w:t>万元。</w:t>
      </w:r>
    </w:p>
    <w:p w14:paraId="32D2A9FD">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单位价值50万元以上大型设备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14:paraId="6BC3F80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单位预算未安排购置车辆经费</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14:paraId="0E196A09">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14:paraId="2161F08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本单位</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整体预算绩效目标1个，涉及金额290.45万元；当年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涉及预算金额0万元；当年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5.54</w:t>
      </w:r>
      <w:r>
        <w:rPr>
          <w:rFonts w:hint="eastAsia" w:ascii="仿宋_GB2312" w:hAnsi="仿宋_GB2312" w:eastAsia="仿宋_GB2312" w:cs="仿宋_GB2312"/>
          <w:color w:val="auto"/>
          <w:kern w:val="0"/>
          <w:sz w:val="32"/>
          <w:szCs w:val="32"/>
          <w:highlight w:val="none"/>
        </w:rPr>
        <w:t>万元。具体情况见下表：</w:t>
      </w:r>
    </w:p>
    <w:p w14:paraId="2A6B6A2D">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FF0000"/>
          <w:kern w:val="0"/>
          <w:sz w:val="32"/>
          <w:szCs w:val="32"/>
          <w:highlight w:val="none"/>
        </w:rPr>
      </w:pPr>
    </w:p>
    <w:tbl>
      <w:tblPr>
        <w:tblStyle w:val="7"/>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250"/>
        <w:gridCol w:w="1673"/>
      </w:tblGrid>
      <w:tr w14:paraId="5F6C9B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vAlign w:val="center"/>
          </w:tcPr>
          <w:p w14:paraId="2D596A8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呼图壁县动物疫病预防控制中心整体绩效目标表</w:t>
            </w:r>
          </w:p>
        </w:tc>
      </w:tr>
      <w:tr w14:paraId="0A6F4C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vAlign w:val="center"/>
          </w:tcPr>
          <w:p w14:paraId="5B31CDD3">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（2024年）</w:t>
            </w:r>
          </w:p>
        </w:tc>
      </w:tr>
      <w:tr w14:paraId="7ACAFD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14:paraId="46EA0CD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14:paraId="421F0837">
            <w:pPr>
              <w:jc w:val="left"/>
              <w:rPr>
                <w:rFonts w:hint="default" w:ascii="宋体" w:hAnsi="宋体" w:eastAsia="宋体" w:cs="宋体"/>
                <w:i w:val="0"/>
                <w:iCs w:val="0"/>
                <w:color w:val="000000"/>
                <w:sz w:val="20"/>
                <w:szCs w:val="20"/>
                <w:highlight w:val="none"/>
                <w:u w:val="none"/>
                <w:lang w:val="en-US" w:eastAsia="zh-CN"/>
              </w:rPr>
            </w:pPr>
            <w:r>
              <w:rPr>
                <w:rFonts w:hint="eastAsia" w:ascii="仿宋_GB2312" w:hAnsi="宋体" w:eastAsia="仿宋_GB2312" w:cs="仿宋_GB2312"/>
                <w:b w:val="0"/>
                <w:bCs/>
                <w:color w:val="000000"/>
                <w:kern w:val="0"/>
                <w:sz w:val="24"/>
                <w:szCs w:val="24"/>
                <w:highlight w:val="none"/>
                <w:lang w:val="en-US" w:eastAsia="zh-CN" w:bidi="ar"/>
              </w:rPr>
              <w:t>呼图壁县动物疫病预防控制中心</w:t>
            </w:r>
          </w:p>
        </w:tc>
      </w:tr>
      <w:tr w14:paraId="21A5BB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14:paraId="4F7B275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14:paraId="76B21B1A">
            <w:pPr>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白云</w:t>
            </w:r>
          </w:p>
        </w:tc>
        <w:tc>
          <w:tcPr>
            <w:tcW w:w="2250" w:type="dxa"/>
            <w:tcBorders>
              <w:top w:val="single" w:color="000000" w:sz="4" w:space="0"/>
              <w:left w:val="single" w:color="000000" w:sz="4" w:space="0"/>
              <w:bottom w:val="single" w:color="000000" w:sz="4" w:space="0"/>
              <w:right w:val="single" w:color="000000" w:sz="4" w:space="0"/>
            </w:tcBorders>
            <w:vAlign w:val="center"/>
          </w:tcPr>
          <w:p w14:paraId="31FA363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673" w:type="dxa"/>
            <w:tcBorders>
              <w:top w:val="single" w:color="000000" w:sz="4" w:space="0"/>
              <w:left w:val="single" w:color="000000" w:sz="4" w:space="0"/>
              <w:bottom w:val="single" w:color="000000" w:sz="4" w:space="0"/>
              <w:right w:val="single" w:color="000000" w:sz="4" w:space="0"/>
            </w:tcBorders>
            <w:vAlign w:val="center"/>
          </w:tcPr>
          <w:p w14:paraId="6D626209">
            <w:pPr>
              <w:jc w:val="both"/>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17799588665</w:t>
            </w:r>
          </w:p>
        </w:tc>
      </w:tr>
      <w:tr w14:paraId="191C0B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4" w:hRule="atLeast"/>
        </w:trPr>
        <w:tc>
          <w:tcPr>
            <w:tcW w:w="2489" w:type="dxa"/>
            <w:gridSpan w:val="2"/>
            <w:tcBorders>
              <w:top w:val="single" w:color="000000" w:sz="4" w:space="0"/>
              <w:left w:val="single" w:color="000000" w:sz="4" w:space="0"/>
              <w:bottom w:val="single" w:color="000000" w:sz="4" w:space="0"/>
              <w:right w:val="single" w:color="000000" w:sz="4" w:space="0"/>
            </w:tcBorders>
            <w:vAlign w:val="top"/>
          </w:tcPr>
          <w:p w14:paraId="46DE8D4F">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14:paraId="2DE6785F">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开展重大动物疫病免疫检测2次；布病免疫羊数量5.4万只；布病免疫牛13.3万只；血清监测份数1.24万份；品种改良牛数量1.4万头；品种改良羊数量9.5万只；引进活体种公羊25只；布病监测数量0.26万份；重大动物强制免疫密度达90%；免疫抗体合格率达70%；兽医实验室监测比对符合率100%；非洲猪瘟盲样对比符合率100%。</w:t>
            </w:r>
          </w:p>
        </w:tc>
      </w:tr>
      <w:tr w14:paraId="0E8203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vAlign w:val="center"/>
          </w:tcPr>
          <w:p w14:paraId="3680F32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14:paraId="6E38653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078A27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3AAAC7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5BC0C698">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vAlign w:val="center"/>
          </w:tcPr>
          <w:p w14:paraId="05840FC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14:paraId="52BA07E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568767C9">
            <w:pPr>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0</w:t>
            </w:r>
          </w:p>
        </w:tc>
      </w:tr>
      <w:tr w14:paraId="63F930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59FEE064">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vAlign w:val="center"/>
          </w:tcPr>
          <w:p w14:paraId="10007375">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52863F1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035A1C0F">
            <w:pP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290.45</w:t>
            </w:r>
          </w:p>
        </w:tc>
      </w:tr>
      <w:tr w14:paraId="4FEA9A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6F87512F">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362CFE1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14:paraId="310BB92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6C5FA253">
            <w:pPr>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0</w:t>
            </w:r>
          </w:p>
        </w:tc>
      </w:tr>
      <w:tr w14:paraId="7FCF48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4" w:hRule="atLeast"/>
        </w:trPr>
        <w:tc>
          <w:tcPr>
            <w:tcW w:w="1122" w:type="dxa"/>
            <w:tcBorders>
              <w:top w:val="single" w:color="000000" w:sz="4" w:space="0"/>
              <w:left w:val="single" w:color="000000" w:sz="4" w:space="0"/>
              <w:bottom w:val="single" w:color="000000" w:sz="4" w:space="0"/>
              <w:right w:val="single" w:color="000000" w:sz="4" w:space="0"/>
            </w:tcBorders>
            <w:vAlign w:val="center"/>
          </w:tcPr>
          <w:p w14:paraId="0452D80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vAlign w:val="center"/>
          </w:tcPr>
          <w:p w14:paraId="258CFF4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5782CAF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14:paraId="5EE662E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250" w:type="dxa"/>
            <w:tcBorders>
              <w:top w:val="single" w:color="000000" w:sz="4" w:space="0"/>
              <w:left w:val="single" w:color="000000" w:sz="4" w:space="0"/>
              <w:bottom w:val="single" w:color="000000" w:sz="4" w:space="0"/>
              <w:right w:val="single" w:color="000000" w:sz="4" w:space="0"/>
            </w:tcBorders>
            <w:vAlign w:val="center"/>
          </w:tcPr>
          <w:p w14:paraId="3D6CBB6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673" w:type="dxa"/>
            <w:tcBorders>
              <w:top w:val="single" w:color="000000" w:sz="4" w:space="0"/>
              <w:left w:val="single" w:color="000000" w:sz="4" w:space="0"/>
              <w:bottom w:val="single" w:color="000000" w:sz="4" w:space="0"/>
              <w:right w:val="single" w:color="000000" w:sz="4" w:space="0"/>
            </w:tcBorders>
            <w:vAlign w:val="center"/>
          </w:tcPr>
          <w:p w14:paraId="4849B7A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28CBCA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14:paraId="2C66D9A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14:paraId="40C77E9E">
            <w:pPr>
              <w:jc w:val="both"/>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682A9B1E">
            <w:pP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开展重大动物疫病免疫检测</w:t>
            </w:r>
          </w:p>
        </w:tc>
        <w:tc>
          <w:tcPr>
            <w:tcW w:w="1271" w:type="dxa"/>
            <w:tcBorders>
              <w:top w:val="single" w:color="000000" w:sz="4" w:space="0"/>
              <w:left w:val="single" w:color="000000" w:sz="4" w:space="0"/>
              <w:bottom w:val="single" w:color="000000" w:sz="4" w:space="0"/>
              <w:right w:val="single" w:color="000000" w:sz="4" w:space="0"/>
            </w:tcBorders>
            <w:vAlign w:val="center"/>
          </w:tcPr>
          <w:p w14:paraId="09520088">
            <w:pPr>
              <w:rPr>
                <w:rFonts w:hint="default" w:ascii="宋体" w:hAnsi="宋体" w:eastAsia="宋体" w:cs="宋体"/>
                <w:i w:val="0"/>
                <w:iCs w:val="0"/>
                <w:color w:val="000000"/>
                <w:sz w:val="20"/>
                <w:szCs w:val="20"/>
                <w:highlight w:val="none"/>
                <w:u w:val="none"/>
                <w:lang w:val="en-US" w:eastAsia="zh-CN"/>
              </w:rPr>
            </w:pPr>
            <w:r>
              <w:rPr>
                <w:rFonts w:hint="default" w:ascii="Arial" w:hAnsi="Arial" w:eastAsia="宋体" w:cs="Arial"/>
                <w:i w:val="0"/>
                <w:iCs w:val="0"/>
                <w:color w:val="000000"/>
                <w:sz w:val="20"/>
                <w:szCs w:val="20"/>
                <w:highlight w:val="none"/>
                <w:u w:val="none"/>
                <w:lang w:val="en-US" w:eastAsia="zh-CN"/>
              </w:rPr>
              <w:t>≥</w:t>
            </w:r>
            <w:r>
              <w:rPr>
                <w:rFonts w:hint="eastAsia" w:ascii="宋体" w:hAnsi="宋体" w:cs="宋体"/>
                <w:i w:val="0"/>
                <w:iCs w:val="0"/>
                <w:color w:val="000000"/>
                <w:sz w:val="20"/>
                <w:szCs w:val="20"/>
                <w:highlight w:val="none"/>
                <w:u w:val="none"/>
                <w:lang w:val="en-US" w:eastAsia="zh-CN"/>
              </w:rPr>
              <w:t>2次</w:t>
            </w:r>
          </w:p>
        </w:tc>
        <w:tc>
          <w:tcPr>
            <w:tcW w:w="2250" w:type="dxa"/>
            <w:tcBorders>
              <w:top w:val="single" w:color="000000" w:sz="4" w:space="0"/>
              <w:left w:val="single" w:color="000000" w:sz="4" w:space="0"/>
              <w:bottom w:val="single" w:color="000000" w:sz="4" w:space="0"/>
              <w:right w:val="single" w:color="000000" w:sz="4" w:space="0"/>
            </w:tcBorders>
            <w:vAlign w:val="center"/>
          </w:tcPr>
          <w:p w14:paraId="5071B6C7">
            <w:pP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昌州财农【2024】50号</w:t>
            </w:r>
          </w:p>
        </w:tc>
        <w:tc>
          <w:tcPr>
            <w:tcW w:w="1673" w:type="dxa"/>
            <w:tcBorders>
              <w:top w:val="single" w:color="000000" w:sz="4" w:space="0"/>
              <w:left w:val="single" w:color="000000" w:sz="4" w:space="0"/>
              <w:bottom w:val="single" w:color="000000" w:sz="4" w:space="0"/>
              <w:right w:val="single" w:color="000000" w:sz="4" w:space="0"/>
            </w:tcBorders>
            <w:vAlign w:val="center"/>
          </w:tcPr>
          <w:p w14:paraId="53159C2B">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6</w:t>
            </w:r>
          </w:p>
        </w:tc>
      </w:tr>
      <w:tr w14:paraId="1AD898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14:paraId="513012B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14:paraId="165DD9CC">
            <w:pP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58DDBD3F">
            <w:pP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布病免疫羊数量</w:t>
            </w:r>
          </w:p>
        </w:tc>
        <w:tc>
          <w:tcPr>
            <w:tcW w:w="1271" w:type="dxa"/>
            <w:tcBorders>
              <w:top w:val="single" w:color="000000" w:sz="4" w:space="0"/>
              <w:left w:val="single" w:color="000000" w:sz="4" w:space="0"/>
              <w:bottom w:val="single" w:color="000000" w:sz="4" w:space="0"/>
              <w:right w:val="single" w:color="000000" w:sz="4" w:space="0"/>
            </w:tcBorders>
            <w:vAlign w:val="center"/>
          </w:tcPr>
          <w:p w14:paraId="3F222047">
            <w:pPr>
              <w:rPr>
                <w:rFonts w:hint="default" w:ascii="宋体" w:hAnsi="宋体" w:eastAsia="宋体" w:cs="宋体"/>
                <w:i w:val="0"/>
                <w:iCs w:val="0"/>
                <w:color w:val="000000"/>
                <w:sz w:val="20"/>
                <w:szCs w:val="20"/>
                <w:highlight w:val="none"/>
                <w:u w:val="none"/>
                <w:lang w:val="en-US"/>
              </w:rPr>
            </w:pPr>
            <w:r>
              <w:rPr>
                <w:rFonts w:hint="default" w:ascii="Arial" w:hAnsi="Arial" w:eastAsia="宋体" w:cs="Arial"/>
                <w:i w:val="0"/>
                <w:iCs w:val="0"/>
                <w:color w:val="000000"/>
                <w:sz w:val="20"/>
                <w:szCs w:val="20"/>
                <w:highlight w:val="none"/>
                <w:u w:val="none"/>
                <w:lang w:val="en-US" w:eastAsia="zh-CN"/>
              </w:rPr>
              <w:t>≥</w:t>
            </w:r>
            <w:r>
              <w:rPr>
                <w:rFonts w:hint="eastAsia" w:ascii="Arial" w:hAnsi="Arial" w:cs="Arial"/>
                <w:i w:val="0"/>
                <w:iCs w:val="0"/>
                <w:color w:val="000000"/>
                <w:sz w:val="20"/>
                <w:szCs w:val="20"/>
                <w:highlight w:val="none"/>
                <w:u w:val="none"/>
                <w:lang w:val="en-US" w:eastAsia="zh-CN"/>
              </w:rPr>
              <w:t>54000头</w:t>
            </w:r>
          </w:p>
        </w:tc>
        <w:tc>
          <w:tcPr>
            <w:tcW w:w="2250" w:type="dxa"/>
            <w:tcBorders>
              <w:top w:val="single" w:color="000000" w:sz="4" w:space="0"/>
              <w:left w:val="single" w:color="000000" w:sz="4" w:space="0"/>
              <w:bottom w:val="single" w:color="000000" w:sz="4" w:space="0"/>
              <w:right w:val="single" w:color="000000" w:sz="4" w:space="0"/>
            </w:tcBorders>
            <w:vAlign w:val="center"/>
          </w:tcPr>
          <w:p w14:paraId="43AABAF3">
            <w:pPr>
              <w:jc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昌州财农【2024】50号</w:t>
            </w:r>
          </w:p>
        </w:tc>
        <w:tc>
          <w:tcPr>
            <w:tcW w:w="1673" w:type="dxa"/>
            <w:tcBorders>
              <w:top w:val="single" w:color="000000" w:sz="4" w:space="0"/>
              <w:left w:val="single" w:color="000000" w:sz="4" w:space="0"/>
              <w:bottom w:val="single" w:color="000000" w:sz="4" w:space="0"/>
              <w:right w:val="single" w:color="000000" w:sz="4" w:space="0"/>
            </w:tcBorders>
            <w:vAlign w:val="center"/>
          </w:tcPr>
          <w:p w14:paraId="0D8EC50F">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8</w:t>
            </w:r>
          </w:p>
        </w:tc>
      </w:tr>
      <w:tr w14:paraId="4D8FEB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2" w:hRule="atLeast"/>
        </w:trPr>
        <w:tc>
          <w:tcPr>
            <w:tcW w:w="1122" w:type="dxa"/>
            <w:tcBorders>
              <w:top w:val="single" w:color="000000" w:sz="4" w:space="0"/>
              <w:left w:val="single" w:color="000000" w:sz="4" w:space="0"/>
              <w:bottom w:val="single" w:color="000000" w:sz="4" w:space="0"/>
              <w:right w:val="single" w:color="000000" w:sz="4" w:space="0"/>
            </w:tcBorders>
            <w:vAlign w:val="center"/>
          </w:tcPr>
          <w:p w14:paraId="476E464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14:paraId="7B162487">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438C142F">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cs="宋体"/>
                <w:i w:val="0"/>
                <w:iCs w:val="0"/>
                <w:color w:val="000000"/>
                <w:sz w:val="20"/>
                <w:szCs w:val="20"/>
                <w:highlight w:val="none"/>
                <w:u w:val="none"/>
                <w:lang w:val="en-US" w:eastAsia="zh-CN"/>
              </w:rPr>
              <w:t>布病免疫牛数量</w:t>
            </w:r>
          </w:p>
        </w:tc>
        <w:tc>
          <w:tcPr>
            <w:tcW w:w="1271" w:type="dxa"/>
            <w:tcBorders>
              <w:top w:val="single" w:color="000000" w:sz="4" w:space="0"/>
              <w:left w:val="single" w:color="000000" w:sz="4" w:space="0"/>
              <w:bottom w:val="single" w:color="000000" w:sz="4" w:space="0"/>
              <w:right w:val="single" w:color="000000" w:sz="4" w:space="0"/>
            </w:tcBorders>
            <w:vAlign w:val="center"/>
          </w:tcPr>
          <w:p w14:paraId="59137243">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default" w:ascii="Arial" w:hAnsi="Arial" w:eastAsia="宋体" w:cs="Arial"/>
                <w:i w:val="0"/>
                <w:iCs w:val="0"/>
                <w:color w:val="000000"/>
                <w:sz w:val="20"/>
                <w:szCs w:val="20"/>
                <w:highlight w:val="none"/>
                <w:u w:val="none"/>
              </w:rPr>
              <w:t>≥</w:t>
            </w:r>
            <w:r>
              <w:rPr>
                <w:rFonts w:hint="eastAsia" w:ascii="宋体" w:hAnsi="宋体" w:cs="宋体"/>
                <w:i w:val="0"/>
                <w:iCs w:val="0"/>
                <w:color w:val="000000"/>
                <w:sz w:val="20"/>
                <w:szCs w:val="20"/>
                <w:highlight w:val="none"/>
                <w:u w:val="none"/>
                <w:lang w:val="en-US" w:eastAsia="zh-CN"/>
              </w:rPr>
              <w:t>133000只</w:t>
            </w:r>
          </w:p>
        </w:tc>
        <w:tc>
          <w:tcPr>
            <w:tcW w:w="2250" w:type="dxa"/>
            <w:tcBorders>
              <w:top w:val="single" w:color="000000" w:sz="4" w:space="0"/>
              <w:left w:val="single" w:color="000000" w:sz="4" w:space="0"/>
              <w:bottom w:val="single" w:color="000000" w:sz="4" w:space="0"/>
              <w:right w:val="single" w:color="000000" w:sz="4" w:space="0"/>
            </w:tcBorders>
            <w:vAlign w:val="center"/>
          </w:tcPr>
          <w:p w14:paraId="1153B14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昌州财农【2024】50号</w:t>
            </w:r>
          </w:p>
        </w:tc>
        <w:tc>
          <w:tcPr>
            <w:tcW w:w="1673" w:type="dxa"/>
            <w:tcBorders>
              <w:top w:val="single" w:color="000000" w:sz="4" w:space="0"/>
              <w:left w:val="single" w:color="000000" w:sz="4" w:space="0"/>
              <w:bottom w:val="single" w:color="000000" w:sz="4" w:space="0"/>
              <w:right w:val="single" w:color="000000" w:sz="4" w:space="0"/>
            </w:tcBorders>
            <w:vAlign w:val="center"/>
          </w:tcPr>
          <w:p w14:paraId="34CA6A60">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8</w:t>
            </w:r>
          </w:p>
        </w:tc>
      </w:tr>
      <w:tr w14:paraId="70EBAA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2" w:hRule="atLeast"/>
        </w:trPr>
        <w:tc>
          <w:tcPr>
            <w:tcW w:w="1122" w:type="dxa"/>
            <w:tcBorders>
              <w:top w:val="single" w:color="000000" w:sz="4" w:space="0"/>
              <w:left w:val="single" w:color="000000" w:sz="4" w:space="0"/>
              <w:bottom w:val="single" w:color="000000" w:sz="4" w:space="0"/>
              <w:right w:val="single" w:color="000000" w:sz="4" w:space="0"/>
            </w:tcBorders>
            <w:vAlign w:val="center"/>
          </w:tcPr>
          <w:p w14:paraId="1419974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14:paraId="46821F5F">
            <w:pP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6656AE8A">
            <w:pP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血清监测份数</w:t>
            </w:r>
          </w:p>
        </w:tc>
        <w:tc>
          <w:tcPr>
            <w:tcW w:w="1271" w:type="dxa"/>
            <w:tcBorders>
              <w:top w:val="single" w:color="000000" w:sz="4" w:space="0"/>
              <w:left w:val="single" w:color="000000" w:sz="4" w:space="0"/>
              <w:bottom w:val="single" w:color="000000" w:sz="4" w:space="0"/>
              <w:right w:val="single" w:color="000000" w:sz="4" w:space="0"/>
            </w:tcBorders>
            <w:vAlign w:val="center"/>
          </w:tcPr>
          <w:p w14:paraId="0CF51106">
            <w:pPr>
              <w:rPr>
                <w:rFonts w:hint="default" w:ascii="宋体" w:hAnsi="宋体" w:eastAsia="宋体" w:cs="宋体"/>
                <w:i w:val="0"/>
                <w:iCs w:val="0"/>
                <w:color w:val="000000"/>
                <w:sz w:val="20"/>
                <w:szCs w:val="20"/>
                <w:highlight w:val="none"/>
                <w:u w:val="none"/>
                <w:lang w:val="en-US" w:eastAsia="zh-CN"/>
              </w:rPr>
            </w:pPr>
            <w:r>
              <w:rPr>
                <w:rFonts w:hint="default" w:ascii="Arial" w:hAnsi="Arial" w:eastAsia="宋体" w:cs="Arial"/>
                <w:i w:val="0"/>
                <w:iCs w:val="0"/>
                <w:color w:val="000000"/>
                <w:sz w:val="20"/>
                <w:szCs w:val="20"/>
                <w:highlight w:val="none"/>
                <w:u w:val="none"/>
              </w:rPr>
              <w:t>≥</w:t>
            </w:r>
            <w:r>
              <w:rPr>
                <w:rFonts w:hint="eastAsia" w:ascii="宋体" w:hAnsi="宋体" w:cs="宋体"/>
                <w:i w:val="0"/>
                <w:iCs w:val="0"/>
                <w:color w:val="000000"/>
                <w:sz w:val="20"/>
                <w:szCs w:val="20"/>
                <w:highlight w:val="none"/>
                <w:u w:val="none"/>
                <w:lang w:val="en-US" w:eastAsia="zh-CN"/>
              </w:rPr>
              <w:t>12400份</w:t>
            </w:r>
          </w:p>
        </w:tc>
        <w:tc>
          <w:tcPr>
            <w:tcW w:w="2250" w:type="dxa"/>
            <w:tcBorders>
              <w:top w:val="single" w:color="000000" w:sz="4" w:space="0"/>
              <w:left w:val="single" w:color="000000" w:sz="4" w:space="0"/>
              <w:bottom w:val="single" w:color="000000" w:sz="4" w:space="0"/>
              <w:right w:val="single" w:color="000000" w:sz="4" w:space="0"/>
            </w:tcBorders>
            <w:vAlign w:val="center"/>
          </w:tcPr>
          <w:p w14:paraId="27BE9294">
            <w:pPr>
              <w:jc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昌州财农【2024】50号</w:t>
            </w:r>
          </w:p>
        </w:tc>
        <w:tc>
          <w:tcPr>
            <w:tcW w:w="1673" w:type="dxa"/>
            <w:tcBorders>
              <w:top w:val="single" w:color="000000" w:sz="4" w:space="0"/>
              <w:left w:val="single" w:color="000000" w:sz="4" w:space="0"/>
              <w:bottom w:val="single" w:color="000000" w:sz="4" w:space="0"/>
              <w:right w:val="single" w:color="000000" w:sz="4" w:space="0"/>
            </w:tcBorders>
            <w:vAlign w:val="center"/>
          </w:tcPr>
          <w:p w14:paraId="125E29C3">
            <w:pPr>
              <w:jc w:val="center"/>
              <w:rPr>
                <w:rFonts w:hint="eastAsia" w:ascii="宋体" w:hAnsi="宋体" w:eastAsia="宋体" w:cs="宋体"/>
                <w:i w:val="0"/>
                <w:iCs w:val="0"/>
                <w:color w:val="000000"/>
                <w:sz w:val="24"/>
                <w:szCs w:val="24"/>
                <w:highlight w:val="none"/>
                <w:u w:val="none"/>
              </w:rPr>
            </w:pPr>
            <w:r>
              <w:rPr>
                <w:rFonts w:hint="eastAsia" w:ascii="宋体" w:hAnsi="宋体" w:cs="宋体"/>
                <w:i w:val="0"/>
                <w:iCs w:val="0"/>
                <w:color w:val="000000"/>
                <w:sz w:val="24"/>
                <w:szCs w:val="24"/>
                <w:highlight w:val="none"/>
                <w:u w:val="none"/>
                <w:lang w:val="en-US" w:eastAsia="zh-CN"/>
              </w:rPr>
              <w:t>8</w:t>
            </w:r>
          </w:p>
        </w:tc>
      </w:tr>
      <w:tr w14:paraId="5FF007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9" w:hRule="atLeast"/>
        </w:trPr>
        <w:tc>
          <w:tcPr>
            <w:tcW w:w="1122" w:type="dxa"/>
            <w:tcBorders>
              <w:top w:val="single" w:color="000000" w:sz="4" w:space="0"/>
              <w:left w:val="single" w:color="000000" w:sz="4" w:space="0"/>
              <w:bottom w:val="single" w:color="auto" w:sz="4" w:space="0"/>
              <w:right w:val="single" w:color="000000" w:sz="4" w:space="0"/>
            </w:tcBorders>
            <w:vAlign w:val="center"/>
          </w:tcPr>
          <w:p w14:paraId="7F6C03E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14:paraId="5418366A">
            <w:pP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1A146D94">
            <w:pP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品种改良牛数量</w:t>
            </w:r>
          </w:p>
        </w:tc>
        <w:tc>
          <w:tcPr>
            <w:tcW w:w="1271" w:type="dxa"/>
            <w:tcBorders>
              <w:top w:val="single" w:color="000000" w:sz="4" w:space="0"/>
              <w:left w:val="single" w:color="000000" w:sz="4" w:space="0"/>
              <w:bottom w:val="single" w:color="000000" w:sz="4" w:space="0"/>
              <w:right w:val="single" w:color="000000" w:sz="4" w:space="0"/>
            </w:tcBorders>
            <w:vAlign w:val="center"/>
          </w:tcPr>
          <w:p w14:paraId="20DFAC77">
            <w:pPr>
              <w:rPr>
                <w:rFonts w:hint="default" w:ascii="宋体" w:hAnsi="宋体" w:eastAsia="宋体" w:cs="宋体"/>
                <w:i w:val="0"/>
                <w:iCs w:val="0"/>
                <w:color w:val="000000"/>
                <w:sz w:val="20"/>
                <w:szCs w:val="20"/>
                <w:highlight w:val="none"/>
                <w:u w:val="none"/>
                <w:lang w:val="en-US" w:eastAsia="zh-CN"/>
              </w:rPr>
            </w:pPr>
            <w:r>
              <w:rPr>
                <w:rFonts w:hint="default" w:ascii="Arial" w:hAnsi="Arial" w:eastAsia="宋体" w:cs="Arial"/>
                <w:i w:val="0"/>
                <w:iCs w:val="0"/>
                <w:color w:val="000000"/>
                <w:sz w:val="20"/>
                <w:szCs w:val="20"/>
                <w:highlight w:val="none"/>
                <w:u w:val="none"/>
              </w:rPr>
              <w:t>≥</w:t>
            </w:r>
            <w:r>
              <w:rPr>
                <w:rFonts w:hint="eastAsia" w:ascii="宋体" w:hAnsi="宋体" w:cs="宋体"/>
                <w:i w:val="0"/>
                <w:iCs w:val="0"/>
                <w:color w:val="000000"/>
                <w:sz w:val="20"/>
                <w:szCs w:val="20"/>
                <w:highlight w:val="none"/>
                <w:u w:val="none"/>
                <w:lang w:val="en-US" w:eastAsia="zh-CN"/>
              </w:rPr>
              <w:t>14000头</w:t>
            </w:r>
          </w:p>
        </w:tc>
        <w:tc>
          <w:tcPr>
            <w:tcW w:w="2250" w:type="dxa"/>
            <w:tcBorders>
              <w:top w:val="single" w:color="000000" w:sz="4" w:space="0"/>
              <w:left w:val="single" w:color="000000" w:sz="4" w:space="0"/>
              <w:bottom w:val="single" w:color="000000" w:sz="4" w:space="0"/>
              <w:right w:val="single" w:color="000000" w:sz="4" w:space="0"/>
            </w:tcBorders>
            <w:vAlign w:val="center"/>
          </w:tcPr>
          <w:p w14:paraId="0A8FE824">
            <w:pPr>
              <w:jc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昌州财农【2024】50号</w:t>
            </w:r>
          </w:p>
        </w:tc>
        <w:tc>
          <w:tcPr>
            <w:tcW w:w="1673" w:type="dxa"/>
            <w:tcBorders>
              <w:top w:val="single" w:color="000000" w:sz="4" w:space="0"/>
              <w:left w:val="single" w:color="000000" w:sz="4" w:space="0"/>
              <w:bottom w:val="single" w:color="000000" w:sz="4" w:space="0"/>
              <w:right w:val="single" w:color="000000" w:sz="4" w:space="0"/>
            </w:tcBorders>
            <w:vAlign w:val="center"/>
          </w:tcPr>
          <w:p w14:paraId="2BC1A1FA">
            <w:pPr>
              <w:jc w:val="center"/>
              <w:rPr>
                <w:rFonts w:hint="eastAsia" w:ascii="宋体" w:hAnsi="宋体" w:eastAsia="宋体" w:cs="宋体"/>
                <w:i w:val="0"/>
                <w:iCs w:val="0"/>
                <w:color w:val="000000"/>
                <w:sz w:val="24"/>
                <w:szCs w:val="24"/>
                <w:highlight w:val="none"/>
                <w:u w:val="none"/>
              </w:rPr>
            </w:pPr>
            <w:r>
              <w:rPr>
                <w:rFonts w:hint="eastAsia" w:ascii="宋体" w:hAnsi="宋体" w:cs="宋体"/>
                <w:i w:val="0"/>
                <w:iCs w:val="0"/>
                <w:color w:val="000000"/>
                <w:sz w:val="24"/>
                <w:szCs w:val="24"/>
                <w:highlight w:val="none"/>
                <w:u w:val="none"/>
                <w:lang w:val="en-US" w:eastAsia="zh-CN"/>
              </w:rPr>
              <w:t>8</w:t>
            </w:r>
          </w:p>
        </w:tc>
      </w:tr>
      <w:tr w14:paraId="431855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0" w:hRule="atLeast"/>
        </w:trPr>
        <w:tc>
          <w:tcPr>
            <w:tcW w:w="1122" w:type="dxa"/>
            <w:tcBorders>
              <w:top w:val="single" w:color="auto" w:sz="4" w:space="0"/>
              <w:left w:val="single" w:color="auto" w:sz="4" w:space="0"/>
              <w:bottom w:val="single" w:color="auto" w:sz="4" w:space="0"/>
              <w:right w:val="single" w:color="auto" w:sz="4" w:space="0"/>
            </w:tcBorders>
            <w:vAlign w:val="center"/>
          </w:tcPr>
          <w:p w14:paraId="31AA1E5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vAlign w:val="center"/>
          </w:tcPr>
          <w:p w14:paraId="3BBEA12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00AECBAA">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品种改良羊数量</w:t>
            </w:r>
          </w:p>
        </w:tc>
        <w:tc>
          <w:tcPr>
            <w:tcW w:w="1271" w:type="dxa"/>
            <w:tcBorders>
              <w:top w:val="single" w:color="000000" w:sz="4" w:space="0"/>
              <w:left w:val="single" w:color="000000" w:sz="4" w:space="0"/>
              <w:bottom w:val="single" w:color="000000" w:sz="4" w:space="0"/>
              <w:right w:val="single" w:color="000000" w:sz="4" w:space="0"/>
            </w:tcBorders>
            <w:vAlign w:val="center"/>
          </w:tcPr>
          <w:p w14:paraId="23EFF949">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default" w:ascii="Arial" w:hAnsi="Arial" w:eastAsia="宋体" w:cs="Arial"/>
                <w:i w:val="0"/>
                <w:iCs w:val="0"/>
                <w:color w:val="000000"/>
                <w:sz w:val="20"/>
                <w:szCs w:val="20"/>
                <w:highlight w:val="none"/>
                <w:u w:val="none"/>
              </w:rPr>
              <w:t>≥</w:t>
            </w:r>
            <w:r>
              <w:rPr>
                <w:rFonts w:hint="eastAsia" w:ascii="宋体" w:hAnsi="宋体" w:cs="宋体"/>
                <w:i w:val="0"/>
                <w:iCs w:val="0"/>
                <w:color w:val="000000"/>
                <w:sz w:val="20"/>
                <w:szCs w:val="20"/>
                <w:highlight w:val="none"/>
                <w:u w:val="none"/>
                <w:lang w:val="en-US" w:eastAsia="zh-CN"/>
              </w:rPr>
              <w:t>95000只</w:t>
            </w:r>
          </w:p>
        </w:tc>
        <w:tc>
          <w:tcPr>
            <w:tcW w:w="2250" w:type="dxa"/>
            <w:tcBorders>
              <w:top w:val="single" w:color="000000" w:sz="4" w:space="0"/>
              <w:left w:val="single" w:color="000000" w:sz="4" w:space="0"/>
              <w:bottom w:val="single" w:color="000000" w:sz="4" w:space="0"/>
              <w:right w:val="single" w:color="000000" w:sz="4" w:space="0"/>
            </w:tcBorders>
            <w:vAlign w:val="center"/>
          </w:tcPr>
          <w:p w14:paraId="1A31932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昌州财农【2024】50号</w:t>
            </w:r>
          </w:p>
        </w:tc>
        <w:tc>
          <w:tcPr>
            <w:tcW w:w="1673" w:type="dxa"/>
            <w:tcBorders>
              <w:top w:val="single" w:color="000000" w:sz="4" w:space="0"/>
              <w:left w:val="single" w:color="000000" w:sz="4" w:space="0"/>
              <w:bottom w:val="single" w:color="000000" w:sz="4" w:space="0"/>
              <w:right w:val="single" w:color="000000" w:sz="4" w:space="0"/>
            </w:tcBorders>
            <w:vAlign w:val="center"/>
          </w:tcPr>
          <w:p w14:paraId="02D26082">
            <w:pPr>
              <w:jc w:val="center"/>
              <w:rPr>
                <w:rFonts w:hint="eastAsia" w:ascii="宋体" w:hAnsi="宋体" w:eastAsia="宋体" w:cs="宋体"/>
                <w:i w:val="0"/>
                <w:iCs w:val="0"/>
                <w:color w:val="000000"/>
                <w:sz w:val="24"/>
                <w:szCs w:val="24"/>
                <w:highlight w:val="none"/>
                <w:u w:val="none"/>
              </w:rPr>
            </w:pPr>
            <w:r>
              <w:rPr>
                <w:rFonts w:hint="eastAsia" w:ascii="宋体" w:hAnsi="宋体" w:cs="宋体"/>
                <w:i w:val="0"/>
                <w:iCs w:val="0"/>
                <w:color w:val="000000"/>
                <w:sz w:val="24"/>
                <w:szCs w:val="24"/>
                <w:highlight w:val="none"/>
                <w:u w:val="none"/>
                <w:lang w:val="en-US" w:eastAsia="zh-CN"/>
              </w:rPr>
              <w:t>8</w:t>
            </w:r>
          </w:p>
        </w:tc>
      </w:tr>
      <w:tr w14:paraId="1D426B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1122" w:type="dxa"/>
            <w:tcBorders>
              <w:top w:val="single" w:color="auto" w:sz="4" w:space="0"/>
              <w:left w:val="single" w:color="auto" w:sz="4" w:space="0"/>
              <w:bottom w:val="single" w:color="auto" w:sz="4" w:space="0"/>
              <w:right w:val="single" w:color="auto" w:sz="4" w:space="0"/>
            </w:tcBorders>
            <w:vAlign w:val="center"/>
          </w:tcPr>
          <w:p w14:paraId="198037C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vAlign w:val="center"/>
          </w:tcPr>
          <w:p w14:paraId="4C64C64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503BC28C">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引进活体种公羊数量</w:t>
            </w:r>
          </w:p>
        </w:tc>
        <w:tc>
          <w:tcPr>
            <w:tcW w:w="1271" w:type="dxa"/>
            <w:tcBorders>
              <w:top w:val="single" w:color="000000" w:sz="4" w:space="0"/>
              <w:left w:val="single" w:color="000000" w:sz="4" w:space="0"/>
              <w:bottom w:val="single" w:color="000000" w:sz="4" w:space="0"/>
              <w:right w:val="single" w:color="000000" w:sz="4" w:space="0"/>
            </w:tcBorders>
            <w:vAlign w:val="center"/>
          </w:tcPr>
          <w:p w14:paraId="2F6BE9AB">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default" w:ascii="Arial" w:hAnsi="Arial" w:eastAsia="宋体" w:cs="Arial"/>
                <w:i w:val="0"/>
                <w:iCs w:val="0"/>
                <w:color w:val="000000"/>
                <w:sz w:val="20"/>
                <w:szCs w:val="20"/>
                <w:highlight w:val="none"/>
                <w:u w:val="none"/>
              </w:rPr>
              <w:t>≥</w:t>
            </w:r>
            <w:r>
              <w:rPr>
                <w:rFonts w:hint="eastAsia" w:ascii="宋体" w:hAnsi="宋体" w:cs="宋体"/>
                <w:i w:val="0"/>
                <w:iCs w:val="0"/>
                <w:color w:val="000000"/>
                <w:sz w:val="20"/>
                <w:szCs w:val="20"/>
                <w:highlight w:val="none"/>
                <w:u w:val="none"/>
                <w:lang w:val="en-US" w:eastAsia="zh-CN"/>
              </w:rPr>
              <w:t>25只</w:t>
            </w:r>
          </w:p>
        </w:tc>
        <w:tc>
          <w:tcPr>
            <w:tcW w:w="2250" w:type="dxa"/>
            <w:tcBorders>
              <w:top w:val="single" w:color="000000" w:sz="4" w:space="0"/>
              <w:left w:val="single" w:color="000000" w:sz="4" w:space="0"/>
              <w:bottom w:val="single" w:color="000000" w:sz="4" w:space="0"/>
              <w:right w:val="single" w:color="000000" w:sz="4" w:space="0"/>
            </w:tcBorders>
            <w:vAlign w:val="center"/>
          </w:tcPr>
          <w:p w14:paraId="2E197C7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昌州财农【2024】50号</w:t>
            </w:r>
          </w:p>
        </w:tc>
        <w:tc>
          <w:tcPr>
            <w:tcW w:w="1673" w:type="dxa"/>
            <w:tcBorders>
              <w:top w:val="single" w:color="000000" w:sz="4" w:space="0"/>
              <w:left w:val="single" w:color="000000" w:sz="4" w:space="0"/>
              <w:bottom w:val="single" w:color="000000" w:sz="4" w:space="0"/>
              <w:right w:val="single" w:color="000000" w:sz="4" w:space="0"/>
            </w:tcBorders>
            <w:vAlign w:val="center"/>
          </w:tcPr>
          <w:p w14:paraId="1F719254">
            <w:pPr>
              <w:jc w:val="center"/>
              <w:rPr>
                <w:rFonts w:hint="eastAsia" w:ascii="宋体" w:hAnsi="宋体" w:eastAsia="宋体" w:cs="宋体"/>
                <w:i w:val="0"/>
                <w:iCs w:val="0"/>
                <w:color w:val="000000"/>
                <w:sz w:val="24"/>
                <w:szCs w:val="24"/>
                <w:highlight w:val="none"/>
                <w:u w:val="none"/>
              </w:rPr>
            </w:pPr>
            <w:r>
              <w:rPr>
                <w:rFonts w:hint="eastAsia" w:ascii="宋体" w:hAnsi="宋体" w:cs="宋体"/>
                <w:i w:val="0"/>
                <w:iCs w:val="0"/>
                <w:color w:val="000000"/>
                <w:sz w:val="24"/>
                <w:szCs w:val="24"/>
                <w:highlight w:val="none"/>
                <w:u w:val="none"/>
                <w:lang w:val="en-US" w:eastAsia="zh-CN"/>
              </w:rPr>
              <w:t>6</w:t>
            </w:r>
          </w:p>
        </w:tc>
      </w:tr>
      <w:tr w14:paraId="679925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5" w:hRule="atLeast"/>
        </w:trPr>
        <w:tc>
          <w:tcPr>
            <w:tcW w:w="1122" w:type="dxa"/>
            <w:tcBorders>
              <w:top w:val="single" w:color="auto" w:sz="4" w:space="0"/>
              <w:left w:val="single" w:color="auto" w:sz="4" w:space="0"/>
              <w:bottom w:val="single" w:color="auto" w:sz="4" w:space="0"/>
              <w:right w:val="single" w:color="auto" w:sz="4" w:space="0"/>
            </w:tcBorders>
            <w:vAlign w:val="center"/>
          </w:tcPr>
          <w:p w14:paraId="0E65817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vAlign w:val="center"/>
          </w:tcPr>
          <w:p w14:paraId="4477CEB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6845180F">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布病监测数量</w:t>
            </w:r>
          </w:p>
        </w:tc>
        <w:tc>
          <w:tcPr>
            <w:tcW w:w="1271" w:type="dxa"/>
            <w:tcBorders>
              <w:top w:val="single" w:color="000000" w:sz="4" w:space="0"/>
              <w:left w:val="single" w:color="000000" w:sz="4" w:space="0"/>
              <w:bottom w:val="single" w:color="000000" w:sz="4" w:space="0"/>
              <w:right w:val="single" w:color="000000" w:sz="4" w:space="0"/>
            </w:tcBorders>
            <w:vAlign w:val="center"/>
          </w:tcPr>
          <w:p w14:paraId="4933F515">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default" w:ascii="Arial" w:hAnsi="Arial" w:eastAsia="宋体" w:cs="Arial"/>
                <w:i w:val="0"/>
                <w:iCs w:val="0"/>
                <w:color w:val="000000"/>
                <w:sz w:val="20"/>
                <w:szCs w:val="20"/>
                <w:highlight w:val="none"/>
                <w:u w:val="none"/>
              </w:rPr>
              <w:t>≥</w:t>
            </w:r>
            <w:r>
              <w:rPr>
                <w:rFonts w:hint="eastAsia" w:ascii="宋体" w:hAnsi="宋体" w:cs="宋体"/>
                <w:i w:val="0"/>
                <w:iCs w:val="0"/>
                <w:color w:val="000000"/>
                <w:sz w:val="20"/>
                <w:szCs w:val="20"/>
                <w:highlight w:val="none"/>
                <w:u w:val="none"/>
                <w:lang w:val="en-US" w:eastAsia="zh-CN"/>
              </w:rPr>
              <w:t>2600份</w:t>
            </w:r>
          </w:p>
        </w:tc>
        <w:tc>
          <w:tcPr>
            <w:tcW w:w="2250" w:type="dxa"/>
            <w:tcBorders>
              <w:top w:val="single" w:color="000000" w:sz="4" w:space="0"/>
              <w:left w:val="single" w:color="000000" w:sz="4" w:space="0"/>
              <w:bottom w:val="single" w:color="000000" w:sz="4" w:space="0"/>
              <w:right w:val="single" w:color="000000" w:sz="4" w:space="0"/>
            </w:tcBorders>
            <w:vAlign w:val="center"/>
          </w:tcPr>
          <w:p w14:paraId="509FF66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昌州财农【2024】50号</w:t>
            </w:r>
          </w:p>
        </w:tc>
        <w:tc>
          <w:tcPr>
            <w:tcW w:w="1673" w:type="dxa"/>
            <w:tcBorders>
              <w:top w:val="single" w:color="000000" w:sz="4" w:space="0"/>
              <w:left w:val="single" w:color="000000" w:sz="4" w:space="0"/>
              <w:bottom w:val="single" w:color="000000" w:sz="4" w:space="0"/>
              <w:right w:val="single" w:color="000000" w:sz="4" w:space="0"/>
            </w:tcBorders>
            <w:vAlign w:val="center"/>
          </w:tcPr>
          <w:p w14:paraId="29B89690">
            <w:pPr>
              <w:jc w:val="center"/>
              <w:rPr>
                <w:rFonts w:hint="eastAsia" w:ascii="宋体" w:hAnsi="宋体" w:eastAsia="宋体" w:cs="宋体"/>
                <w:i w:val="0"/>
                <w:iCs w:val="0"/>
                <w:color w:val="000000"/>
                <w:sz w:val="24"/>
                <w:szCs w:val="24"/>
                <w:highlight w:val="none"/>
                <w:u w:val="none"/>
              </w:rPr>
            </w:pPr>
            <w:r>
              <w:rPr>
                <w:rFonts w:hint="eastAsia" w:ascii="宋体" w:hAnsi="宋体" w:cs="宋体"/>
                <w:i w:val="0"/>
                <w:iCs w:val="0"/>
                <w:color w:val="000000"/>
                <w:sz w:val="24"/>
                <w:szCs w:val="24"/>
                <w:highlight w:val="none"/>
                <w:u w:val="none"/>
                <w:lang w:val="en-US" w:eastAsia="zh-CN"/>
              </w:rPr>
              <w:t>6</w:t>
            </w:r>
          </w:p>
        </w:tc>
      </w:tr>
      <w:tr w14:paraId="6206D2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0" w:hRule="atLeast"/>
        </w:trPr>
        <w:tc>
          <w:tcPr>
            <w:tcW w:w="1122" w:type="dxa"/>
            <w:tcBorders>
              <w:top w:val="single" w:color="auto" w:sz="4" w:space="0"/>
              <w:left w:val="single" w:color="auto" w:sz="4" w:space="0"/>
              <w:bottom w:val="single" w:color="auto" w:sz="4" w:space="0"/>
              <w:right w:val="single" w:color="auto" w:sz="4" w:space="0"/>
            </w:tcBorders>
            <w:vAlign w:val="center"/>
          </w:tcPr>
          <w:p w14:paraId="001CB44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vAlign w:val="center"/>
          </w:tcPr>
          <w:p w14:paraId="302FF404">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质量指标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7B7DA079">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重大动物强制免疫密度</w:t>
            </w:r>
          </w:p>
        </w:tc>
        <w:tc>
          <w:tcPr>
            <w:tcW w:w="1271" w:type="dxa"/>
            <w:tcBorders>
              <w:top w:val="single" w:color="000000" w:sz="4" w:space="0"/>
              <w:left w:val="single" w:color="000000" w:sz="4" w:space="0"/>
              <w:bottom w:val="single" w:color="000000" w:sz="4" w:space="0"/>
              <w:right w:val="single" w:color="000000" w:sz="4" w:space="0"/>
            </w:tcBorders>
            <w:vAlign w:val="center"/>
          </w:tcPr>
          <w:p w14:paraId="64B84FF2">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default" w:ascii="Arial" w:hAnsi="Arial" w:eastAsia="宋体" w:cs="Arial"/>
                <w:i w:val="0"/>
                <w:iCs w:val="0"/>
                <w:color w:val="000000"/>
                <w:sz w:val="20"/>
                <w:szCs w:val="20"/>
                <w:highlight w:val="none"/>
                <w:u w:val="none"/>
              </w:rPr>
              <w:t>≥</w:t>
            </w:r>
            <w:r>
              <w:rPr>
                <w:rFonts w:hint="eastAsia" w:ascii="宋体" w:hAnsi="宋体" w:cs="宋体"/>
                <w:i w:val="0"/>
                <w:iCs w:val="0"/>
                <w:color w:val="000000"/>
                <w:sz w:val="20"/>
                <w:szCs w:val="20"/>
                <w:highlight w:val="none"/>
                <w:u w:val="none"/>
                <w:lang w:val="en-US" w:eastAsia="zh-CN"/>
              </w:rPr>
              <w:t>90</w:t>
            </w:r>
          </w:p>
        </w:tc>
        <w:tc>
          <w:tcPr>
            <w:tcW w:w="2250" w:type="dxa"/>
            <w:tcBorders>
              <w:top w:val="single" w:color="000000" w:sz="4" w:space="0"/>
              <w:left w:val="single" w:color="000000" w:sz="4" w:space="0"/>
              <w:bottom w:val="single" w:color="000000" w:sz="4" w:space="0"/>
              <w:right w:val="single" w:color="000000" w:sz="4" w:space="0"/>
            </w:tcBorders>
            <w:vAlign w:val="center"/>
          </w:tcPr>
          <w:p w14:paraId="5014CFD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昌州财农【2024】50号</w:t>
            </w:r>
          </w:p>
        </w:tc>
        <w:tc>
          <w:tcPr>
            <w:tcW w:w="1673" w:type="dxa"/>
            <w:tcBorders>
              <w:top w:val="single" w:color="000000" w:sz="4" w:space="0"/>
              <w:left w:val="single" w:color="000000" w:sz="4" w:space="0"/>
              <w:bottom w:val="single" w:color="000000" w:sz="4" w:space="0"/>
              <w:right w:val="single" w:color="000000" w:sz="4" w:space="0"/>
            </w:tcBorders>
            <w:vAlign w:val="center"/>
          </w:tcPr>
          <w:p w14:paraId="724D1CC8">
            <w:pPr>
              <w:jc w:val="center"/>
              <w:rPr>
                <w:rFonts w:hint="eastAsia" w:ascii="宋体" w:hAnsi="宋体" w:eastAsia="宋体" w:cs="宋体"/>
                <w:i w:val="0"/>
                <w:iCs w:val="0"/>
                <w:color w:val="000000"/>
                <w:sz w:val="24"/>
                <w:szCs w:val="24"/>
                <w:highlight w:val="none"/>
                <w:u w:val="none"/>
              </w:rPr>
            </w:pPr>
            <w:r>
              <w:rPr>
                <w:rFonts w:hint="eastAsia" w:ascii="宋体" w:hAnsi="宋体" w:cs="宋体"/>
                <w:i w:val="0"/>
                <w:iCs w:val="0"/>
                <w:color w:val="000000"/>
                <w:sz w:val="24"/>
                <w:szCs w:val="24"/>
                <w:highlight w:val="none"/>
                <w:u w:val="none"/>
                <w:lang w:val="en-US" w:eastAsia="zh-CN"/>
              </w:rPr>
              <w:t>8</w:t>
            </w:r>
          </w:p>
        </w:tc>
      </w:tr>
      <w:tr w14:paraId="6448AF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trPr>
        <w:tc>
          <w:tcPr>
            <w:tcW w:w="1122" w:type="dxa"/>
            <w:tcBorders>
              <w:top w:val="single" w:color="auto" w:sz="4" w:space="0"/>
              <w:left w:val="single" w:color="auto" w:sz="4" w:space="0"/>
              <w:bottom w:val="single" w:color="auto" w:sz="4" w:space="0"/>
              <w:right w:val="single" w:color="auto" w:sz="4" w:space="0"/>
            </w:tcBorders>
            <w:vAlign w:val="center"/>
          </w:tcPr>
          <w:p w14:paraId="65DFA98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vAlign w:val="center"/>
          </w:tcPr>
          <w:p w14:paraId="35D16DF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质量指标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73955263">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免疫抗体合格率</w:t>
            </w:r>
          </w:p>
        </w:tc>
        <w:tc>
          <w:tcPr>
            <w:tcW w:w="1271" w:type="dxa"/>
            <w:tcBorders>
              <w:top w:val="single" w:color="000000" w:sz="4" w:space="0"/>
              <w:left w:val="single" w:color="000000" w:sz="4" w:space="0"/>
              <w:bottom w:val="single" w:color="000000" w:sz="4" w:space="0"/>
              <w:right w:val="single" w:color="000000" w:sz="4" w:space="0"/>
            </w:tcBorders>
            <w:vAlign w:val="center"/>
          </w:tcPr>
          <w:p w14:paraId="090F8B0B">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default" w:ascii="Arial" w:hAnsi="Arial" w:eastAsia="宋体" w:cs="Arial"/>
                <w:i w:val="0"/>
                <w:iCs w:val="0"/>
                <w:color w:val="000000"/>
                <w:sz w:val="20"/>
                <w:szCs w:val="20"/>
                <w:highlight w:val="none"/>
                <w:u w:val="none"/>
              </w:rPr>
              <w:t>≥</w:t>
            </w:r>
            <w:r>
              <w:rPr>
                <w:rFonts w:hint="eastAsia" w:ascii="Arial" w:hAnsi="Arial" w:cs="Arial"/>
                <w:i w:val="0"/>
                <w:iCs w:val="0"/>
                <w:color w:val="000000"/>
                <w:sz w:val="20"/>
                <w:szCs w:val="20"/>
                <w:highlight w:val="none"/>
                <w:u w:val="none"/>
                <w:lang w:val="en-US" w:eastAsia="zh-CN"/>
              </w:rPr>
              <w:t>70%</w:t>
            </w:r>
          </w:p>
        </w:tc>
        <w:tc>
          <w:tcPr>
            <w:tcW w:w="2250" w:type="dxa"/>
            <w:tcBorders>
              <w:top w:val="single" w:color="000000" w:sz="4" w:space="0"/>
              <w:left w:val="single" w:color="000000" w:sz="4" w:space="0"/>
              <w:bottom w:val="single" w:color="000000" w:sz="4" w:space="0"/>
              <w:right w:val="single" w:color="000000" w:sz="4" w:space="0"/>
            </w:tcBorders>
            <w:vAlign w:val="center"/>
          </w:tcPr>
          <w:p w14:paraId="05B2B9E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昌州财农【2024】50号</w:t>
            </w:r>
          </w:p>
        </w:tc>
        <w:tc>
          <w:tcPr>
            <w:tcW w:w="1673" w:type="dxa"/>
            <w:tcBorders>
              <w:top w:val="single" w:color="000000" w:sz="4" w:space="0"/>
              <w:left w:val="single" w:color="000000" w:sz="4" w:space="0"/>
              <w:bottom w:val="single" w:color="000000" w:sz="4" w:space="0"/>
              <w:right w:val="single" w:color="000000" w:sz="4" w:space="0"/>
            </w:tcBorders>
            <w:vAlign w:val="center"/>
          </w:tcPr>
          <w:p w14:paraId="45740C7A">
            <w:pPr>
              <w:jc w:val="center"/>
              <w:rPr>
                <w:rFonts w:hint="eastAsia" w:ascii="宋体" w:hAnsi="宋体" w:eastAsia="宋体" w:cs="宋体"/>
                <w:i w:val="0"/>
                <w:iCs w:val="0"/>
                <w:color w:val="000000"/>
                <w:sz w:val="24"/>
                <w:szCs w:val="24"/>
                <w:highlight w:val="none"/>
                <w:u w:val="none"/>
              </w:rPr>
            </w:pPr>
            <w:r>
              <w:rPr>
                <w:rFonts w:hint="eastAsia" w:ascii="宋体" w:hAnsi="宋体" w:cs="宋体"/>
                <w:i w:val="0"/>
                <w:iCs w:val="0"/>
                <w:color w:val="000000"/>
                <w:sz w:val="24"/>
                <w:szCs w:val="24"/>
                <w:highlight w:val="none"/>
                <w:u w:val="none"/>
                <w:lang w:val="en-US" w:eastAsia="zh-CN"/>
              </w:rPr>
              <w:t>8</w:t>
            </w:r>
          </w:p>
        </w:tc>
      </w:tr>
      <w:tr w14:paraId="42511A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22" w:type="dxa"/>
            <w:tcBorders>
              <w:top w:val="single" w:color="auto" w:sz="4" w:space="0"/>
              <w:left w:val="single" w:color="000000" w:sz="4" w:space="0"/>
              <w:bottom w:val="single" w:color="auto" w:sz="4" w:space="0"/>
              <w:right w:val="single" w:color="000000" w:sz="4" w:space="0"/>
            </w:tcBorders>
            <w:vAlign w:val="center"/>
          </w:tcPr>
          <w:p w14:paraId="779DBD9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14:paraId="49CF442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质量指标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58B68E0E">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兽医实验室监测比对符合率</w:t>
            </w:r>
          </w:p>
        </w:tc>
        <w:tc>
          <w:tcPr>
            <w:tcW w:w="1271" w:type="dxa"/>
            <w:tcBorders>
              <w:top w:val="single" w:color="000000" w:sz="4" w:space="0"/>
              <w:left w:val="single" w:color="000000" w:sz="4" w:space="0"/>
              <w:bottom w:val="single" w:color="000000" w:sz="4" w:space="0"/>
              <w:right w:val="single" w:color="000000" w:sz="4" w:space="0"/>
            </w:tcBorders>
            <w:vAlign w:val="center"/>
          </w:tcPr>
          <w:p w14:paraId="3DA8887A">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=100%</w:t>
            </w:r>
          </w:p>
        </w:tc>
        <w:tc>
          <w:tcPr>
            <w:tcW w:w="2250" w:type="dxa"/>
            <w:tcBorders>
              <w:top w:val="single" w:color="000000" w:sz="4" w:space="0"/>
              <w:left w:val="single" w:color="000000" w:sz="4" w:space="0"/>
              <w:bottom w:val="single" w:color="000000" w:sz="4" w:space="0"/>
              <w:right w:val="single" w:color="000000" w:sz="4" w:space="0"/>
            </w:tcBorders>
            <w:vAlign w:val="center"/>
          </w:tcPr>
          <w:p w14:paraId="7F7437B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昌州财农【2024】50号</w:t>
            </w:r>
          </w:p>
        </w:tc>
        <w:tc>
          <w:tcPr>
            <w:tcW w:w="1673" w:type="dxa"/>
            <w:tcBorders>
              <w:top w:val="single" w:color="000000" w:sz="4" w:space="0"/>
              <w:left w:val="single" w:color="000000" w:sz="4" w:space="0"/>
              <w:bottom w:val="single" w:color="000000" w:sz="4" w:space="0"/>
              <w:right w:val="single" w:color="000000" w:sz="4" w:space="0"/>
            </w:tcBorders>
            <w:vAlign w:val="center"/>
          </w:tcPr>
          <w:p w14:paraId="19F305C0">
            <w:pPr>
              <w:jc w:val="center"/>
              <w:rPr>
                <w:rFonts w:hint="eastAsia" w:ascii="宋体" w:hAnsi="宋体" w:eastAsia="宋体" w:cs="宋体"/>
                <w:i w:val="0"/>
                <w:iCs w:val="0"/>
                <w:color w:val="000000"/>
                <w:sz w:val="24"/>
                <w:szCs w:val="24"/>
                <w:highlight w:val="none"/>
                <w:u w:val="none"/>
              </w:rPr>
            </w:pPr>
            <w:r>
              <w:rPr>
                <w:rFonts w:hint="eastAsia" w:ascii="宋体" w:hAnsi="宋体" w:cs="宋体"/>
                <w:i w:val="0"/>
                <w:iCs w:val="0"/>
                <w:color w:val="000000"/>
                <w:sz w:val="24"/>
                <w:szCs w:val="24"/>
                <w:highlight w:val="none"/>
                <w:u w:val="none"/>
                <w:lang w:val="en-US" w:eastAsia="zh-CN"/>
              </w:rPr>
              <w:t>8</w:t>
            </w:r>
          </w:p>
        </w:tc>
      </w:tr>
      <w:tr w14:paraId="1A576F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5" w:hRule="atLeast"/>
        </w:trPr>
        <w:tc>
          <w:tcPr>
            <w:tcW w:w="1122" w:type="dxa"/>
            <w:tcBorders>
              <w:top w:val="single" w:color="auto" w:sz="4" w:space="0"/>
              <w:left w:val="single" w:color="000000" w:sz="4" w:space="0"/>
              <w:bottom w:val="single" w:color="000000" w:sz="4" w:space="0"/>
              <w:right w:val="single" w:color="000000" w:sz="4" w:space="0"/>
            </w:tcBorders>
            <w:vAlign w:val="center"/>
          </w:tcPr>
          <w:p w14:paraId="2589B25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14:paraId="4A17F49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质量指标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02D58E67">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非洲猪瘟盲样对比符合率</w:t>
            </w:r>
          </w:p>
        </w:tc>
        <w:tc>
          <w:tcPr>
            <w:tcW w:w="1271" w:type="dxa"/>
            <w:tcBorders>
              <w:top w:val="single" w:color="000000" w:sz="4" w:space="0"/>
              <w:left w:val="single" w:color="000000" w:sz="4" w:space="0"/>
              <w:bottom w:val="single" w:color="000000" w:sz="4" w:space="0"/>
              <w:right w:val="single" w:color="000000" w:sz="4" w:space="0"/>
            </w:tcBorders>
            <w:vAlign w:val="center"/>
          </w:tcPr>
          <w:p w14:paraId="6FC26BE7">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=100%</w:t>
            </w:r>
          </w:p>
        </w:tc>
        <w:tc>
          <w:tcPr>
            <w:tcW w:w="2250" w:type="dxa"/>
            <w:tcBorders>
              <w:top w:val="single" w:color="000000" w:sz="4" w:space="0"/>
              <w:left w:val="single" w:color="000000" w:sz="4" w:space="0"/>
              <w:bottom w:val="single" w:color="000000" w:sz="4" w:space="0"/>
              <w:right w:val="single" w:color="000000" w:sz="4" w:space="0"/>
            </w:tcBorders>
            <w:vAlign w:val="center"/>
          </w:tcPr>
          <w:p w14:paraId="6453C7B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昌州财农【2024】50号</w:t>
            </w:r>
          </w:p>
        </w:tc>
        <w:tc>
          <w:tcPr>
            <w:tcW w:w="1673" w:type="dxa"/>
            <w:tcBorders>
              <w:top w:val="single" w:color="000000" w:sz="4" w:space="0"/>
              <w:left w:val="single" w:color="000000" w:sz="4" w:space="0"/>
              <w:bottom w:val="single" w:color="000000" w:sz="4" w:space="0"/>
              <w:right w:val="single" w:color="000000" w:sz="4" w:space="0"/>
            </w:tcBorders>
            <w:vAlign w:val="center"/>
          </w:tcPr>
          <w:p w14:paraId="14C95C4E">
            <w:pPr>
              <w:jc w:val="center"/>
              <w:rPr>
                <w:rFonts w:hint="eastAsia" w:ascii="宋体" w:hAnsi="宋体" w:eastAsia="宋体" w:cs="宋体"/>
                <w:i w:val="0"/>
                <w:iCs w:val="0"/>
                <w:color w:val="000000"/>
                <w:sz w:val="24"/>
                <w:szCs w:val="24"/>
                <w:highlight w:val="none"/>
                <w:u w:val="none"/>
              </w:rPr>
            </w:pPr>
            <w:r>
              <w:rPr>
                <w:rFonts w:hint="eastAsia" w:ascii="宋体" w:hAnsi="宋体" w:cs="宋体"/>
                <w:i w:val="0"/>
                <w:iCs w:val="0"/>
                <w:color w:val="000000"/>
                <w:sz w:val="24"/>
                <w:szCs w:val="24"/>
                <w:highlight w:val="none"/>
                <w:u w:val="none"/>
                <w:lang w:val="en-US" w:eastAsia="zh-CN"/>
              </w:rPr>
              <w:t>8</w:t>
            </w:r>
          </w:p>
        </w:tc>
      </w:tr>
    </w:tbl>
    <w:p w14:paraId="79DB35B6">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lang w:eastAsia="zh-CN"/>
        </w:rPr>
        <w:t>（</w:t>
      </w:r>
      <w:r>
        <w:rPr>
          <w:rFonts w:hint="eastAsia" w:ascii="楷体_GB2312" w:hAnsi="宋体" w:eastAsia="楷体_GB2312" w:cs="宋体"/>
          <w:b/>
          <w:kern w:val="0"/>
          <w:sz w:val="32"/>
          <w:szCs w:val="32"/>
          <w:highlight w:val="none"/>
          <w:lang w:val="en-US" w:eastAsia="zh-CN"/>
        </w:rPr>
        <w:t>五）</w:t>
      </w:r>
      <w:r>
        <w:rPr>
          <w:rFonts w:hint="eastAsia" w:ascii="楷体_GB2312" w:hAnsi="宋体" w:eastAsia="楷体_GB2312" w:cs="宋体"/>
          <w:b/>
          <w:kern w:val="0"/>
          <w:sz w:val="32"/>
          <w:szCs w:val="32"/>
          <w:highlight w:val="none"/>
        </w:rPr>
        <w:t>其他需说明的事项</w:t>
      </w:r>
    </w:p>
    <w:p w14:paraId="2CEA16D9">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default" w:ascii="楷体_GB2312" w:hAnsi="宋体" w:eastAsia="楷体_GB2312" w:cs="宋体"/>
          <w:b/>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5.54</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，不公开绩效目标表</w:t>
      </w:r>
      <w:r>
        <w:rPr>
          <w:rFonts w:hint="eastAsia" w:ascii="仿宋_GB2312" w:hAnsi="仿宋_GB2312" w:eastAsia="仿宋_GB2312" w:cs="仿宋_GB2312"/>
          <w:color w:val="auto"/>
          <w:kern w:val="0"/>
          <w:sz w:val="32"/>
          <w:szCs w:val="32"/>
          <w:highlight w:val="none"/>
        </w:rPr>
        <w:t>。</w:t>
      </w:r>
    </w:p>
    <w:p w14:paraId="5B3B6744">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14:paraId="1EF6D858">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14:paraId="34A7C095">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14:paraId="241DB9B0">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14:paraId="297A6E81">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14:paraId="7EB191DA">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14:paraId="593EB6D1">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14:paraId="118931BB">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14:paraId="52289450">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14:paraId="61B0BC3F">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14:paraId="73A0DDA9">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4560EC2B">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6A6A523B">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7B4353B6">
      <w:pPr>
        <w:keepNext w:val="0"/>
        <w:keepLines w:val="0"/>
        <w:pageBreakBefore w:val="0"/>
        <w:widowControl w:val="0"/>
        <w:kinsoku/>
        <w:wordWrap/>
        <w:overflowPunct/>
        <w:topLinePunct w:val="0"/>
        <w:autoSpaceDE/>
        <w:autoSpaceDN/>
        <w:bidi w:val="0"/>
        <w:adjustRightInd/>
        <w:snapToGrid/>
        <w:spacing w:before="0" w:beforeLines="0" w:line="600" w:lineRule="exact"/>
        <w:ind w:left="4478" w:leftChars="304" w:hanging="3840" w:hangingChars="1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呼图壁县动物疾病预防控制中心</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2024</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25</w:t>
      </w:r>
      <w:r>
        <w:rPr>
          <w:rFonts w:ascii="仿宋_GB2312" w:hAnsi="宋体" w:eastAsia="仿宋_GB2312" w:cs="宋体"/>
          <w:kern w:val="0"/>
          <w:sz w:val="32"/>
          <w:szCs w:val="32"/>
          <w:highlight w:val="none"/>
        </w:rPr>
        <w:t>日</w:t>
      </w:r>
    </w:p>
    <w:p w14:paraId="02D3117E">
      <w:pPr>
        <w:rPr>
          <w:highlight w:val="none"/>
        </w:rPr>
      </w:pPr>
    </w:p>
    <w:p w14:paraId="7C1E71B9">
      <w:pPr>
        <w:rPr>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16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7364A9">
    <w:pPr>
      <w:pStyle w:val="4"/>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744736">
                          <w:pPr>
                            <w:pStyle w:val="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3744736">
                    <w:pPr>
                      <w:pStyle w:val="4"/>
                    </w:pPr>
                    <w:r>
                      <w:fldChar w:fldCharType="begin"/>
                    </w:r>
                    <w:r>
                      <w:instrText xml:space="preserve"> PAGE  \* MERGEFORMAT </w:instrText>
                    </w:r>
                    <w:r>
                      <w:fldChar w:fldCharType="separate"/>
                    </w:r>
                    <w:r>
                      <w:t>- 1 -</w:t>
                    </w:r>
                    <w:r>
                      <w:fldChar w:fldCharType="end"/>
                    </w:r>
                  </w:p>
                </w:txbxContent>
              </v:textbox>
            </v:shape>
          </w:pict>
        </mc:Fallback>
      </mc:AlternateContent>
    </w:r>
  </w:p>
  <w:p w14:paraId="2D0229AB">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BE8E43">
    <w:pPr>
      <w:pStyle w:val="4"/>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28167F">
                          <w:pPr>
                            <w:pStyle w:val="4"/>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128167F">
                    <w:pPr>
                      <w:pStyle w:val="4"/>
                    </w:pPr>
                    <w:r>
                      <w:fldChar w:fldCharType="begin"/>
                    </w:r>
                    <w:r>
                      <w:instrText xml:space="preserve"> PAGE  \* MERGEFORMAT </w:instrText>
                    </w:r>
                    <w:r>
                      <w:fldChar w:fldCharType="separate"/>
                    </w:r>
                    <w:r>
                      <w:t>- 2 -</w:t>
                    </w:r>
                    <w:r>
                      <w:fldChar w:fldCharType="end"/>
                    </w:r>
                  </w:p>
                </w:txbxContent>
              </v:textbox>
            </v:shape>
          </w:pict>
        </mc:Fallback>
      </mc:AlternateContent>
    </w:r>
  </w:p>
  <w:p w14:paraId="3C529397">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DD8B6E">
    <w:pPr>
      <w:pStyle w:val="4"/>
      <w:jc w:val="right"/>
      <w:rPr>
        <w:rFonts w:ascii="宋体" w:hAnsi="宋体" w:eastAsia="宋体"/>
        <w:sz w:val="28"/>
        <w:szCs w:val="28"/>
      </w:rPr>
    </w:pPr>
  </w:p>
  <w:p w14:paraId="3B0D7454">
    <w:pPr>
      <w:pStyle w:val="4"/>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EC6D03">
                          <w:pPr>
                            <w:pStyle w:val="4"/>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6FEC6D03">
                    <w:pPr>
                      <w:pStyle w:val="4"/>
                    </w:pPr>
                    <w:r>
                      <w:fldChar w:fldCharType="begin"/>
                    </w:r>
                    <w:r>
                      <w:instrText xml:space="preserve"> PAGE  \* MERGEFORMAT </w:instrText>
                    </w:r>
                    <w:r>
                      <w:fldChar w:fldCharType="separate"/>
                    </w:r>
                    <w:r>
                      <w:t>- 56 -</w:t>
                    </w:r>
                    <w:r>
                      <w:fldChar w:fldCharType="end"/>
                    </w:r>
                  </w:p>
                </w:txbxContent>
              </v:textbox>
            </v:shape>
          </w:pict>
        </mc:Fallback>
      </mc:AlternateContent>
    </w:r>
  </w:p>
  <w:p w14:paraId="29030767">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CC0FD0"/>
    <w:multiLevelType w:val="singleLevel"/>
    <w:tmpl w:val="E2CC0FD0"/>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gzZjVkZWE3M2EyMDM5NmQ3NTU3MWIxMzJhYWVhZDkifQ=="/>
  </w:docVars>
  <w:rsids>
    <w:rsidRoot w:val="10587512"/>
    <w:rsid w:val="00EE2224"/>
    <w:rsid w:val="04267B2D"/>
    <w:rsid w:val="05397FD9"/>
    <w:rsid w:val="06AC7A67"/>
    <w:rsid w:val="070E6657"/>
    <w:rsid w:val="08450B28"/>
    <w:rsid w:val="09A32634"/>
    <w:rsid w:val="0ADC0727"/>
    <w:rsid w:val="0B247F12"/>
    <w:rsid w:val="0D6E5FD0"/>
    <w:rsid w:val="0E9208E7"/>
    <w:rsid w:val="10587512"/>
    <w:rsid w:val="10916BDA"/>
    <w:rsid w:val="15EC6E5F"/>
    <w:rsid w:val="1697741D"/>
    <w:rsid w:val="1732414C"/>
    <w:rsid w:val="1BEB54C3"/>
    <w:rsid w:val="1C3C6084"/>
    <w:rsid w:val="1CEB6DC6"/>
    <w:rsid w:val="1D3E1AFE"/>
    <w:rsid w:val="1EB61656"/>
    <w:rsid w:val="20951012"/>
    <w:rsid w:val="20DD55C0"/>
    <w:rsid w:val="22412F69"/>
    <w:rsid w:val="22DB78DD"/>
    <w:rsid w:val="244D65B8"/>
    <w:rsid w:val="2492221D"/>
    <w:rsid w:val="26B4291F"/>
    <w:rsid w:val="26E769FA"/>
    <w:rsid w:val="293B2E83"/>
    <w:rsid w:val="2A012DF7"/>
    <w:rsid w:val="2AFC4894"/>
    <w:rsid w:val="2CD25B1A"/>
    <w:rsid w:val="2D480265"/>
    <w:rsid w:val="2D977453"/>
    <w:rsid w:val="2EF22236"/>
    <w:rsid w:val="3163780D"/>
    <w:rsid w:val="31EB0539"/>
    <w:rsid w:val="322C5093"/>
    <w:rsid w:val="37506570"/>
    <w:rsid w:val="391617BC"/>
    <w:rsid w:val="3AA15697"/>
    <w:rsid w:val="3FDF4D23"/>
    <w:rsid w:val="43A950DB"/>
    <w:rsid w:val="43C26223"/>
    <w:rsid w:val="43D8307E"/>
    <w:rsid w:val="44956979"/>
    <w:rsid w:val="44D14C38"/>
    <w:rsid w:val="463114E3"/>
    <w:rsid w:val="46CE3131"/>
    <w:rsid w:val="494F7907"/>
    <w:rsid w:val="4C0055E5"/>
    <w:rsid w:val="4C3677AE"/>
    <w:rsid w:val="4C706B3A"/>
    <w:rsid w:val="50CD7C60"/>
    <w:rsid w:val="50EA09A7"/>
    <w:rsid w:val="51C15CED"/>
    <w:rsid w:val="52285DEB"/>
    <w:rsid w:val="52AD62F0"/>
    <w:rsid w:val="52D23DA3"/>
    <w:rsid w:val="546308FE"/>
    <w:rsid w:val="5F2346ED"/>
    <w:rsid w:val="61086613"/>
    <w:rsid w:val="6408782B"/>
    <w:rsid w:val="65064984"/>
    <w:rsid w:val="65322CBF"/>
    <w:rsid w:val="65A0579F"/>
    <w:rsid w:val="65D91972"/>
    <w:rsid w:val="67562399"/>
    <w:rsid w:val="68CC52CB"/>
    <w:rsid w:val="68DE4FFE"/>
    <w:rsid w:val="694B58D7"/>
    <w:rsid w:val="69CE4E15"/>
    <w:rsid w:val="6B7F3246"/>
    <w:rsid w:val="6BAD491F"/>
    <w:rsid w:val="6C6818EC"/>
    <w:rsid w:val="6EF07839"/>
    <w:rsid w:val="6F63000B"/>
    <w:rsid w:val="72B56DCF"/>
    <w:rsid w:val="75B570E6"/>
    <w:rsid w:val="780A1873"/>
    <w:rsid w:val="787D11B8"/>
    <w:rsid w:val="792C5912"/>
    <w:rsid w:val="798757A0"/>
    <w:rsid w:val="7E586EF0"/>
    <w:rsid w:val="7E8B30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rFonts w:ascii="Calibri" w:hAnsi="Calibri"/>
    </w:rPr>
  </w:style>
  <w:style w:type="paragraph" w:styleId="3">
    <w:name w:val="Body Text Indent"/>
    <w:basedOn w:val="1"/>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font11"/>
    <w:basedOn w:val="9"/>
    <w:qFormat/>
    <w:uiPriority w:val="0"/>
    <w:rPr>
      <w:rFonts w:hint="eastAsia" w:ascii="宋体" w:hAnsi="宋体" w:eastAsia="宋体" w:cs="宋体"/>
      <w:color w:val="000000"/>
      <w:sz w:val="24"/>
      <w:szCs w:val="24"/>
      <w:u w:val="none"/>
    </w:rPr>
  </w:style>
  <w:style w:type="character" w:customStyle="1" w:styleId="11">
    <w:name w:val="font51"/>
    <w:basedOn w:val="9"/>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3227</Words>
  <Characters>4442</Characters>
  <Lines>0</Lines>
  <Paragraphs>0</Paragraphs>
  <TotalTime>0</TotalTime>
  <ScaleCrop>false</ScaleCrop>
  <LinksUpToDate>false</LinksUpToDate>
  <CharactersWithSpaces>5173</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一一一</cp:lastModifiedBy>
  <cp:lastPrinted>2024-03-01T10:31:00Z</cp:lastPrinted>
  <dcterms:modified xsi:type="dcterms:W3CDTF">2024-12-05T03:36:45Z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683674C4F8134BCB8A4DC83CBBBC2283</vt:lpwstr>
  </property>
</Properties>
</file>