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36D78">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4A6323F4">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044D47C5">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1D87A9D">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呼图壁县卫生健康综合监督执法局</w:t>
      </w:r>
    </w:p>
    <w:p w14:paraId="1D10B6BB">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lang w:val="en-US" w:eastAsia="zh-CN"/>
        </w:rPr>
        <w:t>2024年</w:t>
      </w:r>
      <w:r>
        <w:rPr>
          <w:rFonts w:hint="eastAsia" w:ascii="方正小标宋_GBK" w:hAnsi="宋体" w:eastAsia="方正小标宋_GBK"/>
          <w:kern w:val="0"/>
          <w:sz w:val="44"/>
          <w:szCs w:val="44"/>
        </w:rPr>
        <w:t>预算公开</w:t>
      </w:r>
    </w:p>
    <w:p w14:paraId="57B8E78F">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p>
    <w:p w14:paraId="1E01ABCD">
      <w:pPr>
        <w:widowControl/>
        <w:spacing w:line="440" w:lineRule="exact"/>
        <w:jc w:val="both"/>
        <w:outlineLvl w:val="1"/>
        <w:rPr>
          <w:rFonts w:hint="eastAsia" w:ascii="黑体" w:hAnsi="黑体" w:eastAsia="黑体"/>
          <w:color w:val="auto"/>
          <w:kern w:val="0"/>
          <w:sz w:val="36"/>
          <w:szCs w:val="32"/>
          <w:highlight w:val="none"/>
        </w:rPr>
      </w:pPr>
    </w:p>
    <w:p w14:paraId="2C87DF7C">
      <w:pPr>
        <w:widowControl/>
        <w:spacing w:line="440" w:lineRule="exact"/>
        <w:jc w:val="center"/>
        <w:outlineLvl w:val="1"/>
        <w:rPr>
          <w:rFonts w:hint="eastAsia" w:ascii="黑体" w:hAnsi="黑体" w:eastAsia="黑体"/>
          <w:color w:val="auto"/>
          <w:kern w:val="0"/>
          <w:sz w:val="36"/>
          <w:szCs w:val="32"/>
          <w:highlight w:val="none"/>
        </w:rPr>
      </w:pPr>
    </w:p>
    <w:p w14:paraId="19224B6A">
      <w:pPr>
        <w:widowControl/>
        <w:spacing w:line="440" w:lineRule="exact"/>
        <w:jc w:val="center"/>
        <w:outlineLvl w:val="1"/>
        <w:rPr>
          <w:rFonts w:hint="eastAsia" w:ascii="黑体" w:hAnsi="黑体" w:eastAsia="黑体"/>
          <w:color w:val="auto"/>
          <w:kern w:val="0"/>
          <w:sz w:val="36"/>
          <w:szCs w:val="32"/>
          <w:highlight w:val="none"/>
        </w:rPr>
      </w:pPr>
    </w:p>
    <w:p w14:paraId="606A7F14">
      <w:pPr>
        <w:widowControl/>
        <w:spacing w:line="440" w:lineRule="exact"/>
        <w:jc w:val="center"/>
        <w:outlineLvl w:val="1"/>
        <w:rPr>
          <w:rFonts w:hint="eastAsia" w:ascii="黑体" w:hAnsi="黑体" w:eastAsia="黑体"/>
          <w:color w:val="auto"/>
          <w:kern w:val="0"/>
          <w:sz w:val="36"/>
          <w:szCs w:val="32"/>
          <w:highlight w:val="none"/>
        </w:rPr>
      </w:pPr>
    </w:p>
    <w:p w14:paraId="6D15896A">
      <w:pPr>
        <w:widowControl/>
        <w:spacing w:line="440" w:lineRule="exact"/>
        <w:jc w:val="center"/>
        <w:outlineLvl w:val="1"/>
        <w:rPr>
          <w:rFonts w:hint="eastAsia" w:ascii="黑体" w:hAnsi="黑体" w:eastAsia="黑体"/>
          <w:color w:val="auto"/>
          <w:kern w:val="0"/>
          <w:sz w:val="36"/>
          <w:szCs w:val="32"/>
          <w:highlight w:val="none"/>
        </w:rPr>
      </w:pPr>
    </w:p>
    <w:p w14:paraId="000BC6BC">
      <w:pPr>
        <w:widowControl/>
        <w:spacing w:line="440" w:lineRule="exact"/>
        <w:jc w:val="center"/>
        <w:outlineLvl w:val="1"/>
        <w:rPr>
          <w:rFonts w:hint="eastAsia" w:ascii="黑体" w:hAnsi="黑体" w:eastAsia="黑体"/>
          <w:color w:val="auto"/>
          <w:kern w:val="0"/>
          <w:sz w:val="36"/>
          <w:szCs w:val="32"/>
          <w:highlight w:val="none"/>
        </w:rPr>
      </w:pPr>
    </w:p>
    <w:p w14:paraId="20962391">
      <w:pPr>
        <w:widowControl/>
        <w:spacing w:line="440" w:lineRule="exact"/>
        <w:jc w:val="center"/>
        <w:outlineLvl w:val="1"/>
        <w:rPr>
          <w:rFonts w:hint="eastAsia" w:ascii="黑体" w:hAnsi="黑体" w:eastAsia="黑体"/>
          <w:color w:val="auto"/>
          <w:kern w:val="0"/>
          <w:sz w:val="36"/>
          <w:szCs w:val="32"/>
          <w:highlight w:val="none"/>
        </w:rPr>
      </w:pPr>
    </w:p>
    <w:p w14:paraId="2C2FB296">
      <w:pPr>
        <w:widowControl/>
        <w:spacing w:line="440" w:lineRule="exact"/>
        <w:jc w:val="center"/>
        <w:outlineLvl w:val="1"/>
        <w:rPr>
          <w:rFonts w:hint="eastAsia" w:ascii="黑体" w:hAnsi="黑体" w:eastAsia="黑体"/>
          <w:color w:val="auto"/>
          <w:kern w:val="0"/>
          <w:sz w:val="36"/>
          <w:szCs w:val="32"/>
          <w:highlight w:val="none"/>
        </w:rPr>
      </w:pPr>
    </w:p>
    <w:p w14:paraId="6024371F">
      <w:pPr>
        <w:widowControl/>
        <w:spacing w:line="440" w:lineRule="exact"/>
        <w:jc w:val="center"/>
        <w:outlineLvl w:val="1"/>
        <w:rPr>
          <w:rFonts w:hint="eastAsia" w:ascii="黑体" w:hAnsi="黑体" w:eastAsia="黑体"/>
          <w:color w:val="auto"/>
          <w:kern w:val="0"/>
          <w:sz w:val="36"/>
          <w:szCs w:val="32"/>
          <w:highlight w:val="none"/>
        </w:rPr>
      </w:pPr>
    </w:p>
    <w:p w14:paraId="6A557874">
      <w:pPr>
        <w:widowControl/>
        <w:spacing w:line="440" w:lineRule="exact"/>
        <w:jc w:val="center"/>
        <w:outlineLvl w:val="1"/>
        <w:rPr>
          <w:rFonts w:hint="eastAsia" w:ascii="黑体" w:hAnsi="黑体" w:eastAsia="黑体"/>
          <w:color w:val="auto"/>
          <w:kern w:val="0"/>
          <w:sz w:val="36"/>
          <w:szCs w:val="32"/>
          <w:highlight w:val="none"/>
        </w:rPr>
      </w:pPr>
    </w:p>
    <w:p w14:paraId="22646DBF">
      <w:pPr>
        <w:widowControl/>
        <w:spacing w:line="440" w:lineRule="exact"/>
        <w:jc w:val="center"/>
        <w:outlineLvl w:val="1"/>
        <w:rPr>
          <w:rFonts w:hint="eastAsia" w:ascii="黑体" w:hAnsi="黑体" w:eastAsia="黑体"/>
          <w:color w:val="auto"/>
          <w:kern w:val="0"/>
          <w:sz w:val="36"/>
          <w:szCs w:val="32"/>
          <w:highlight w:val="none"/>
        </w:rPr>
      </w:pPr>
    </w:p>
    <w:p w14:paraId="2FBF5110">
      <w:pPr>
        <w:widowControl/>
        <w:spacing w:line="440" w:lineRule="exact"/>
        <w:jc w:val="center"/>
        <w:outlineLvl w:val="1"/>
        <w:rPr>
          <w:rFonts w:hint="eastAsia" w:ascii="黑体" w:hAnsi="黑体" w:eastAsia="黑体"/>
          <w:color w:val="auto"/>
          <w:kern w:val="0"/>
          <w:sz w:val="36"/>
          <w:szCs w:val="32"/>
          <w:highlight w:val="none"/>
        </w:rPr>
      </w:pPr>
    </w:p>
    <w:p w14:paraId="2F7C076B">
      <w:pPr>
        <w:widowControl/>
        <w:spacing w:line="440" w:lineRule="exact"/>
        <w:jc w:val="center"/>
        <w:outlineLvl w:val="1"/>
        <w:rPr>
          <w:rFonts w:hint="eastAsia" w:ascii="黑体" w:hAnsi="黑体" w:eastAsia="黑体"/>
          <w:color w:val="auto"/>
          <w:kern w:val="0"/>
          <w:sz w:val="36"/>
          <w:szCs w:val="32"/>
          <w:highlight w:val="none"/>
        </w:rPr>
      </w:pPr>
    </w:p>
    <w:p w14:paraId="06F3CD54">
      <w:pPr>
        <w:widowControl/>
        <w:spacing w:line="440" w:lineRule="exact"/>
        <w:jc w:val="center"/>
        <w:outlineLvl w:val="1"/>
        <w:rPr>
          <w:rFonts w:hint="eastAsia" w:ascii="黑体" w:hAnsi="黑体" w:eastAsia="黑体"/>
          <w:color w:val="auto"/>
          <w:kern w:val="0"/>
          <w:sz w:val="36"/>
          <w:szCs w:val="32"/>
          <w:highlight w:val="none"/>
        </w:rPr>
      </w:pPr>
    </w:p>
    <w:p w14:paraId="14BF02B6">
      <w:pPr>
        <w:widowControl/>
        <w:spacing w:line="440" w:lineRule="exact"/>
        <w:jc w:val="center"/>
        <w:outlineLvl w:val="1"/>
        <w:rPr>
          <w:rFonts w:hint="eastAsia" w:ascii="黑体" w:hAnsi="黑体" w:eastAsia="黑体"/>
          <w:color w:val="auto"/>
          <w:kern w:val="0"/>
          <w:sz w:val="36"/>
          <w:szCs w:val="32"/>
          <w:highlight w:val="none"/>
        </w:rPr>
      </w:pPr>
    </w:p>
    <w:p w14:paraId="496EB71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10B5173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5BB5D0D8">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仿宋_GB2312" w:hAnsi="仿宋_GB2312" w:eastAsia="仿宋_GB2312" w:cs="仿宋_GB2312"/>
          <w:b/>
          <w:kern w:val="0"/>
          <w:sz w:val="32"/>
          <w:szCs w:val="32"/>
        </w:rPr>
        <w:t>概况</w:t>
      </w:r>
    </w:p>
    <w:p w14:paraId="396D90A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0D4853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151315D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14:paraId="401FC1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14:paraId="1F93C8B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14:paraId="2410E8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14:paraId="592C76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2E3ABB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FA8672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19BA23C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25185C6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1A0B90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1F1D4A6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6690C2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689EF35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14:paraId="3E6D7DF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07B8740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03584CF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4824240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0371E61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64BFDF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0D5C19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37E3A07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2002168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75ACB5C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4E53DC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0FDDA3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08AB30E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4DEBAFF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3B994C41">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黑体" w:hAnsi="黑体" w:eastAsia="黑体"/>
          <w:color w:val="auto"/>
          <w:kern w:val="0"/>
          <w:sz w:val="32"/>
          <w:szCs w:val="32"/>
          <w:highlight w:val="none"/>
        </w:rPr>
        <w:t>概况</w:t>
      </w:r>
    </w:p>
    <w:p w14:paraId="6CBAEE8B">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63A2B1A4">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3BAC6AA4">
      <w:pPr>
        <w:numPr>
          <w:ilvl w:val="0"/>
          <w:numId w:val="0"/>
        </w:numPr>
        <w:spacing w:after="0" w:line="560" w:lineRule="exact"/>
        <w:ind w:firstLine="640" w:firstLineChars="200"/>
        <w:jc w:val="left"/>
        <w:rPr>
          <w:rFonts w:ascii="仿宋_GB2312" w:hAnsi="宋体" w:eastAsia="仿宋_GB2312" w:cs="宋体"/>
          <w:bCs/>
          <w:kern w:val="0"/>
          <w:sz w:val="32"/>
          <w:szCs w:val="32"/>
        </w:rPr>
      </w:pPr>
      <w:r>
        <w:rPr>
          <w:rFonts w:hint="eastAsia" w:ascii="仿宋" w:hAnsi="仿宋" w:eastAsia="仿宋" w:cs="仿宋"/>
          <w:sz w:val="32"/>
          <w:szCs w:val="32"/>
        </w:rPr>
        <w:t>集中行使公共卫生，医疗卫生和计划生育等综合监督执法权，卫生法制宣传，公共场所，生活饮用水卫生，学校卫生及消毒产品监督检查，对医疗和妇幼保健计划生育服务机 构及其从业人员活动进行监督检查。</w:t>
      </w:r>
      <w:r>
        <w:rPr>
          <w:rFonts w:hint="eastAsia" w:ascii="仿宋_GB2312" w:hAnsi="宋体" w:eastAsia="仿宋_GB2312" w:cs="宋体"/>
          <w:bCs/>
          <w:kern w:val="0"/>
          <w:sz w:val="32"/>
          <w:szCs w:val="32"/>
        </w:rPr>
        <w:t xml:space="preserve"> </w:t>
      </w:r>
    </w:p>
    <w:p w14:paraId="4F021E89">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1C812237">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kern w:val="0"/>
          <w:sz w:val="32"/>
          <w:szCs w:val="32"/>
          <w:highlight w:val="none"/>
          <w:lang w:val="en-US" w:eastAsia="zh-CN"/>
        </w:rPr>
        <w:t>呼图壁县卫生健康综合监督执法局</w:t>
      </w:r>
      <w:r>
        <w:rPr>
          <w:rFonts w:hint="eastAsia" w:ascii="仿宋" w:hAnsi="仿宋" w:eastAsia="仿宋" w:cs="仿宋"/>
          <w:sz w:val="32"/>
          <w:szCs w:val="32"/>
        </w:rPr>
        <w:t>单位无下属预算单位，下设</w:t>
      </w:r>
      <w:r>
        <w:rPr>
          <w:rFonts w:hint="eastAsia" w:ascii="仿宋" w:hAnsi="仿宋" w:eastAsia="仿宋" w:cs="仿宋"/>
          <w:sz w:val="32"/>
          <w:szCs w:val="32"/>
          <w:lang w:val="en-US" w:eastAsia="zh-CN"/>
        </w:rPr>
        <w:t>5</w:t>
      </w:r>
      <w:r>
        <w:rPr>
          <w:rFonts w:hint="eastAsia" w:ascii="仿宋" w:hAnsi="仿宋" w:eastAsia="仿宋" w:cs="仿宋"/>
          <w:sz w:val="32"/>
          <w:szCs w:val="32"/>
        </w:rPr>
        <w:t>个处室，分别是：</w:t>
      </w:r>
      <w:r>
        <w:rPr>
          <w:rFonts w:hint="eastAsia" w:ascii="仿宋" w:hAnsi="仿宋" w:eastAsia="仿宋" w:cs="仿宋"/>
          <w:sz w:val="32"/>
          <w:szCs w:val="32"/>
          <w:lang w:eastAsia="zh-CN"/>
        </w:rPr>
        <w:t>综合办、医疗监督科、公卫科、</w:t>
      </w:r>
      <w:r>
        <w:rPr>
          <w:rFonts w:hint="eastAsia" w:ascii="仿宋" w:hAnsi="仿宋" w:eastAsia="仿宋" w:cs="仿宋"/>
          <w:sz w:val="32"/>
          <w:szCs w:val="32"/>
          <w:lang w:val="en-US" w:eastAsia="zh-CN"/>
        </w:rPr>
        <w:t>职卫科、</w:t>
      </w:r>
      <w:r>
        <w:rPr>
          <w:rFonts w:hint="eastAsia" w:ascii="仿宋" w:hAnsi="仿宋" w:eastAsia="仿宋" w:cs="仿宋"/>
          <w:sz w:val="32"/>
          <w:szCs w:val="32"/>
        </w:rPr>
        <w:t>财务室。</w:t>
      </w:r>
    </w:p>
    <w:p w14:paraId="23ABA258">
      <w:pPr>
        <w:numPr>
          <w:ilvl w:val="0"/>
          <w:numId w:val="0"/>
        </w:numPr>
        <w:spacing w:after="0" w:line="560" w:lineRule="exact"/>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eastAsia="zh-CN"/>
        </w:rPr>
        <w:t>呼图壁县卫生计生综合监督执法局</w:t>
      </w:r>
      <w:r>
        <w:rPr>
          <w:rFonts w:hint="eastAsia" w:ascii="仿宋" w:hAnsi="仿宋" w:eastAsia="仿宋" w:cs="仿宋"/>
          <w:sz w:val="32"/>
          <w:szCs w:val="32"/>
        </w:rPr>
        <w:t>编制数</w:t>
      </w:r>
      <w:r>
        <w:rPr>
          <w:rFonts w:hint="eastAsia" w:ascii="仿宋" w:hAnsi="仿宋" w:eastAsia="仿宋" w:cs="仿宋"/>
          <w:sz w:val="32"/>
          <w:szCs w:val="32"/>
          <w:lang w:eastAsia="zh-CN"/>
        </w:rPr>
        <w:t>11</w:t>
      </w:r>
      <w:r>
        <w:rPr>
          <w:rFonts w:hint="eastAsia" w:ascii="仿宋" w:hAnsi="仿宋" w:eastAsia="仿宋" w:cs="仿宋"/>
          <w:sz w:val="32"/>
          <w:szCs w:val="32"/>
        </w:rPr>
        <w:t>人 ，实有人数</w:t>
      </w:r>
      <w:r>
        <w:rPr>
          <w:rFonts w:hint="eastAsia" w:ascii="仿宋" w:hAnsi="仿宋" w:eastAsia="仿宋" w:cs="仿宋"/>
          <w:sz w:val="32"/>
          <w:szCs w:val="32"/>
          <w:lang w:val="en-US" w:eastAsia="zh-CN"/>
        </w:rPr>
        <w:t>18</w:t>
      </w:r>
      <w:r>
        <w:rPr>
          <w:rFonts w:hint="eastAsia" w:ascii="仿宋" w:hAnsi="仿宋" w:eastAsia="仿宋" w:cs="仿宋"/>
          <w:sz w:val="32"/>
          <w:szCs w:val="32"/>
        </w:rPr>
        <w:t>人，其中：在职</w:t>
      </w:r>
      <w:r>
        <w:rPr>
          <w:rFonts w:hint="eastAsia" w:ascii="仿宋" w:hAnsi="仿宋" w:eastAsia="仿宋" w:cs="仿宋"/>
          <w:sz w:val="32"/>
          <w:szCs w:val="32"/>
          <w:lang w:val="en-US" w:eastAsia="zh-CN"/>
        </w:rPr>
        <w:t>11</w:t>
      </w:r>
      <w:r>
        <w:rPr>
          <w:rFonts w:hint="eastAsia" w:ascii="仿宋" w:hAnsi="仿宋" w:eastAsia="仿宋" w:cs="仿宋"/>
          <w:sz w:val="32"/>
          <w:szCs w:val="32"/>
        </w:rPr>
        <w:t>人，</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0人；</w:t>
      </w:r>
      <w:r>
        <w:rPr>
          <w:rFonts w:hint="eastAsia" w:ascii="仿宋" w:hAnsi="仿宋" w:eastAsia="仿宋" w:cs="仿宋"/>
          <w:sz w:val="32"/>
          <w:szCs w:val="32"/>
          <w:lang w:eastAsia="zh-CN"/>
        </w:rPr>
        <w:t>退休</w:t>
      </w:r>
      <w:r>
        <w:rPr>
          <w:rFonts w:hint="eastAsia" w:ascii="仿宋" w:hAnsi="仿宋" w:eastAsia="仿宋" w:cs="仿宋"/>
          <w:sz w:val="32"/>
          <w:szCs w:val="32"/>
          <w:lang w:val="en-US" w:eastAsia="zh-CN"/>
        </w:rPr>
        <w:t>7人，增加0人；</w:t>
      </w:r>
      <w:r>
        <w:rPr>
          <w:rFonts w:hint="eastAsia" w:ascii="仿宋" w:hAnsi="仿宋" w:eastAsia="仿宋" w:cs="仿宋"/>
          <w:sz w:val="32"/>
          <w:szCs w:val="32"/>
        </w:rPr>
        <w:t>离休 0 人，</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0人。</w:t>
      </w:r>
    </w:p>
    <w:p w14:paraId="6EF677CC">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14:paraId="51C2ACFF">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14:paraId="58215B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71A110DC">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14:paraId="0D292F77">
      <w:pPr>
        <w:widowControl/>
        <w:spacing w:line="280" w:lineRule="exact"/>
        <w:jc w:val="center"/>
        <w:outlineLvl w:val="1"/>
        <w:rPr>
          <w:rFonts w:ascii="仿宋_GB2312" w:hAnsi="宋体" w:eastAsia="仿宋_GB2312"/>
          <w:b/>
          <w:color w:val="auto"/>
          <w:kern w:val="0"/>
          <w:sz w:val="32"/>
          <w:szCs w:val="32"/>
          <w:highlight w:val="none"/>
        </w:rPr>
      </w:pPr>
    </w:p>
    <w:p w14:paraId="6DEA4DDF">
      <w:pPr>
        <w:widowControl/>
        <w:spacing w:line="280" w:lineRule="exact"/>
        <w:ind w:firstLine="720" w:firstLineChars="300"/>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呼图壁县卫生健康综合监督执法局                  </w:t>
      </w:r>
      <w:r>
        <w:rPr>
          <w:rFonts w:hint="eastAsia" w:ascii="仿宋_GB2312" w:hAnsi="宋体" w:eastAsia="仿宋_GB2312"/>
          <w:color w:val="auto"/>
          <w:kern w:val="0"/>
          <w:sz w:val="24"/>
          <w:highlight w:val="none"/>
        </w:rPr>
        <w:t>单位：万元</w:t>
      </w:r>
    </w:p>
    <w:tbl>
      <w:tblPr>
        <w:tblStyle w:val="7"/>
        <w:tblpPr w:leftFromText="180" w:rightFromText="180" w:vertAnchor="text" w:horzAnchor="page" w:tblpX="1547" w:tblpY="320"/>
        <w:tblOverlap w:val="never"/>
        <w:tblW w:w="8662" w:type="dxa"/>
        <w:tblInd w:w="0" w:type="dxa"/>
        <w:tblLayout w:type="autofit"/>
        <w:tblCellMar>
          <w:top w:w="0" w:type="dxa"/>
          <w:left w:w="108" w:type="dxa"/>
          <w:bottom w:w="0" w:type="dxa"/>
          <w:right w:w="108" w:type="dxa"/>
        </w:tblCellMar>
      </w:tblPr>
      <w:tblGrid>
        <w:gridCol w:w="3165"/>
        <w:gridCol w:w="1103"/>
        <w:gridCol w:w="2693"/>
        <w:gridCol w:w="1701"/>
      </w:tblGrid>
      <w:tr w14:paraId="7502FBA8">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2831D84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25E7386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2B9B92E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13DBEB7">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6A311E7D">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732EC8B9">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4EA06984">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03BD356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D35B12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4EC1D02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268.93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860853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7C04977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5F892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BDB9DB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7B5D83E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171.78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71D82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542D052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287D47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E4C771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0FF976B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171.78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A8EF60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4B37F5C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AA9A62A">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6BEBA23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0B412E7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049B9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49718F3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1FB597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1A5D0C2">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79E40EF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21E88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63C5B25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97BEFF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1551F3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0FB2421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FD245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3B561F9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33074E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CF5B0C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798B283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F7CF6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4FF5C31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8E7BB8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8EC299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7252773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AEA0A6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1FF5108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50.87</w:t>
            </w:r>
            <w:r>
              <w:rPr>
                <w:rFonts w:hint="eastAsia" w:ascii="仿宋_GB2312" w:hAnsi="宋体" w:eastAsia="仿宋_GB2312" w:cs="宋体"/>
                <w:color w:val="auto"/>
                <w:kern w:val="0"/>
                <w:sz w:val="18"/>
                <w:szCs w:val="18"/>
                <w:highlight w:val="none"/>
              </w:rPr>
              <w:t>　</w:t>
            </w:r>
          </w:p>
        </w:tc>
      </w:tr>
      <w:tr w14:paraId="6A792A4A">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5CB4056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6122B9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FD8D7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7131A2E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087D8F1">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29C4E5A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4A09117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B307AE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66BC8E14">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188.75</w:t>
            </w:r>
          </w:p>
        </w:tc>
      </w:tr>
      <w:tr w14:paraId="5D9DA9F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BDC072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320FAE1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BFC63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66F6691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EB4AEA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581D1C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723207DA">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97.15</w:t>
            </w:r>
          </w:p>
        </w:tc>
        <w:tc>
          <w:tcPr>
            <w:tcW w:w="2693" w:type="dxa"/>
            <w:tcBorders>
              <w:top w:val="nil"/>
              <w:left w:val="nil"/>
              <w:bottom w:val="single" w:color="auto" w:sz="4" w:space="0"/>
              <w:right w:val="nil"/>
            </w:tcBorders>
            <w:noWrap w:val="0"/>
            <w:vAlign w:val="center"/>
          </w:tcPr>
          <w:p w14:paraId="7D95A79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5EB8739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DE8A0B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8606ED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3C9BB1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B2E59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5101616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7E82D3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803BCA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46AD8E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62BB7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3FE2B4C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A90A14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AE4747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1CC6BED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496A1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6818A04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28FD90B">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10441AF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365672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025C8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7AD76CC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AE3E4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A62B4F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08790AA6">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97.15</w:t>
            </w:r>
          </w:p>
        </w:tc>
        <w:tc>
          <w:tcPr>
            <w:tcW w:w="2693" w:type="dxa"/>
            <w:tcBorders>
              <w:top w:val="nil"/>
              <w:left w:val="nil"/>
              <w:bottom w:val="single" w:color="auto" w:sz="4" w:space="0"/>
              <w:right w:val="nil"/>
            </w:tcBorders>
            <w:noWrap w:val="0"/>
            <w:vAlign w:val="center"/>
          </w:tcPr>
          <w:p w14:paraId="509051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46B61B0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367880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1284BE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1C346440">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1.00</w:t>
            </w:r>
          </w:p>
        </w:tc>
        <w:tc>
          <w:tcPr>
            <w:tcW w:w="2693" w:type="dxa"/>
            <w:tcBorders>
              <w:top w:val="nil"/>
              <w:left w:val="nil"/>
              <w:bottom w:val="single" w:color="auto" w:sz="4" w:space="0"/>
              <w:right w:val="nil"/>
            </w:tcBorders>
            <w:noWrap w:val="0"/>
            <w:vAlign w:val="center"/>
          </w:tcPr>
          <w:p w14:paraId="158FD60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09E1398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97D448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C02B0F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11CE579B">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1.00</w:t>
            </w:r>
          </w:p>
        </w:tc>
        <w:tc>
          <w:tcPr>
            <w:tcW w:w="2693" w:type="dxa"/>
            <w:tcBorders>
              <w:top w:val="nil"/>
              <w:left w:val="nil"/>
              <w:bottom w:val="single" w:color="auto" w:sz="4" w:space="0"/>
              <w:right w:val="nil"/>
            </w:tcBorders>
            <w:noWrap w:val="0"/>
            <w:vAlign w:val="center"/>
          </w:tcPr>
          <w:p w14:paraId="1001E6E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4ABEDCC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E1CD3C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A3A7C3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50152043">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1.00</w:t>
            </w:r>
          </w:p>
        </w:tc>
        <w:tc>
          <w:tcPr>
            <w:tcW w:w="2693" w:type="dxa"/>
            <w:tcBorders>
              <w:top w:val="nil"/>
              <w:left w:val="nil"/>
              <w:bottom w:val="single" w:color="auto" w:sz="4" w:space="0"/>
              <w:right w:val="nil"/>
            </w:tcBorders>
            <w:noWrap w:val="0"/>
            <w:vAlign w:val="center"/>
          </w:tcPr>
          <w:p w14:paraId="2E1EBD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1288F4E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30.31</w:t>
            </w:r>
            <w:r>
              <w:rPr>
                <w:rFonts w:hint="eastAsia" w:ascii="仿宋_GB2312" w:hAnsi="宋体" w:eastAsia="仿宋_GB2312" w:cs="宋体"/>
                <w:color w:val="auto"/>
                <w:kern w:val="0"/>
                <w:sz w:val="18"/>
                <w:szCs w:val="18"/>
                <w:highlight w:val="none"/>
              </w:rPr>
              <w:t>　</w:t>
            </w:r>
          </w:p>
        </w:tc>
      </w:tr>
      <w:tr w14:paraId="1802ADB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AB2392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5592E7A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27785C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25997E6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BBA7B0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F88B5B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79239D7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5B8289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6585F86D">
            <w:pPr>
              <w:widowControl/>
              <w:spacing w:line="280" w:lineRule="exact"/>
              <w:jc w:val="right"/>
              <w:rPr>
                <w:rFonts w:hint="eastAsia" w:ascii="仿宋_GB2312" w:hAnsi="宋体" w:eastAsia="仿宋_GB2312" w:cs="宋体"/>
                <w:color w:val="auto"/>
                <w:kern w:val="0"/>
                <w:sz w:val="18"/>
                <w:szCs w:val="18"/>
                <w:highlight w:val="none"/>
              </w:rPr>
            </w:pPr>
          </w:p>
        </w:tc>
      </w:tr>
      <w:tr w14:paraId="7FBF34B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0CF442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47FB5A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BA5F1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7718FA3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E812FE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867C83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0B45D690">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3EA0E8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750B8ED3">
            <w:pPr>
              <w:widowControl/>
              <w:spacing w:line="280" w:lineRule="exact"/>
              <w:jc w:val="right"/>
              <w:rPr>
                <w:rFonts w:hint="eastAsia" w:ascii="仿宋_GB2312" w:hAnsi="宋体" w:eastAsia="仿宋_GB2312" w:cs="宋体"/>
                <w:color w:val="auto"/>
                <w:kern w:val="0"/>
                <w:sz w:val="18"/>
                <w:szCs w:val="18"/>
                <w:highlight w:val="none"/>
              </w:rPr>
            </w:pPr>
          </w:p>
        </w:tc>
      </w:tr>
      <w:tr w14:paraId="5EF66BD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58C02B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6D6CAE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B19DB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5339AB3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6DD0CD9">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7D1C686B">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362145C5">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FC5E302">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59D965D4">
            <w:pPr>
              <w:widowControl/>
              <w:spacing w:line="280" w:lineRule="exact"/>
              <w:jc w:val="right"/>
              <w:rPr>
                <w:rFonts w:hint="eastAsia" w:ascii="仿宋_GB2312" w:hAnsi="宋体" w:eastAsia="仿宋_GB2312" w:cs="宋体"/>
                <w:color w:val="auto"/>
                <w:kern w:val="0"/>
                <w:sz w:val="18"/>
                <w:szCs w:val="18"/>
                <w:highlight w:val="none"/>
              </w:rPr>
            </w:pPr>
          </w:p>
        </w:tc>
      </w:tr>
      <w:tr w14:paraId="5F0D5DE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5E3D5A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48BC525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DB94A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6EA519C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3B8C44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9AEE9F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787912F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A3152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60A38D0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F6E6FF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595C37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7ECDC8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556562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5CF1E9C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B4CAE2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15E2EABA">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1EA0C6BD">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3335BF52">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5EB029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AE5F20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67C6A49C">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42EA6045">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7C10C087">
            <w:pPr>
              <w:widowControl/>
              <w:spacing w:line="280" w:lineRule="exact"/>
              <w:jc w:val="left"/>
              <w:textAlignment w:val="center"/>
              <w:rPr>
                <w:rFonts w:hint="eastAsia" w:ascii="仿宋_GB2312" w:hAnsi="宋体" w:eastAsia="仿宋_GB2312" w:cs="宋体"/>
                <w:color w:val="auto"/>
                <w:kern w:val="0"/>
                <w:sz w:val="18"/>
                <w:szCs w:val="18"/>
                <w:highlight w:val="none"/>
                <w:lang w:val="en-US" w:eastAsia="zh-CN" w:bidi="ar"/>
              </w:rPr>
            </w:pPr>
            <w:r>
              <w:rPr>
                <w:rFonts w:hint="eastAsia" w:ascii="仿宋_GB2312" w:hAnsi="宋体" w:eastAsia="仿宋_GB2312" w:cs="宋体"/>
                <w:color w:val="auto"/>
                <w:kern w:val="0"/>
                <w:sz w:val="18"/>
                <w:szCs w:val="18"/>
                <w:highlight w:val="none"/>
                <w:lang w:val="en-US" w:eastAsia="zh-CN" w:bidi="ar"/>
              </w:rPr>
              <w:t>235往来性支出</w:t>
            </w:r>
          </w:p>
        </w:tc>
        <w:tc>
          <w:tcPr>
            <w:tcW w:w="1701" w:type="dxa"/>
            <w:tcBorders>
              <w:top w:val="nil"/>
              <w:left w:val="nil"/>
              <w:bottom w:val="single" w:color="auto" w:sz="4" w:space="0"/>
              <w:right w:val="single" w:color="auto" w:sz="4" w:space="0"/>
            </w:tcBorders>
            <w:noWrap w:val="0"/>
            <w:vAlign w:val="center"/>
          </w:tcPr>
          <w:p w14:paraId="7D91A36B">
            <w:pPr>
              <w:widowControl/>
              <w:spacing w:line="280" w:lineRule="exact"/>
              <w:jc w:val="left"/>
              <w:rPr>
                <w:rFonts w:hint="eastAsia" w:ascii="仿宋_GB2312" w:hAnsi="宋体" w:eastAsia="仿宋_GB2312" w:cs="宋体"/>
                <w:color w:val="auto"/>
                <w:kern w:val="0"/>
                <w:sz w:val="18"/>
                <w:szCs w:val="18"/>
                <w:highlight w:val="none"/>
              </w:rPr>
            </w:pPr>
          </w:p>
        </w:tc>
      </w:tr>
      <w:tr w14:paraId="7289845D">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398B09E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1CB3030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269.93</w:t>
            </w:r>
          </w:p>
        </w:tc>
        <w:tc>
          <w:tcPr>
            <w:tcW w:w="2693" w:type="dxa"/>
            <w:tcBorders>
              <w:top w:val="nil"/>
              <w:left w:val="nil"/>
              <w:bottom w:val="single" w:color="auto" w:sz="4" w:space="0"/>
              <w:right w:val="nil"/>
            </w:tcBorders>
            <w:noWrap w:val="0"/>
            <w:vAlign w:val="center"/>
          </w:tcPr>
          <w:p w14:paraId="6EFB9B8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1B9154F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269.93</w:t>
            </w:r>
            <w:r>
              <w:rPr>
                <w:rFonts w:hint="eastAsia" w:ascii="仿宋_GB2312" w:hAnsi="宋体" w:eastAsia="仿宋_GB2312" w:cs="宋体"/>
                <w:color w:val="auto"/>
                <w:kern w:val="0"/>
                <w:sz w:val="18"/>
                <w:szCs w:val="18"/>
                <w:highlight w:val="none"/>
              </w:rPr>
              <w:t>　</w:t>
            </w:r>
          </w:p>
        </w:tc>
      </w:tr>
    </w:tbl>
    <w:p w14:paraId="249E8180">
      <w:pPr>
        <w:widowControl/>
        <w:spacing w:line="280" w:lineRule="exact"/>
        <w:outlineLvl w:val="1"/>
        <w:rPr>
          <w:rFonts w:hint="eastAsia" w:ascii="仿宋_GB2312" w:hAnsi="宋体" w:eastAsia="仿宋_GB2312"/>
          <w:b/>
          <w:color w:val="auto"/>
          <w:kern w:val="0"/>
          <w:sz w:val="28"/>
          <w:szCs w:val="32"/>
          <w:highlight w:val="none"/>
        </w:rPr>
      </w:pPr>
    </w:p>
    <w:p w14:paraId="0CB9420A">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2B4D6FB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1D689597">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14:paraId="62750211">
      <w:pPr>
        <w:widowControl/>
        <w:ind w:firstLine="480" w:firstLineChars="2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s="Times New Roman"/>
          <w:kern w:val="0"/>
          <w:sz w:val="24"/>
          <w:lang w:eastAsia="zh-CN"/>
        </w:rPr>
        <w:t>呼图壁县卫生</w:t>
      </w:r>
      <w:r>
        <w:rPr>
          <w:rFonts w:hint="eastAsia" w:ascii="仿宋_GB2312" w:hAnsi="宋体" w:eastAsia="仿宋_GB2312" w:cs="Times New Roman"/>
          <w:kern w:val="0"/>
          <w:sz w:val="24"/>
          <w:lang w:val="en-US" w:eastAsia="zh-CN"/>
        </w:rPr>
        <w:t>健康</w:t>
      </w:r>
      <w:r>
        <w:rPr>
          <w:rFonts w:hint="eastAsia" w:ascii="仿宋_GB2312" w:hAnsi="宋体" w:eastAsia="仿宋_GB2312" w:cs="Times New Roman"/>
          <w:kern w:val="0"/>
          <w:sz w:val="24"/>
          <w:lang w:eastAsia="zh-CN"/>
        </w:rPr>
        <w:t>综合监督执法局</w:t>
      </w:r>
      <w:r>
        <w:rPr>
          <w:rFonts w:hint="eastAsia" w:ascii="仿宋_GB2312" w:hAnsi="宋体" w:eastAsia="仿宋_GB2312" w:cs="Times New Roman"/>
          <w:kern w:val="0"/>
          <w:sz w:val="24"/>
        </w:rPr>
        <w:t xml:space="preserve"> </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660" w:type="dxa"/>
        <w:jc w:val="center"/>
        <w:tblLayout w:type="fixed"/>
        <w:tblCellMar>
          <w:top w:w="0" w:type="dxa"/>
          <w:left w:w="108" w:type="dxa"/>
          <w:bottom w:w="0" w:type="dxa"/>
          <w:right w:w="108" w:type="dxa"/>
        </w:tblCellMar>
      </w:tblPr>
      <w:tblGrid>
        <w:gridCol w:w="417"/>
        <w:gridCol w:w="417"/>
        <w:gridCol w:w="417"/>
        <w:gridCol w:w="564"/>
        <w:gridCol w:w="714"/>
        <w:gridCol w:w="762"/>
        <w:gridCol w:w="726"/>
        <w:gridCol w:w="655"/>
        <w:gridCol w:w="714"/>
        <w:gridCol w:w="643"/>
        <w:gridCol w:w="631"/>
        <w:gridCol w:w="779"/>
        <w:gridCol w:w="484"/>
        <w:gridCol w:w="635"/>
        <w:gridCol w:w="595"/>
        <w:gridCol w:w="507"/>
      </w:tblGrid>
      <w:tr w14:paraId="0ACBED6A">
        <w:tblPrEx>
          <w:tblCellMar>
            <w:top w:w="0" w:type="dxa"/>
            <w:left w:w="108" w:type="dxa"/>
            <w:bottom w:w="0" w:type="dxa"/>
            <w:right w:w="108" w:type="dxa"/>
          </w:tblCellMar>
        </w:tblPrEx>
        <w:trPr>
          <w:trHeight w:val="697" w:hRule="atLeast"/>
          <w:jc w:val="center"/>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786E2B20">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0"/>
            <w:vAlign w:val="center"/>
          </w:tcPr>
          <w:p w14:paraId="6DDF8E95">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noWrap w:val="0"/>
            <w:vAlign w:val="center"/>
          </w:tcPr>
          <w:p w14:paraId="3BF95A34">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14:paraId="29EF3316">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84" w:type="dxa"/>
            <w:vMerge w:val="restart"/>
            <w:tcBorders>
              <w:top w:val="single" w:color="auto" w:sz="4" w:space="0"/>
              <w:left w:val="single" w:color="auto" w:sz="4" w:space="0"/>
              <w:bottom w:val="single" w:color="000000" w:sz="4" w:space="0"/>
              <w:right w:val="single" w:color="auto" w:sz="4" w:space="0"/>
            </w:tcBorders>
            <w:noWrap w:val="0"/>
            <w:vAlign w:val="center"/>
          </w:tcPr>
          <w:p w14:paraId="36B13513">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5" w:type="dxa"/>
            <w:vMerge w:val="restart"/>
            <w:tcBorders>
              <w:top w:val="single" w:color="auto" w:sz="4" w:space="0"/>
              <w:left w:val="single" w:color="auto" w:sz="4" w:space="0"/>
              <w:bottom w:val="single" w:color="000000" w:sz="4" w:space="0"/>
              <w:right w:val="single" w:color="auto" w:sz="4" w:space="0"/>
            </w:tcBorders>
            <w:noWrap w:val="0"/>
            <w:vAlign w:val="center"/>
          </w:tcPr>
          <w:p w14:paraId="1DE2775F">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14:paraId="53D8BF7B">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14:paraId="0E5A6A4A">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23F606B6">
        <w:tblPrEx>
          <w:tblCellMar>
            <w:top w:w="0" w:type="dxa"/>
            <w:left w:w="108" w:type="dxa"/>
            <w:bottom w:w="0" w:type="dxa"/>
            <w:right w:w="108" w:type="dxa"/>
          </w:tblCellMar>
        </w:tblPrEx>
        <w:trPr>
          <w:trHeight w:val="2394" w:hRule="atLeast"/>
          <w:jc w:val="center"/>
        </w:trPr>
        <w:tc>
          <w:tcPr>
            <w:tcW w:w="417" w:type="dxa"/>
            <w:tcBorders>
              <w:left w:val="single" w:color="auto" w:sz="4" w:space="0"/>
              <w:bottom w:val="single" w:color="auto" w:sz="4" w:space="0"/>
              <w:right w:val="single" w:color="auto" w:sz="4" w:space="0"/>
            </w:tcBorders>
            <w:noWrap w:val="0"/>
            <w:vAlign w:val="center"/>
          </w:tcPr>
          <w:p w14:paraId="103E8CC5">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14:paraId="68108F0D">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14:paraId="5E94283F">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noWrap w:val="0"/>
            <w:vAlign w:val="center"/>
          </w:tcPr>
          <w:p w14:paraId="6A73D1BC">
            <w:pPr>
              <w:rPr>
                <w:rFonts w:ascii="仿宋_GB2312" w:hAnsi="宋体" w:eastAsia="仿宋_GB2312" w:cs="宋体"/>
                <w:color w:val="auto"/>
                <w:sz w:val="20"/>
                <w:szCs w:val="20"/>
                <w:highlight w:val="none"/>
              </w:rPr>
            </w:pPr>
          </w:p>
        </w:tc>
        <w:tc>
          <w:tcPr>
            <w:tcW w:w="714" w:type="dxa"/>
            <w:vMerge w:val="continue"/>
            <w:tcBorders>
              <w:left w:val="single" w:color="auto" w:sz="4" w:space="0"/>
              <w:bottom w:val="single" w:color="000000" w:sz="4" w:space="0"/>
              <w:right w:val="single" w:color="auto" w:sz="4" w:space="0"/>
            </w:tcBorders>
            <w:noWrap w:val="0"/>
            <w:vAlign w:val="center"/>
          </w:tcPr>
          <w:p w14:paraId="32AEA99B">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14:paraId="1E98249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14:paraId="0BECE22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14:paraId="031639F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14:paraId="3BF2593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14:paraId="42FAFD1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14:paraId="5DF8CA6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7D6D8B1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84" w:type="dxa"/>
            <w:vMerge w:val="continue"/>
            <w:tcBorders>
              <w:left w:val="single" w:color="auto" w:sz="4" w:space="0"/>
              <w:bottom w:val="single" w:color="000000" w:sz="4" w:space="0"/>
              <w:right w:val="single" w:color="auto" w:sz="4" w:space="0"/>
            </w:tcBorders>
            <w:noWrap w:val="0"/>
            <w:vAlign w:val="center"/>
          </w:tcPr>
          <w:p w14:paraId="6B00E0D1">
            <w:pPr>
              <w:rPr>
                <w:rFonts w:ascii="仿宋_GB2312" w:hAnsi="宋体" w:eastAsia="仿宋_GB2312" w:cs="宋体"/>
                <w:color w:val="auto"/>
                <w:sz w:val="20"/>
                <w:szCs w:val="20"/>
                <w:highlight w:val="none"/>
              </w:rPr>
            </w:pPr>
          </w:p>
        </w:tc>
        <w:tc>
          <w:tcPr>
            <w:tcW w:w="635" w:type="dxa"/>
            <w:vMerge w:val="continue"/>
            <w:tcBorders>
              <w:left w:val="single" w:color="auto" w:sz="4" w:space="0"/>
              <w:bottom w:val="single" w:color="000000" w:sz="4" w:space="0"/>
              <w:right w:val="single" w:color="auto" w:sz="4" w:space="0"/>
            </w:tcBorders>
            <w:noWrap w:val="0"/>
            <w:vAlign w:val="center"/>
          </w:tcPr>
          <w:p w14:paraId="22E3902D">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14:paraId="04ECADE4">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14:paraId="2159C404">
            <w:pPr>
              <w:rPr>
                <w:rFonts w:ascii="仿宋_GB2312" w:hAnsi="宋体" w:eastAsia="仿宋_GB2312" w:cs="宋体"/>
                <w:color w:val="auto"/>
                <w:sz w:val="20"/>
                <w:szCs w:val="20"/>
                <w:highlight w:val="none"/>
              </w:rPr>
            </w:pPr>
          </w:p>
        </w:tc>
      </w:tr>
      <w:tr w14:paraId="4F6A8790">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7CE58128">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208</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14:paraId="24E749CD">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14:paraId="272BABE0">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shd w:val="clear" w:color="auto" w:fill="auto"/>
            <w:noWrap w:val="0"/>
            <w:vAlign w:val="center"/>
          </w:tcPr>
          <w:p w14:paraId="5F94B6F3">
            <w:pPr>
              <w:jc w:val="center"/>
              <w:rPr>
                <w:rFonts w:ascii="仿宋_GB2312" w:hAnsi="宋体" w:eastAsia="仿宋_GB2312" w:cs="宋体"/>
                <w:color w:val="auto"/>
                <w:sz w:val="11"/>
                <w:szCs w:val="11"/>
                <w:highlight w:val="none"/>
              </w:rPr>
            </w:pPr>
            <w:r>
              <w:rPr>
                <w:rFonts w:hint="eastAsia"/>
                <w:sz w:val="11"/>
                <w:szCs w:val="11"/>
              </w:rPr>
              <w:t>社会保障和就业支出</w:t>
            </w:r>
          </w:p>
        </w:tc>
        <w:tc>
          <w:tcPr>
            <w:tcW w:w="714" w:type="dxa"/>
            <w:tcBorders>
              <w:top w:val="nil"/>
              <w:left w:val="nil"/>
              <w:bottom w:val="single" w:color="auto" w:sz="4" w:space="0"/>
              <w:right w:val="single" w:color="auto" w:sz="4" w:space="0"/>
            </w:tcBorders>
            <w:shd w:val="clear" w:color="000000" w:fill="FFFFFF"/>
            <w:noWrap w:val="0"/>
            <w:vAlign w:val="center"/>
          </w:tcPr>
          <w:p w14:paraId="3DD37692">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50.87</w:t>
            </w:r>
          </w:p>
        </w:tc>
        <w:tc>
          <w:tcPr>
            <w:tcW w:w="762" w:type="dxa"/>
            <w:tcBorders>
              <w:top w:val="nil"/>
              <w:left w:val="nil"/>
              <w:bottom w:val="single" w:color="auto" w:sz="4" w:space="0"/>
              <w:right w:val="single" w:color="auto" w:sz="4" w:space="0"/>
            </w:tcBorders>
            <w:shd w:val="clear" w:color="000000" w:fill="FFFFFF"/>
            <w:noWrap w:val="0"/>
            <w:vAlign w:val="center"/>
          </w:tcPr>
          <w:p w14:paraId="056EA0AA">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23.02</w:t>
            </w:r>
          </w:p>
        </w:tc>
        <w:tc>
          <w:tcPr>
            <w:tcW w:w="726" w:type="dxa"/>
            <w:tcBorders>
              <w:top w:val="nil"/>
              <w:left w:val="nil"/>
              <w:bottom w:val="single" w:color="auto" w:sz="4" w:space="0"/>
              <w:right w:val="single" w:color="auto" w:sz="4" w:space="0"/>
            </w:tcBorders>
            <w:shd w:val="clear" w:color="000000" w:fill="FFFFFF"/>
            <w:noWrap w:val="0"/>
            <w:vAlign w:val="center"/>
          </w:tcPr>
          <w:p w14:paraId="20EC7D86">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23.02</w:t>
            </w:r>
          </w:p>
        </w:tc>
        <w:tc>
          <w:tcPr>
            <w:tcW w:w="655" w:type="dxa"/>
            <w:tcBorders>
              <w:top w:val="nil"/>
              <w:left w:val="nil"/>
              <w:bottom w:val="single" w:color="auto" w:sz="4" w:space="0"/>
              <w:right w:val="single" w:color="auto" w:sz="4" w:space="0"/>
            </w:tcBorders>
            <w:shd w:val="clear" w:color="000000" w:fill="FFFFFF"/>
            <w:noWrap w:val="0"/>
            <w:vAlign w:val="center"/>
          </w:tcPr>
          <w:p w14:paraId="51778B66">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shd w:val="clear" w:color="000000" w:fill="FFFFFF"/>
            <w:noWrap w:val="0"/>
            <w:vAlign w:val="center"/>
          </w:tcPr>
          <w:p w14:paraId="45BB4CD2">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14:paraId="4E060F6F">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14:paraId="28D05374">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14:paraId="542A5874">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shd w:val="clear" w:color="000000" w:fill="FFFFFF"/>
            <w:noWrap w:val="0"/>
            <w:vAlign w:val="center"/>
          </w:tcPr>
          <w:p w14:paraId="6AE0287A">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shd w:val="clear" w:color="000000" w:fill="FFFFFF"/>
            <w:noWrap w:val="0"/>
            <w:vAlign w:val="center"/>
          </w:tcPr>
          <w:p w14:paraId="3C032D09">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27.85</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14:paraId="03D888B8">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14:paraId="496BE5B4">
            <w:pPr>
              <w:jc w:val="center"/>
              <w:rPr>
                <w:rFonts w:hint="eastAsia" w:ascii="仿宋_GB2312" w:eastAsia="仿宋_GB2312"/>
                <w:color w:val="auto"/>
                <w:sz w:val="11"/>
                <w:szCs w:val="11"/>
                <w:highlight w:val="none"/>
              </w:rPr>
            </w:pPr>
          </w:p>
        </w:tc>
      </w:tr>
      <w:tr w14:paraId="10A839B2">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02A12BAA">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208</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39D9C202">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05</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45488997">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73D3C841">
            <w:pPr>
              <w:jc w:val="center"/>
              <w:rPr>
                <w:rFonts w:ascii="仿宋_GB2312" w:hAnsi="宋体" w:eastAsia="仿宋_GB2312" w:cs="宋体"/>
                <w:color w:val="auto"/>
                <w:sz w:val="11"/>
                <w:szCs w:val="11"/>
                <w:highlight w:val="none"/>
              </w:rPr>
            </w:pPr>
            <w:r>
              <w:rPr>
                <w:rFonts w:hint="eastAsia"/>
                <w:sz w:val="11"/>
                <w:szCs w:val="11"/>
              </w:rPr>
              <w:t>行政事业单位养老支出</w:t>
            </w:r>
          </w:p>
        </w:tc>
        <w:tc>
          <w:tcPr>
            <w:tcW w:w="714" w:type="dxa"/>
            <w:tcBorders>
              <w:top w:val="nil"/>
              <w:left w:val="nil"/>
              <w:bottom w:val="single" w:color="auto" w:sz="4" w:space="0"/>
              <w:right w:val="single" w:color="auto" w:sz="4" w:space="0"/>
            </w:tcBorders>
            <w:noWrap w:val="0"/>
            <w:vAlign w:val="center"/>
          </w:tcPr>
          <w:p w14:paraId="7092A00B">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50.87</w:t>
            </w:r>
          </w:p>
        </w:tc>
        <w:tc>
          <w:tcPr>
            <w:tcW w:w="762" w:type="dxa"/>
            <w:tcBorders>
              <w:top w:val="nil"/>
              <w:left w:val="nil"/>
              <w:bottom w:val="single" w:color="auto" w:sz="4" w:space="0"/>
              <w:right w:val="single" w:color="auto" w:sz="4" w:space="0"/>
            </w:tcBorders>
            <w:noWrap w:val="0"/>
            <w:vAlign w:val="center"/>
          </w:tcPr>
          <w:p w14:paraId="4ACCD56A">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23.02</w:t>
            </w:r>
          </w:p>
        </w:tc>
        <w:tc>
          <w:tcPr>
            <w:tcW w:w="726" w:type="dxa"/>
            <w:tcBorders>
              <w:top w:val="nil"/>
              <w:left w:val="nil"/>
              <w:bottom w:val="single" w:color="auto" w:sz="4" w:space="0"/>
              <w:right w:val="single" w:color="auto" w:sz="4" w:space="0"/>
            </w:tcBorders>
            <w:noWrap w:val="0"/>
            <w:vAlign w:val="center"/>
          </w:tcPr>
          <w:p w14:paraId="776E0ED0">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23.02</w:t>
            </w:r>
          </w:p>
        </w:tc>
        <w:tc>
          <w:tcPr>
            <w:tcW w:w="655" w:type="dxa"/>
            <w:tcBorders>
              <w:top w:val="nil"/>
              <w:left w:val="nil"/>
              <w:bottom w:val="single" w:color="auto" w:sz="4" w:space="0"/>
              <w:right w:val="single" w:color="auto" w:sz="4" w:space="0"/>
            </w:tcBorders>
            <w:noWrap w:val="0"/>
            <w:vAlign w:val="center"/>
          </w:tcPr>
          <w:p w14:paraId="5B22CAC3">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060E7183">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329B8706">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600AC2A2">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2AB61A2A">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390C2215">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14B2BE5D">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27.85</w:t>
            </w:r>
          </w:p>
        </w:tc>
        <w:tc>
          <w:tcPr>
            <w:tcW w:w="595" w:type="dxa"/>
            <w:tcBorders>
              <w:top w:val="nil"/>
              <w:left w:val="single" w:color="auto" w:sz="4" w:space="0"/>
              <w:bottom w:val="single" w:color="auto" w:sz="4" w:space="0"/>
              <w:right w:val="single" w:color="auto" w:sz="4" w:space="0"/>
            </w:tcBorders>
            <w:noWrap w:val="0"/>
            <w:vAlign w:val="center"/>
          </w:tcPr>
          <w:p w14:paraId="5DAC41CA">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08857623">
            <w:pPr>
              <w:jc w:val="center"/>
              <w:rPr>
                <w:rFonts w:hint="eastAsia" w:ascii="仿宋_GB2312" w:eastAsia="仿宋_GB2312"/>
                <w:color w:val="auto"/>
                <w:sz w:val="11"/>
                <w:szCs w:val="11"/>
                <w:highlight w:val="none"/>
              </w:rPr>
            </w:pPr>
          </w:p>
        </w:tc>
      </w:tr>
      <w:tr w14:paraId="57141059">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1FE4476B">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208</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746E048D">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05</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093E3022">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01</w:t>
            </w: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7131D4AC">
            <w:pPr>
              <w:rPr>
                <w:rFonts w:ascii="仿宋_GB2312" w:hAnsi="宋体" w:eastAsia="仿宋_GB2312" w:cs="宋体"/>
                <w:color w:val="auto"/>
                <w:sz w:val="11"/>
                <w:szCs w:val="11"/>
                <w:highlight w:val="none"/>
              </w:rPr>
            </w:pPr>
            <w:r>
              <w:rPr>
                <w:rFonts w:hint="eastAsia"/>
                <w:sz w:val="11"/>
                <w:szCs w:val="11"/>
              </w:rPr>
              <w:t>行政单位离退休</w:t>
            </w:r>
          </w:p>
        </w:tc>
        <w:tc>
          <w:tcPr>
            <w:tcW w:w="714" w:type="dxa"/>
            <w:tcBorders>
              <w:top w:val="nil"/>
              <w:left w:val="nil"/>
              <w:bottom w:val="single" w:color="auto" w:sz="4" w:space="0"/>
              <w:right w:val="single" w:color="auto" w:sz="4" w:space="0"/>
            </w:tcBorders>
            <w:noWrap w:val="0"/>
            <w:vAlign w:val="center"/>
          </w:tcPr>
          <w:p w14:paraId="676A1B1E">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6.15</w:t>
            </w:r>
          </w:p>
        </w:tc>
        <w:tc>
          <w:tcPr>
            <w:tcW w:w="762" w:type="dxa"/>
            <w:tcBorders>
              <w:top w:val="nil"/>
              <w:left w:val="nil"/>
              <w:bottom w:val="single" w:color="auto" w:sz="4" w:space="0"/>
              <w:right w:val="single" w:color="auto" w:sz="4" w:space="0"/>
            </w:tcBorders>
            <w:noWrap w:val="0"/>
            <w:vAlign w:val="center"/>
          </w:tcPr>
          <w:p w14:paraId="4A8FAF5D">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6.15</w:t>
            </w:r>
          </w:p>
        </w:tc>
        <w:tc>
          <w:tcPr>
            <w:tcW w:w="726" w:type="dxa"/>
            <w:tcBorders>
              <w:top w:val="nil"/>
              <w:left w:val="nil"/>
              <w:bottom w:val="single" w:color="auto" w:sz="4" w:space="0"/>
              <w:right w:val="single" w:color="auto" w:sz="4" w:space="0"/>
            </w:tcBorders>
            <w:noWrap w:val="0"/>
            <w:vAlign w:val="center"/>
          </w:tcPr>
          <w:p w14:paraId="3EAA41B9">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6.15</w:t>
            </w:r>
          </w:p>
        </w:tc>
        <w:tc>
          <w:tcPr>
            <w:tcW w:w="655" w:type="dxa"/>
            <w:tcBorders>
              <w:top w:val="nil"/>
              <w:left w:val="nil"/>
              <w:bottom w:val="single" w:color="auto" w:sz="4" w:space="0"/>
              <w:right w:val="single" w:color="auto" w:sz="4" w:space="0"/>
            </w:tcBorders>
            <w:noWrap w:val="0"/>
            <w:vAlign w:val="center"/>
          </w:tcPr>
          <w:p w14:paraId="37622D21">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7D1A80FF">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10301AF3">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7DE441DE">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352F9C07">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6A4C6F96">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5814E34F">
            <w:pPr>
              <w:jc w:val="center"/>
              <w:rPr>
                <w:rFonts w:hint="eastAsia" w:ascii="仿宋" w:hAnsi="仿宋" w:eastAsia="仿宋" w:cs="仿宋"/>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01B40D59">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56FECBB3">
            <w:pPr>
              <w:jc w:val="center"/>
              <w:rPr>
                <w:rFonts w:hint="eastAsia" w:ascii="仿宋_GB2312" w:eastAsia="仿宋_GB2312"/>
                <w:color w:val="auto"/>
                <w:sz w:val="11"/>
                <w:szCs w:val="11"/>
                <w:highlight w:val="none"/>
              </w:rPr>
            </w:pPr>
          </w:p>
        </w:tc>
      </w:tr>
      <w:tr w14:paraId="74C04202">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62AD5A46">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208</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4EC00EFA">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05</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22087C12">
            <w:pPr>
              <w:jc w:val="center"/>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05</w:t>
            </w: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6C2533C8">
            <w:pPr>
              <w:rPr>
                <w:rFonts w:ascii="仿宋_GB2312" w:hAnsi="宋体" w:eastAsia="仿宋_GB2312" w:cs="宋体"/>
                <w:color w:val="auto"/>
                <w:sz w:val="11"/>
                <w:szCs w:val="11"/>
                <w:highlight w:val="none"/>
              </w:rPr>
            </w:pPr>
            <w:r>
              <w:rPr>
                <w:rFonts w:hint="eastAsia"/>
                <w:sz w:val="11"/>
                <w:szCs w:val="11"/>
              </w:rPr>
              <w:t>机关事业单位基本养老保险缴费支出</w:t>
            </w:r>
          </w:p>
        </w:tc>
        <w:tc>
          <w:tcPr>
            <w:tcW w:w="714" w:type="dxa"/>
            <w:tcBorders>
              <w:top w:val="nil"/>
              <w:left w:val="nil"/>
              <w:bottom w:val="single" w:color="auto" w:sz="4" w:space="0"/>
              <w:right w:val="single" w:color="auto" w:sz="4" w:space="0"/>
            </w:tcBorders>
            <w:noWrap w:val="0"/>
            <w:vAlign w:val="center"/>
          </w:tcPr>
          <w:p w14:paraId="79F7954D">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44.72</w:t>
            </w:r>
          </w:p>
        </w:tc>
        <w:tc>
          <w:tcPr>
            <w:tcW w:w="762" w:type="dxa"/>
            <w:tcBorders>
              <w:top w:val="nil"/>
              <w:left w:val="nil"/>
              <w:bottom w:val="single" w:color="auto" w:sz="4" w:space="0"/>
              <w:right w:val="single" w:color="auto" w:sz="4" w:space="0"/>
            </w:tcBorders>
            <w:noWrap w:val="0"/>
            <w:vAlign w:val="center"/>
          </w:tcPr>
          <w:p w14:paraId="33CD3BB2">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16.87</w:t>
            </w:r>
          </w:p>
        </w:tc>
        <w:tc>
          <w:tcPr>
            <w:tcW w:w="726" w:type="dxa"/>
            <w:tcBorders>
              <w:top w:val="nil"/>
              <w:left w:val="nil"/>
              <w:bottom w:val="single" w:color="auto" w:sz="4" w:space="0"/>
              <w:right w:val="single" w:color="auto" w:sz="4" w:space="0"/>
            </w:tcBorders>
            <w:noWrap w:val="0"/>
            <w:vAlign w:val="center"/>
          </w:tcPr>
          <w:p w14:paraId="316903E0">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16.87</w:t>
            </w:r>
          </w:p>
        </w:tc>
        <w:tc>
          <w:tcPr>
            <w:tcW w:w="655" w:type="dxa"/>
            <w:tcBorders>
              <w:top w:val="nil"/>
              <w:left w:val="nil"/>
              <w:bottom w:val="single" w:color="auto" w:sz="4" w:space="0"/>
              <w:right w:val="single" w:color="auto" w:sz="4" w:space="0"/>
            </w:tcBorders>
            <w:noWrap w:val="0"/>
            <w:vAlign w:val="center"/>
          </w:tcPr>
          <w:p w14:paraId="09C6CB29">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28BA348B">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6BA43236">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4B59CDF6">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7B978984">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0849EC0D">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37C22960">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27.85</w:t>
            </w:r>
          </w:p>
        </w:tc>
        <w:tc>
          <w:tcPr>
            <w:tcW w:w="595" w:type="dxa"/>
            <w:tcBorders>
              <w:top w:val="nil"/>
              <w:left w:val="single" w:color="auto" w:sz="4" w:space="0"/>
              <w:bottom w:val="single" w:color="auto" w:sz="4" w:space="0"/>
              <w:right w:val="single" w:color="auto" w:sz="4" w:space="0"/>
            </w:tcBorders>
            <w:noWrap w:val="0"/>
            <w:vAlign w:val="center"/>
          </w:tcPr>
          <w:p w14:paraId="1191F9B1">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528639EC">
            <w:pPr>
              <w:jc w:val="center"/>
              <w:rPr>
                <w:rFonts w:hint="eastAsia" w:ascii="仿宋_GB2312" w:eastAsia="仿宋_GB2312"/>
                <w:color w:val="auto"/>
                <w:sz w:val="11"/>
                <w:szCs w:val="11"/>
                <w:highlight w:val="none"/>
              </w:rPr>
            </w:pPr>
          </w:p>
        </w:tc>
      </w:tr>
      <w:tr w14:paraId="05FCF6DF">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709C26E3">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1D2FABCB">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407C941A">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6509E7E3">
            <w:pPr>
              <w:rPr>
                <w:rFonts w:ascii="仿宋_GB2312" w:hAnsi="宋体" w:eastAsia="仿宋_GB2312" w:cs="宋体"/>
                <w:color w:val="auto"/>
                <w:sz w:val="11"/>
                <w:szCs w:val="11"/>
                <w:highlight w:val="none"/>
              </w:rPr>
            </w:pPr>
            <w:r>
              <w:rPr>
                <w:rFonts w:hint="eastAsia"/>
                <w:sz w:val="11"/>
                <w:szCs w:val="11"/>
              </w:rPr>
              <w:t>卫生健康支出</w:t>
            </w:r>
          </w:p>
        </w:tc>
        <w:tc>
          <w:tcPr>
            <w:tcW w:w="714" w:type="dxa"/>
            <w:tcBorders>
              <w:top w:val="nil"/>
              <w:left w:val="nil"/>
              <w:bottom w:val="single" w:color="auto" w:sz="4" w:space="0"/>
              <w:right w:val="single" w:color="auto" w:sz="4" w:space="0"/>
            </w:tcBorders>
            <w:noWrap w:val="0"/>
            <w:vAlign w:val="center"/>
          </w:tcPr>
          <w:p w14:paraId="162E409A">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188.75</w:t>
            </w:r>
          </w:p>
        </w:tc>
        <w:tc>
          <w:tcPr>
            <w:tcW w:w="762" w:type="dxa"/>
            <w:tcBorders>
              <w:top w:val="nil"/>
              <w:left w:val="nil"/>
              <w:bottom w:val="single" w:color="auto" w:sz="4" w:space="0"/>
              <w:right w:val="single" w:color="auto" w:sz="4" w:space="0"/>
            </w:tcBorders>
            <w:noWrap w:val="0"/>
            <w:vAlign w:val="center"/>
          </w:tcPr>
          <w:p w14:paraId="53779E47">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134.67</w:t>
            </w:r>
          </w:p>
        </w:tc>
        <w:tc>
          <w:tcPr>
            <w:tcW w:w="726" w:type="dxa"/>
            <w:tcBorders>
              <w:top w:val="nil"/>
              <w:left w:val="nil"/>
              <w:bottom w:val="single" w:color="auto" w:sz="4" w:space="0"/>
              <w:right w:val="single" w:color="auto" w:sz="4" w:space="0"/>
            </w:tcBorders>
            <w:noWrap w:val="0"/>
            <w:vAlign w:val="center"/>
          </w:tcPr>
          <w:p w14:paraId="276E4451">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134.67</w:t>
            </w:r>
          </w:p>
        </w:tc>
        <w:tc>
          <w:tcPr>
            <w:tcW w:w="655" w:type="dxa"/>
            <w:tcBorders>
              <w:top w:val="nil"/>
              <w:left w:val="nil"/>
              <w:bottom w:val="single" w:color="auto" w:sz="4" w:space="0"/>
              <w:right w:val="single" w:color="auto" w:sz="4" w:space="0"/>
            </w:tcBorders>
            <w:noWrap w:val="0"/>
            <w:vAlign w:val="center"/>
          </w:tcPr>
          <w:p w14:paraId="14625A27">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089D0ACE">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42877EF5">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3F71E50F">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6299F3D5">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0C344FB7">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02857F33">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53.09</w:t>
            </w:r>
          </w:p>
        </w:tc>
        <w:tc>
          <w:tcPr>
            <w:tcW w:w="595" w:type="dxa"/>
            <w:tcBorders>
              <w:top w:val="nil"/>
              <w:left w:val="single" w:color="auto" w:sz="4" w:space="0"/>
              <w:bottom w:val="single" w:color="auto" w:sz="4" w:space="0"/>
              <w:right w:val="single" w:color="auto" w:sz="4" w:space="0"/>
            </w:tcBorders>
            <w:noWrap w:val="0"/>
            <w:vAlign w:val="center"/>
          </w:tcPr>
          <w:p w14:paraId="0392B773">
            <w:pPr>
              <w:jc w:val="center"/>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07" w:type="dxa"/>
            <w:tcBorders>
              <w:top w:val="nil"/>
              <w:left w:val="single" w:color="auto" w:sz="4" w:space="0"/>
              <w:bottom w:val="single" w:color="auto" w:sz="4" w:space="0"/>
              <w:right w:val="single" w:color="auto" w:sz="4" w:space="0"/>
            </w:tcBorders>
            <w:noWrap w:val="0"/>
            <w:vAlign w:val="center"/>
          </w:tcPr>
          <w:p w14:paraId="1E9094E6">
            <w:pPr>
              <w:jc w:val="center"/>
              <w:rPr>
                <w:rFonts w:hint="eastAsia" w:ascii="仿宋_GB2312" w:eastAsia="仿宋_GB2312"/>
                <w:color w:val="auto"/>
                <w:sz w:val="11"/>
                <w:szCs w:val="11"/>
                <w:highlight w:val="none"/>
              </w:rPr>
            </w:pPr>
          </w:p>
        </w:tc>
      </w:tr>
      <w:tr w14:paraId="558545E8">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32934761">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2D9EF086">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04</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201B1B30">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25E2283D">
            <w:pPr>
              <w:rPr>
                <w:rFonts w:ascii="仿宋_GB2312" w:hAnsi="宋体" w:eastAsia="仿宋_GB2312" w:cs="宋体"/>
                <w:color w:val="auto"/>
                <w:sz w:val="11"/>
                <w:szCs w:val="11"/>
                <w:highlight w:val="none"/>
              </w:rPr>
            </w:pPr>
            <w:r>
              <w:rPr>
                <w:rFonts w:hint="eastAsia"/>
                <w:sz w:val="11"/>
                <w:szCs w:val="11"/>
              </w:rPr>
              <w:t>公共卫生</w:t>
            </w:r>
          </w:p>
        </w:tc>
        <w:tc>
          <w:tcPr>
            <w:tcW w:w="714" w:type="dxa"/>
            <w:tcBorders>
              <w:top w:val="nil"/>
              <w:left w:val="nil"/>
              <w:bottom w:val="single" w:color="auto" w:sz="4" w:space="0"/>
              <w:right w:val="single" w:color="auto" w:sz="4" w:space="0"/>
            </w:tcBorders>
            <w:noWrap w:val="0"/>
            <w:vAlign w:val="center"/>
          </w:tcPr>
          <w:p w14:paraId="2C98BA44">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158.32</w:t>
            </w:r>
          </w:p>
        </w:tc>
        <w:tc>
          <w:tcPr>
            <w:tcW w:w="762" w:type="dxa"/>
            <w:tcBorders>
              <w:top w:val="nil"/>
              <w:left w:val="nil"/>
              <w:bottom w:val="single" w:color="auto" w:sz="4" w:space="0"/>
              <w:right w:val="single" w:color="auto" w:sz="4" w:space="0"/>
            </w:tcBorders>
            <w:noWrap w:val="0"/>
            <w:vAlign w:val="center"/>
          </w:tcPr>
          <w:p w14:paraId="244D9FE4">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123.85</w:t>
            </w:r>
          </w:p>
        </w:tc>
        <w:tc>
          <w:tcPr>
            <w:tcW w:w="726" w:type="dxa"/>
            <w:tcBorders>
              <w:top w:val="nil"/>
              <w:left w:val="nil"/>
              <w:bottom w:val="single" w:color="auto" w:sz="4" w:space="0"/>
              <w:right w:val="single" w:color="auto" w:sz="4" w:space="0"/>
            </w:tcBorders>
            <w:noWrap w:val="0"/>
            <w:vAlign w:val="center"/>
          </w:tcPr>
          <w:p w14:paraId="7B46A7FD">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123.85</w:t>
            </w:r>
          </w:p>
        </w:tc>
        <w:tc>
          <w:tcPr>
            <w:tcW w:w="655" w:type="dxa"/>
            <w:tcBorders>
              <w:top w:val="nil"/>
              <w:left w:val="nil"/>
              <w:bottom w:val="single" w:color="auto" w:sz="4" w:space="0"/>
              <w:right w:val="single" w:color="auto" w:sz="4" w:space="0"/>
            </w:tcBorders>
            <w:noWrap w:val="0"/>
            <w:vAlign w:val="center"/>
          </w:tcPr>
          <w:p w14:paraId="21706D96">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22A69EC0">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4E59D531">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61BBC260">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2BA38B52">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617B01E0">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06B8FC14">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33.47</w:t>
            </w:r>
          </w:p>
        </w:tc>
        <w:tc>
          <w:tcPr>
            <w:tcW w:w="595" w:type="dxa"/>
            <w:tcBorders>
              <w:top w:val="nil"/>
              <w:left w:val="single" w:color="auto" w:sz="4" w:space="0"/>
              <w:bottom w:val="single" w:color="auto" w:sz="4" w:space="0"/>
              <w:right w:val="single" w:color="auto" w:sz="4" w:space="0"/>
            </w:tcBorders>
            <w:noWrap w:val="0"/>
            <w:vAlign w:val="center"/>
          </w:tcPr>
          <w:p w14:paraId="6CD88C24">
            <w:pPr>
              <w:jc w:val="center"/>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07" w:type="dxa"/>
            <w:tcBorders>
              <w:top w:val="nil"/>
              <w:left w:val="single" w:color="auto" w:sz="4" w:space="0"/>
              <w:bottom w:val="single" w:color="auto" w:sz="4" w:space="0"/>
              <w:right w:val="single" w:color="auto" w:sz="4" w:space="0"/>
            </w:tcBorders>
            <w:noWrap w:val="0"/>
            <w:vAlign w:val="center"/>
          </w:tcPr>
          <w:p w14:paraId="586BF965">
            <w:pPr>
              <w:jc w:val="center"/>
              <w:rPr>
                <w:rFonts w:hint="eastAsia" w:ascii="仿宋_GB2312" w:eastAsia="仿宋_GB2312"/>
                <w:color w:val="auto"/>
                <w:sz w:val="11"/>
                <w:szCs w:val="11"/>
                <w:highlight w:val="none"/>
              </w:rPr>
            </w:pPr>
          </w:p>
        </w:tc>
      </w:tr>
      <w:tr w14:paraId="605C8FDF">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3A1CAE8E">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155FDBC1">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04</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74993E35">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02</w:t>
            </w: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22444DF1">
            <w:pPr>
              <w:rPr>
                <w:rFonts w:ascii="仿宋_GB2312" w:hAnsi="宋体" w:eastAsia="仿宋_GB2312" w:cs="宋体"/>
                <w:color w:val="auto"/>
                <w:sz w:val="11"/>
                <w:szCs w:val="11"/>
                <w:highlight w:val="none"/>
              </w:rPr>
            </w:pPr>
            <w:r>
              <w:rPr>
                <w:rFonts w:hint="eastAsia"/>
                <w:sz w:val="11"/>
                <w:szCs w:val="11"/>
              </w:rPr>
              <w:t>卫生监督机构</w:t>
            </w:r>
          </w:p>
        </w:tc>
        <w:tc>
          <w:tcPr>
            <w:tcW w:w="714" w:type="dxa"/>
            <w:tcBorders>
              <w:top w:val="nil"/>
              <w:left w:val="nil"/>
              <w:bottom w:val="single" w:color="auto" w:sz="4" w:space="0"/>
              <w:right w:val="single" w:color="auto" w:sz="4" w:space="0"/>
            </w:tcBorders>
            <w:noWrap w:val="0"/>
            <w:vAlign w:val="center"/>
          </w:tcPr>
          <w:p w14:paraId="37428F43">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157.32</w:t>
            </w:r>
          </w:p>
        </w:tc>
        <w:tc>
          <w:tcPr>
            <w:tcW w:w="762" w:type="dxa"/>
            <w:tcBorders>
              <w:top w:val="nil"/>
              <w:left w:val="nil"/>
              <w:bottom w:val="single" w:color="auto" w:sz="4" w:space="0"/>
              <w:right w:val="single" w:color="auto" w:sz="4" w:space="0"/>
            </w:tcBorders>
            <w:noWrap w:val="0"/>
            <w:vAlign w:val="center"/>
          </w:tcPr>
          <w:p w14:paraId="0DDE044B">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123.85</w:t>
            </w:r>
          </w:p>
        </w:tc>
        <w:tc>
          <w:tcPr>
            <w:tcW w:w="726" w:type="dxa"/>
            <w:tcBorders>
              <w:top w:val="nil"/>
              <w:left w:val="nil"/>
              <w:bottom w:val="single" w:color="auto" w:sz="4" w:space="0"/>
              <w:right w:val="single" w:color="auto" w:sz="4" w:space="0"/>
            </w:tcBorders>
            <w:noWrap w:val="0"/>
            <w:vAlign w:val="center"/>
          </w:tcPr>
          <w:p w14:paraId="02058823">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123.85</w:t>
            </w:r>
          </w:p>
        </w:tc>
        <w:tc>
          <w:tcPr>
            <w:tcW w:w="655" w:type="dxa"/>
            <w:tcBorders>
              <w:top w:val="nil"/>
              <w:left w:val="nil"/>
              <w:bottom w:val="single" w:color="auto" w:sz="4" w:space="0"/>
              <w:right w:val="single" w:color="auto" w:sz="4" w:space="0"/>
            </w:tcBorders>
            <w:noWrap w:val="0"/>
            <w:vAlign w:val="center"/>
          </w:tcPr>
          <w:p w14:paraId="3AC74AF1">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74BC413C">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5094052B">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5F705372">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55A5323C">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46F47442">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57CEE69E">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33.47</w:t>
            </w:r>
          </w:p>
        </w:tc>
        <w:tc>
          <w:tcPr>
            <w:tcW w:w="595" w:type="dxa"/>
            <w:tcBorders>
              <w:top w:val="nil"/>
              <w:left w:val="single" w:color="auto" w:sz="4" w:space="0"/>
              <w:bottom w:val="single" w:color="auto" w:sz="4" w:space="0"/>
              <w:right w:val="single" w:color="auto" w:sz="4" w:space="0"/>
            </w:tcBorders>
            <w:noWrap w:val="0"/>
            <w:vAlign w:val="center"/>
          </w:tcPr>
          <w:p w14:paraId="477CC989">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02D8B200">
            <w:pPr>
              <w:jc w:val="center"/>
              <w:rPr>
                <w:rFonts w:hint="eastAsia" w:ascii="仿宋_GB2312" w:eastAsia="仿宋_GB2312"/>
                <w:color w:val="auto"/>
                <w:sz w:val="11"/>
                <w:szCs w:val="11"/>
                <w:highlight w:val="none"/>
              </w:rPr>
            </w:pPr>
          </w:p>
        </w:tc>
      </w:tr>
      <w:tr w14:paraId="1E0BC34D">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5D6B96C7">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774B939D">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04</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590D0125">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08</w:t>
            </w: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13B26CEB">
            <w:pPr>
              <w:rPr>
                <w:rFonts w:ascii="仿宋_GB2312" w:hAnsi="宋体" w:eastAsia="仿宋_GB2312" w:cs="宋体"/>
                <w:color w:val="auto"/>
                <w:sz w:val="11"/>
                <w:szCs w:val="11"/>
                <w:highlight w:val="none"/>
              </w:rPr>
            </w:pPr>
            <w:r>
              <w:rPr>
                <w:rFonts w:hint="eastAsia"/>
                <w:sz w:val="11"/>
                <w:szCs w:val="11"/>
              </w:rPr>
              <w:t>基本公共卫生服务</w:t>
            </w:r>
          </w:p>
        </w:tc>
        <w:tc>
          <w:tcPr>
            <w:tcW w:w="714" w:type="dxa"/>
            <w:tcBorders>
              <w:top w:val="nil"/>
              <w:left w:val="nil"/>
              <w:bottom w:val="single" w:color="auto" w:sz="4" w:space="0"/>
              <w:right w:val="single" w:color="auto" w:sz="4" w:space="0"/>
            </w:tcBorders>
            <w:noWrap w:val="0"/>
            <w:vAlign w:val="center"/>
          </w:tcPr>
          <w:p w14:paraId="16361B2C">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1.00</w:t>
            </w:r>
          </w:p>
        </w:tc>
        <w:tc>
          <w:tcPr>
            <w:tcW w:w="762" w:type="dxa"/>
            <w:tcBorders>
              <w:top w:val="nil"/>
              <w:left w:val="nil"/>
              <w:bottom w:val="single" w:color="auto" w:sz="4" w:space="0"/>
              <w:right w:val="single" w:color="auto" w:sz="4" w:space="0"/>
            </w:tcBorders>
            <w:noWrap w:val="0"/>
            <w:vAlign w:val="center"/>
          </w:tcPr>
          <w:p w14:paraId="4851FC5B">
            <w:pPr>
              <w:jc w:val="center"/>
              <w:rPr>
                <w:rFonts w:hint="eastAsia" w:ascii="仿宋" w:hAnsi="仿宋" w:eastAsia="仿宋" w:cs="仿宋"/>
                <w:color w:val="auto"/>
                <w:sz w:val="13"/>
                <w:szCs w:val="13"/>
                <w:highlight w:val="none"/>
              </w:rPr>
            </w:pPr>
          </w:p>
        </w:tc>
        <w:tc>
          <w:tcPr>
            <w:tcW w:w="726" w:type="dxa"/>
            <w:tcBorders>
              <w:top w:val="nil"/>
              <w:left w:val="nil"/>
              <w:bottom w:val="single" w:color="auto" w:sz="4" w:space="0"/>
              <w:right w:val="single" w:color="auto" w:sz="4" w:space="0"/>
            </w:tcBorders>
            <w:noWrap w:val="0"/>
            <w:vAlign w:val="center"/>
          </w:tcPr>
          <w:p w14:paraId="127B0866">
            <w:pPr>
              <w:jc w:val="center"/>
              <w:rPr>
                <w:rFonts w:hint="eastAsia" w:ascii="仿宋" w:hAnsi="仿宋" w:eastAsia="仿宋" w:cs="仿宋"/>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14:paraId="6FF279A6">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01B342CC">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0898D241">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340A64E8">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39B5D2ED">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5E8093A7">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74FE2375">
            <w:pPr>
              <w:jc w:val="center"/>
              <w:rPr>
                <w:rFonts w:hint="eastAsia" w:ascii="仿宋" w:hAnsi="仿宋" w:eastAsia="仿宋" w:cs="仿宋"/>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16B2A86F">
            <w:pPr>
              <w:jc w:val="center"/>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07" w:type="dxa"/>
            <w:tcBorders>
              <w:top w:val="nil"/>
              <w:left w:val="single" w:color="auto" w:sz="4" w:space="0"/>
              <w:bottom w:val="single" w:color="auto" w:sz="4" w:space="0"/>
              <w:right w:val="single" w:color="auto" w:sz="4" w:space="0"/>
            </w:tcBorders>
            <w:noWrap w:val="0"/>
            <w:vAlign w:val="center"/>
          </w:tcPr>
          <w:p w14:paraId="6D0E4A4E">
            <w:pPr>
              <w:jc w:val="center"/>
              <w:rPr>
                <w:rFonts w:hint="eastAsia" w:ascii="仿宋_GB2312" w:eastAsia="仿宋_GB2312"/>
                <w:color w:val="auto"/>
                <w:sz w:val="11"/>
                <w:szCs w:val="11"/>
                <w:highlight w:val="none"/>
              </w:rPr>
            </w:pPr>
          </w:p>
        </w:tc>
      </w:tr>
      <w:tr w14:paraId="2ED07AFE">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24C7C1E6">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1D31BE39">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11</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0C711B75">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302C3888">
            <w:pPr>
              <w:rPr>
                <w:rFonts w:ascii="仿宋_GB2312" w:hAnsi="宋体" w:eastAsia="仿宋_GB2312" w:cs="宋体"/>
                <w:color w:val="auto"/>
                <w:sz w:val="11"/>
                <w:szCs w:val="11"/>
                <w:highlight w:val="none"/>
              </w:rPr>
            </w:pPr>
            <w:r>
              <w:rPr>
                <w:rFonts w:hint="eastAsia"/>
                <w:sz w:val="11"/>
                <w:szCs w:val="11"/>
              </w:rPr>
              <w:t>行政事业单位医疗</w:t>
            </w:r>
          </w:p>
        </w:tc>
        <w:tc>
          <w:tcPr>
            <w:tcW w:w="714" w:type="dxa"/>
            <w:tcBorders>
              <w:top w:val="nil"/>
              <w:left w:val="nil"/>
              <w:bottom w:val="single" w:color="auto" w:sz="4" w:space="0"/>
              <w:right w:val="single" w:color="auto" w:sz="4" w:space="0"/>
            </w:tcBorders>
            <w:noWrap w:val="0"/>
            <w:vAlign w:val="center"/>
          </w:tcPr>
          <w:p w14:paraId="382FCAF2">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30.44</w:t>
            </w:r>
          </w:p>
        </w:tc>
        <w:tc>
          <w:tcPr>
            <w:tcW w:w="762" w:type="dxa"/>
            <w:tcBorders>
              <w:top w:val="nil"/>
              <w:left w:val="nil"/>
              <w:bottom w:val="single" w:color="auto" w:sz="4" w:space="0"/>
              <w:right w:val="single" w:color="auto" w:sz="4" w:space="0"/>
            </w:tcBorders>
            <w:noWrap w:val="0"/>
            <w:vAlign w:val="center"/>
          </w:tcPr>
          <w:p w14:paraId="4C1D5C8C">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10.82</w:t>
            </w:r>
          </w:p>
        </w:tc>
        <w:tc>
          <w:tcPr>
            <w:tcW w:w="726" w:type="dxa"/>
            <w:tcBorders>
              <w:top w:val="nil"/>
              <w:left w:val="nil"/>
              <w:bottom w:val="single" w:color="auto" w:sz="4" w:space="0"/>
              <w:right w:val="single" w:color="auto" w:sz="4" w:space="0"/>
            </w:tcBorders>
            <w:noWrap w:val="0"/>
            <w:vAlign w:val="center"/>
          </w:tcPr>
          <w:p w14:paraId="7368C815">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10.82</w:t>
            </w:r>
          </w:p>
        </w:tc>
        <w:tc>
          <w:tcPr>
            <w:tcW w:w="655" w:type="dxa"/>
            <w:tcBorders>
              <w:top w:val="nil"/>
              <w:left w:val="nil"/>
              <w:bottom w:val="single" w:color="auto" w:sz="4" w:space="0"/>
              <w:right w:val="single" w:color="auto" w:sz="4" w:space="0"/>
            </w:tcBorders>
            <w:noWrap w:val="0"/>
            <w:vAlign w:val="center"/>
          </w:tcPr>
          <w:p w14:paraId="05BEA715">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70CA30A5">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410D8D50">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4DC6C38A">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4F74A500">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7AFE56D2">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20F76A31">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19.61</w:t>
            </w:r>
          </w:p>
        </w:tc>
        <w:tc>
          <w:tcPr>
            <w:tcW w:w="595" w:type="dxa"/>
            <w:tcBorders>
              <w:top w:val="nil"/>
              <w:left w:val="single" w:color="auto" w:sz="4" w:space="0"/>
              <w:bottom w:val="single" w:color="auto" w:sz="4" w:space="0"/>
              <w:right w:val="single" w:color="auto" w:sz="4" w:space="0"/>
            </w:tcBorders>
            <w:noWrap w:val="0"/>
            <w:vAlign w:val="center"/>
          </w:tcPr>
          <w:p w14:paraId="00D1D042">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10882B14">
            <w:pPr>
              <w:jc w:val="center"/>
              <w:rPr>
                <w:rFonts w:hint="eastAsia" w:ascii="仿宋_GB2312" w:eastAsia="仿宋_GB2312"/>
                <w:color w:val="auto"/>
                <w:sz w:val="11"/>
                <w:szCs w:val="11"/>
                <w:highlight w:val="none"/>
              </w:rPr>
            </w:pPr>
          </w:p>
        </w:tc>
      </w:tr>
      <w:tr w14:paraId="57C6E642">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019FC1EE">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24D69770">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11</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0145D143">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01</w:t>
            </w: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789D488B">
            <w:pPr>
              <w:rPr>
                <w:rFonts w:ascii="仿宋_GB2312" w:hAnsi="宋体" w:eastAsia="仿宋_GB2312" w:cs="宋体"/>
                <w:color w:val="auto"/>
                <w:sz w:val="11"/>
                <w:szCs w:val="11"/>
                <w:highlight w:val="none"/>
              </w:rPr>
            </w:pPr>
            <w:r>
              <w:rPr>
                <w:rFonts w:hint="eastAsia"/>
                <w:sz w:val="11"/>
                <w:szCs w:val="11"/>
              </w:rPr>
              <w:t>行政单位医疗</w:t>
            </w:r>
          </w:p>
        </w:tc>
        <w:tc>
          <w:tcPr>
            <w:tcW w:w="714" w:type="dxa"/>
            <w:tcBorders>
              <w:top w:val="nil"/>
              <w:left w:val="nil"/>
              <w:bottom w:val="single" w:color="auto" w:sz="4" w:space="0"/>
              <w:right w:val="single" w:color="auto" w:sz="4" w:space="0"/>
            </w:tcBorders>
            <w:noWrap w:val="0"/>
            <w:vAlign w:val="center"/>
          </w:tcPr>
          <w:p w14:paraId="427BF047">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20.37</w:t>
            </w:r>
          </w:p>
        </w:tc>
        <w:tc>
          <w:tcPr>
            <w:tcW w:w="762" w:type="dxa"/>
            <w:tcBorders>
              <w:top w:val="nil"/>
              <w:left w:val="nil"/>
              <w:bottom w:val="single" w:color="auto" w:sz="4" w:space="0"/>
              <w:right w:val="single" w:color="auto" w:sz="4" w:space="0"/>
            </w:tcBorders>
            <w:noWrap w:val="0"/>
            <w:vAlign w:val="center"/>
          </w:tcPr>
          <w:p w14:paraId="3D0D605A">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5.85</w:t>
            </w:r>
          </w:p>
        </w:tc>
        <w:tc>
          <w:tcPr>
            <w:tcW w:w="726" w:type="dxa"/>
            <w:tcBorders>
              <w:top w:val="nil"/>
              <w:left w:val="nil"/>
              <w:bottom w:val="single" w:color="auto" w:sz="4" w:space="0"/>
              <w:right w:val="single" w:color="auto" w:sz="4" w:space="0"/>
            </w:tcBorders>
            <w:noWrap w:val="0"/>
            <w:vAlign w:val="center"/>
          </w:tcPr>
          <w:p w14:paraId="14F1A0BA">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5.85</w:t>
            </w:r>
          </w:p>
        </w:tc>
        <w:tc>
          <w:tcPr>
            <w:tcW w:w="655" w:type="dxa"/>
            <w:tcBorders>
              <w:top w:val="nil"/>
              <w:left w:val="nil"/>
              <w:bottom w:val="single" w:color="auto" w:sz="4" w:space="0"/>
              <w:right w:val="single" w:color="auto" w:sz="4" w:space="0"/>
            </w:tcBorders>
            <w:noWrap w:val="0"/>
            <w:vAlign w:val="center"/>
          </w:tcPr>
          <w:p w14:paraId="03D45092">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1FFD0A9D">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19C19638">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75ADAB48">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4BA89414">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20365EAD">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702EE128">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14.52</w:t>
            </w:r>
          </w:p>
        </w:tc>
        <w:tc>
          <w:tcPr>
            <w:tcW w:w="595" w:type="dxa"/>
            <w:tcBorders>
              <w:top w:val="nil"/>
              <w:left w:val="single" w:color="auto" w:sz="4" w:space="0"/>
              <w:bottom w:val="single" w:color="auto" w:sz="4" w:space="0"/>
              <w:right w:val="single" w:color="auto" w:sz="4" w:space="0"/>
            </w:tcBorders>
            <w:noWrap w:val="0"/>
            <w:vAlign w:val="center"/>
          </w:tcPr>
          <w:p w14:paraId="1E0765CA">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331D694D">
            <w:pPr>
              <w:jc w:val="center"/>
              <w:rPr>
                <w:rFonts w:hint="eastAsia" w:ascii="仿宋_GB2312" w:eastAsia="仿宋_GB2312"/>
                <w:color w:val="auto"/>
                <w:sz w:val="11"/>
                <w:szCs w:val="11"/>
                <w:highlight w:val="none"/>
              </w:rPr>
            </w:pPr>
          </w:p>
        </w:tc>
      </w:tr>
      <w:tr w14:paraId="30D53BB4">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5D7F5621">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7CAB6941">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11</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6D7982ED">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02</w:t>
            </w: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5D9FB7CE">
            <w:pPr>
              <w:rPr>
                <w:rFonts w:ascii="仿宋_GB2312" w:hAnsi="宋体" w:eastAsia="仿宋_GB2312" w:cs="宋体"/>
                <w:color w:val="auto"/>
                <w:sz w:val="11"/>
                <w:szCs w:val="11"/>
                <w:highlight w:val="none"/>
              </w:rPr>
            </w:pPr>
            <w:r>
              <w:rPr>
                <w:rFonts w:hint="eastAsia"/>
                <w:sz w:val="11"/>
                <w:szCs w:val="11"/>
              </w:rPr>
              <w:t>事业单位医疗</w:t>
            </w:r>
          </w:p>
        </w:tc>
        <w:tc>
          <w:tcPr>
            <w:tcW w:w="714" w:type="dxa"/>
            <w:tcBorders>
              <w:top w:val="nil"/>
              <w:left w:val="nil"/>
              <w:bottom w:val="single" w:color="auto" w:sz="4" w:space="0"/>
              <w:right w:val="single" w:color="auto" w:sz="4" w:space="0"/>
            </w:tcBorders>
            <w:noWrap w:val="0"/>
            <w:vAlign w:val="center"/>
          </w:tcPr>
          <w:p w14:paraId="6CBA320D">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2.59</w:t>
            </w:r>
          </w:p>
        </w:tc>
        <w:tc>
          <w:tcPr>
            <w:tcW w:w="762" w:type="dxa"/>
            <w:tcBorders>
              <w:top w:val="nil"/>
              <w:left w:val="nil"/>
              <w:bottom w:val="single" w:color="auto" w:sz="4" w:space="0"/>
              <w:right w:val="single" w:color="auto" w:sz="4" w:space="0"/>
            </w:tcBorders>
            <w:noWrap w:val="0"/>
            <w:vAlign w:val="center"/>
          </w:tcPr>
          <w:p w14:paraId="5331DB06">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2.59</w:t>
            </w:r>
          </w:p>
        </w:tc>
        <w:tc>
          <w:tcPr>
            <w:tcW w:w="726" w:type="dxa"/>
            <w:tcBorders>
              <w:top w:val="nil"/>
              <w:left w:val="nil"/>
              <w:bottom w:val="single" w:color="auto" w:sz="4" w:space="0"/>
              <w:right w:val="single" w:color="auto" w:sz="4" w:space="0"/>
            </w:tcBorders>
            <w:noWrap w:val="0"/>
            <w:vAlign w:val="center"/>
          </w:tcPr>
          <w:p w14:paraId="0F472D34">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2.59</w:t>
            </w:r>
          </w:p>
        </w:tc>
        <w:tc>
          <w:tcPr>
            <w:tcW w:w="655" w:type="dxa"/>
            <w:tcBorders>
              <w:top w:val="nil"/>
              <w:left w:val="nil"/>
              <w:bottom w:val="single" w:color="auto" w:sz="4" w:space="0"/>
              <w:right w:val="single" w:color="auto" w:sz="4" w:space="0"/>
            </w:tcBorders>
            <w:noWrap w:val="0"/>
            <w:vAlign w:val="center"/>
          </w:tcPr>
          <w:p w14:paraId="59C33EC4">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32CDA852">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44B6C0DE">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3ADAA500">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2A2E1348">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7658D146">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64351C95">
            <w:pPr>
              <w:jc w:val="center"/>
              <w:rPr>
                <w:rFonts w:hint="eastAsia" w:ascii="仿宋" w:hAnsi="仿宋" w:eastAsia="仿宋" w:cs="仿宋"/>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56C23A0C">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135864A7">
            <w:pPr>
              <w:jc w:val="center"/>
              <w:rPr>
                <w:rFonts w:hint="eastAsia" w:ascii="仿宋_GB2312" w:eastAsia="仿宋_GB2312"/>
                <w:color w:val="auto"/>
                <w:sz w:val="11"/>
                <w:szCs w:val="11"/>
                <w:highlight w:val="none"/>
              </w:rPr>
            </w:pPr>
          </w:p>
        </w:tc>
      </w:tr>
      <w:tr w14:paraId="40521B1E">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1CE08E5F">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5B330EE9">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11</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74E606A3">
            <w:pPr>
              <w:jc w:val="right"/>
              <w:rPr>
                <w:rFonts w:hint="default" w:ascii="仿宋_GB2312" w:hAnsi="宋体" w:eastAsia="仿宋_GB2312" w:cs="宋体"/>
                <w:color w:val="auto"/>
                <w:sz w:val="11"/>
                <w:szCs w:val="11"/>
                <w:highlight w:val="none"/>
                <w:lang w:val="en-US" w:eastAsia="zh-CN"/>
              </w:rPr>
            </w:pPr>
            <w:r>
              <w:rPr>
                <w:rFonts w:hint="eastAsia" w:ascii="仿宋_GB2312" w:eastAsia="仿宋_GB2312"/>
                <w:color w:val="auto"/>
                <w:sz w:val="11"/>
                <w:szCs w:val="11"/>
                <w:highlight w:val="none"/>
                <w:lang w:val="en-US" w:eastAsia="zh-CN"/>
              </w:rPr>
              <w:t>03</w:t>
            </w:r>
          </w:p>
        </w:tc>
        <w:tc>
          <w:tcPr>
            <w:tcW w:w="564" w:type="dxa"/>
            <w:tcBorders>
              <w:top w:val="nil"/>
              <w:left w:val="nil"/>
              <w:bottom w:val="single" w:color="auto" w:sz="4" w:space="0"/>
              <w:right w:val="single" w:color="auto" w:sz="4" w:space="0"/>
            </w:tcBorders>
            <w:noWrap w:val="0"/>
            <w:vAlign w:val="center"/>
          </w:tcPr>
          <w:p w14:paraId="34B1F5AF">
            <w:pPr>
              <w:rPr>
                <w:rFonts w:ascii="仿宋_GB2312" w:hAnsi="宋体" w:eastAsia="仿宋_GB2312" w:cs="宋体"/>
                <w:color w:val="auto"/>
                <w:sz w:val="11"/>
                <w:szCs w:val="11"/>
                <w:highlight w:val="none"/>
              </w:rPr>
            </w:pPr>
            <w:r>
              <w:rPr>
                <w:rFonts w:hint="eastAsia"/>
                <w:sz w:val="11"/>
                <w:szCs w:val="11"/>
              </w:rPr>
              <w:t>公务员医疗补助</w:t>
            </w:r>
          </w:p>
        </w:tc>
        <w:tc>
          <w:tcPr>
            <w:tcW w:w="714" w:type="dxa"/>
            <w:tcBorders>
              <w:top w:val="nil"/>
              <w:left w:val="nil"/>
              <w:bottom w:val="single" w:color="auto" w:sz="4" w:space="0"/>
              <w:right w:val="single" w:color="auto" w:sz="4" w:space="0"/>
            </w:tcBorders>
            <w:noWrap w:val="0"/>
            <w:vAlign w:val="center"/>
          </w:tcPr>
          <w:p w14:paraId="4F1680B3">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7.41</w:t>
            </w:r>
          </w:p>
        </w:tc>
        <w:tc>
          <w:tcPr>
            <w:tcW w:w="762" w:type="dxa"/>
            <w:tcBorders>
              <w:top w:val="nil"/>
              <w:left w:val="nil"/>
              <w:bottom w:val="single" w:color="auto" w:sz="4" w:space="0"/>
              <w:right w:val="single" w:color="auto" w:sz="4" w:space="0"/>
            </w:tcBorders>
            <w:noWrap w:val="0"/>
            <w:vAlign w:val="center"/>
          </w:tcPr>
          <w:p w14:paraId="039C38DA">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2.32</w:t>
            </w:r>
          </w:p>
        </w:tc>
        <w:tc>
          <w:tcPr>
            <w:tcW w:w="726" w:type="dxa"/>
            <w:tcBorders>
              <w:top w:val="nil"/>
              <w:left w:val="nil"/>
              <w:bottom w:val="single" w:color="auto" w:sz="4" w:space="0"/>
              <w:right w:val="single" w:color="auto" w:sz="4" w:space="0"/>
            </w:tcBorders>
            <w:noWrap w:val="0"/>
            <w:vAlign w:val="center"/>
          </w:tcPr>
          <w:p w14:paraId="1821522F">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2.32</w:t>
            </w:r>
          </w:p>
        </w:tc>
        <w:tc>
          <w:tcPr>
            <w:tcW w:w="655" w:type="dxa"/>
            <w:tcBorders>
              <w:top w:val="nil"/>
              <w:left w:val="nil"/>
              <w:bottom w:val="single" w:color="auto" w:sz="4" w:space="0"/>
              <w:right w:val="single" w:color="auto" w:sz="4" w:space="0"/>
            </w:tcBorders>
            <w:noWrap w:val="0"/>
            <w:vAlign w:val="center"/>
          </w:tcPr>
          <w:p w14:paraId="30B99854">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65798361">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726420B4">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0D738D89">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6E429E63">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4B78B4E1">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2385E970">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5.09</w:t>
            </w:r>
          </w:p>
        </w:tc>
        <w:tc>
          <w:tcPr>
            <w:tcW w:w="595" w:type="dxa"/>
            <w:tcBorders>
              <w:top w:val="nil"/>
              <w:left w:val="single" w:color="auto" w:sz="4" w:space="0"/>
              <w:bottom w:val="single" w:color="auto" w:sz="4" w:space="0"/>
              <w:right w:val="single" w:color="auto" w:sz="4" w:space="0"/>
            </w:tcBorders>
            <w:noWrap w:val="0"/>
            <w:vAlign w:val="center"/>
          </w:tcPr>
          <w:p w14:paraId="0F53F13B">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6AFAF092">
            <w:pPr>
              <w:jc w:val="center"/>
              <w:rPr>
                <w:rFonts w:hint="eastAsia" w:ascii="仿宋_GB2312" w:eastAsia="仿宋_GB2312"/>
                <w:color w:val="auto"/>
                <w:sz w:val="11"/>
                <w:szCs w:val="11"/>
                <w:highlight w:val="none"/>
              </w:rPr>
            </w:pPr>
          </w:p>
        </w:tc>
      </w:tr>
      <w:tr w14:paraId="71DD5E5D">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1F0B937A">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210</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288BE8C3">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11</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4E2F897A">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99</w:t>
            </w: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71BF4AF8">
            <w:pPr>
              <w:rPr>
                <w:rFonts w:ascii="仿宋_GB2312" w:hAnsi="宋体" w:eastAsia="仿宋_GB2312" w:cs="宋体"/>
                <w:color w:val="auto"/>
                <w:sz w:val="11"/>
                <w:szCs w:val="11"/>
                <w:highlight w:val="none"/>
              </w:rPr>
            </w:pPr>
            <w:r>
              <w:rPr>
                <w:rFonts w:hint="eastAsia"/>
                <w:sz w:val="11"/>
                <w:szCs w:val="11"/>
              </w:rPr>
              <w:t>其他行政事业单位医疗支出</w:t>
            </w:r>
          </w:p>
        </w:tc>
        <w:tc>
          <w:tcPr>
            <w:tcW w:w="714" w:type="dxa"/>
            <w:tcBorders>
              <w:top w:val="nil"/>
              <w:left w:val="nil"/>
              <w:bottom w:val="single" w:color="auto" w:sz="4" w:space="0"/>
              <w:right w:val="single" w:color="auto" w:sz="4" w:space="0"/>
            </w:tcBorders>
            <w:noWrap w:val="0"/>
            <w:vAlign w:val="center"/>
          </w:tcPr>
          <w:p w14:paraId="10628C58">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0.07</w:t>
            </w:r>
          </w:p>
        </w:tc>
        <w:tc>
          <w:tcPr>
            <w:tcW w:w="762" w:type="dxa"/>
            <w:tcBorders>
              <w:top w:val="nil"/>
              <w:left w:val="nil"/>
              <w:bottom w:val="single" w:color="auto" w:sz="4" w:space="0"/>
              <w:right w:val="single" w:color="auto" w:sz="4" w:space="0"/>
            </w:tcBorders>
            <w:noWrap w:val="0"/>
            <w:vAlign w:val="center"/>
          </w:tcPr>
          <w:p w14:paraId="701BB4CE">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0.07</w:t>
            </w:r>
          </w:p>
        </w:tc>
        <w:tc>
          <w:tcPr>
            <w:tcW w:w="726" w:type="dxa"/>
            <w:tcBorders>
              <w:top w:val="nil"/>
              <w:left w:val="nil"/>
              <w:bottom w:val="single" w:color="auto" w:sz="4" w:space="0"/>
              <w:right w:val="single" w:color="auto" w:sz="4" w:space="0"/>
            </w:tcBorders>
            <w:noWrap w:val="0"/>
            <w:vAlign w:val="center"/>
          </w:tcPr>
          <w:p w14:paraId="4544CC66">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0.07</w:t>
            </w:r>
          </w:p>
        </w:tc>
        <w:tc>
          <w:tcPr>
            <w:tcW w:w="655" w:type="dxa"/>
            <w:tcBorders>
              <w:top w:val="nil"/>
              <w:left w:val="nil"/>
              <w:bottom w:val="single" w:color="auto" w:sz="4" w:space="0"/>
              <w:right w:val="single" w:color="auto" w:sz="4" w:space="0"/>
            </w:tcBorders>
            <w:noWrap w:val="0"/>
            <w:vAlign w:val="center"/>
          </w:tcPr>
          <w:p w14:paraId="2B04E12C">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2AC9FCDB">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0B8732CA">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1D41A1A6">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261901DD">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3B1028C9">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7B69120E">
            <w:pPr>
              <w:jc w:val="center"/>
              <w:rPr>
                <w:rFonts w:hint="eastAsia" w:ascii="仿宋" w:hAnsi="仿宋" w:eastAsia="仿宋" w:cs="仿宋"/>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6B919E21">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4A472539">
            <w:pPr>
              <w:jc w:val="center"/>
              <w:rPr>
                <w:rFonts w:hint="eastAsia" w:ascii="仿宋_GB2312" w:eastAsia="仿宋_GB2312"/>
                <w:color w:val="auto"/>
                <w:sz w:val="11"/>
                <w:szCs w:val="11"/>
                <w:highlight w:val="none"/>
              </w:rPr>
            </w:pPr>
          </w:p>
        </w:tc>
      </w:tr>
      <w:tr w14:paraId="6B72722D">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554A489F">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lang w:val="en-US" w:eastAsia="zh-CN"/>
              </w:rPr>
              <w:t>221</w:t>
            </w: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45BB8327">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01245373">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6C03ECAA">
            <w:pPr>
              <w:rPr>
                <w:rFonts w:ascii="仿宋_GB2312" w:hAnsi="宋体" w:eastAsia="仿宋_GB2312" w:cs="宋体"/>
                <w:color w:val="auto"/>
                <w:sz w:val="11"/>
                <w:szCs w:val="11"/>
                <w:highlight w:val="none"/>
              </w:rPr>
            </w:pPr>
            <w:r>
              <w:rPr>
                <w:rFonts w:hint="eastAsia"/>
                <w:sz w:val="11"/>
                <w:szCs w:val="11"/>
              </w:rPr>
              <w:t>住房保障支出</w:t>
            </w:r>
          </w:p>
        </w:tc>
        <w:tc>
          <w:tcPr>
            <w:tcW w:w="714" w:type="dxa"/>
            <w:tcBorders>
              <w:top w:val="nil"/>
              <w:left w:val="nil"/>
              <w:bottom w:val="single" w:color="auto" w:sz="4" w:space="0"/>
              <w:right w:val="single" w:color="auto" w:sz="4" w:space="0"/>
            </w:tcBorders>
            <w:noWrap w:val="0"/>
            <w:vAlign w:val="center"/>
          </w:tcPr>
          <w:p w14:paraId="0E0D396D">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30.31</w:t>
            </w:r>
          </w:p>
        </w:tc>
        <w:tc>
          <w:tcPr>
            <w:tcW w:w="762" w:type="dxa"/>
            <w:tcBorders>
              <w:top w:val="nil"/>
              <w:left w:val="nil"/>
              <w:bottom w:val="single" w:color="auto" w:sz="4" w:space="0"/>
              <w:right w:val="single" w:color="auto" w:sz="4" w:space="0"/>
            </w:tcBorders>
            <w:noWrap w:val="0"/>
            <w:vAlign w:val="center"/>
          </w:tcPr>
          <w:p w14:paraId="3FC6D947">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14.09</w:t>
            </w:r>
          </w:p>
        </w:tc>
        <w:tc>
          <w:tcPr>
            <w:tcW w:w="726" w:type="dxa"/>
            <w:tcBorders>
              <w:top w:val="nil"/>
              <w:left w:val="nil"/>
              <w:bottom w:val="single" w:color="auto" w:sz="4" w:space="0"/>
              <w:right w:val="single" w:color="auto" w:sz="4" w:space="0"/>
            </w:tcBorders>
            <w:noWrap w:val="0"/>
            <w:vAlign w:val="center"/>
          </w:tcPr>
          <w:p w14:paraId="18C844FB">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14.09</w:t>
            </w:r>
          </w:p>
        </w:tc>
        <w:tc>
          <w:tcPr>
            <w:tcW w:w="655" w:type="dxa"/>
            <w:tcBorders>
              <w:top w:val="nil"/>
              <w:left w:val="nil"/>
              <w:bottom w:val="single" w:color="auto" w:sz="4" w:space="0"/>
              <w:right w:val="single" w:color="auto" w:sz="4" w:space="0"/>
            </w:tcBorders>
            <w:noWrap w:val="0"/>
            <w:vAlign w:val="center"/>
          </w:tcPr>
          <w:p w14:paraId="6654C71D">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6004782A">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79A9C3A9">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70109C90">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6AE5CE3C">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3F6044F8">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6AF5F9DE">
            <w:pPr>
              <w:jc w:val="center"/>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16.22</w:t>
            </w:r>
          </w:p>
        </w:tc>
        <w:tc>
          <w:tcPr>
            <w:tcW w:w="595" w:type="dxa"/>
            <w:tcBorders>
              <w:top w:val="nil"/>
              <w:left w:val="single" w:color="auto" w:sz="4" w:space="0"/>
              <w:bottom w:val="single" w:color="auto" w:sz="4" w:space="0"/>
              <w:right w:val="single" w:color="auto" w:sz="4" w:space="0"/>
            </w:tcBorders>
            <w:noWrap w:val="0"/>
            <w:vAlign w:val="center"/>
          </w:tcPr>
          <w:p w14:paraId="56E4DEC6">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6B9CD701">
            <w:pPr>
              <w:jc w:val="center"/>
              <w:rPr>
                <w:rFonts w:hint="eastAsia" w:ascii="仿宋_GB2312" w:eastAsia="仿宋_GB2312"/>
                <w:color w:val="auto"/>
                <w:sz w:val="11"/>
                <w:szCs w:val="11"/>
                <w:highlight w:val="none"/>
              </w:rPr>
            </w:pPr>
          </w:p>
        </w:tc>
      </w:tr>
      <w:tr w14:paraId="09AD4364">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713FE924">
            <w:pPr>
              <w:jc w:val="right"/>
              <w:rPr>
                <w:rFonts w:hint="default" w:ascii="仿宋_GB2312" w:eastAsia="仿宋_GB2312"/>
                <w:color w:val="auto"/>
                <w:sz w:val="11"/>
                <w:szCs w:val="11"/>
                <w:highlight w:val="none"/>
                <w:lang w:val="en-US" w:eastAsia="zh-CN"/>
              </w:rPr>
            </w:pPr>
            <w:r>
              <w:rPr>
                <w:rFonts w:hint="eastAsia" w:ascii="仿宋_GB2312" w:eastAsia="仿宋_GB2312"/>
                <w:color w:val="auto"/>
                <w:sz w:val="11"/>
                <w:szCs w:val="11"/>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14:paraId="02E93B3C">
            <w:pPr>
              <w:jc w:val="right"/>
              <w:rPr>
                <w:rFonts w:hint="default" w:ascii="仿宋_GB2312" w:eastAsia="仿宋_GB2312"/>
                <w:color w:val="auto"/>
                <w:sz w:val="11"/>
                <w:szCs w:val="11"/>
                <w:highlight w:val="none"/>
                <w:lang w:val="en-US" w:eastAsia="zh-CN"/>
              </w:rPr>
            </w:pPr>
            <w:r>
              <w:rPr>
                <w:rFonts w:hint="eastAsia" w:ascii="仿宋_GB2312" w:eastAsia="仿宋_GB2312"/>
                <w:color w:val="auto"/>
                <w:sz w:val="11"/>
                <w:szCs w:val="11"/>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0142625D">
            <w:pPr>
              <w:jc w:val="right"/>
              <w:rPr>
                <w:rFonts w:hint="eastAsia" w:ascii="仿宋_GB2312" w:eastAsia="仿宋_GB2312"/>
                <w:color w:val="auto"/>
                <w:sz w:val="11"/>
                <w:szCs w:val="11"/>
                <w:highlight w:val="none"/>
              </w:rPr>
            </w:pPr>
          </w:p>
        </w:tc>
        <w:tc>
          <w:tcPr>
            <w:tcW w:w="564" w:type="dxa"/>
            <w:tcBorders>
              <w:top w:val="nil"/>
              <w:left w:val="nil"/>
              <w:bottom w:val="single" w:color="auto" w:sz="4" w:space="0"/>
              <w:right w:val="single" w:color="auto" w:sz="4" w:space="0"/>
            </w:tcBorders>
            <w:noWrap w:val="0"/>
            <w:vAlign w:val="center"/>
          </w:tcPr>
          <w:p w14:paraId="7D66C1C2">
            <w:pPr>
              <w:rPr>
                <w:rFonts w:hint="eastAsia"/>
                <w:sz w:val="11"/>
                <w:szCs w:val="11"/>
              </w:rPr>
            </w:pPr>
            <w:r>
              <w:rPr>
                <w:rFonts w:hint="eastAsia"/>
                <w:sz w:val="11"/>
                <w:szCs w:val="11"/>
              </w:rPr>
              <w:t>住房改革支出</w:t>
            </w:r>
          </w:p>
        </w:tc>
        <w:tc>
          <w:tcPr>
            <w:tcW w:w="714" w:type="dxa"/>
            <w:tcBorders>
              <w:top w:val="nil"/>
              <w:left w:val="nil"/>
              <w:bottom w:val="single" w:color="auto" w:sz="4" w:space="0"/>
              <w:right w:val="single" w:color="auto" w:sz="4" w:space="0"/>
            </w:tcBorders>
            <w:noWrap w:val="0"/>
            <w:vAlign w:val="center"/>
          </w:tcPr>
          <w:p w14:paraId="5ACDF5A5">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30.31</w:t>
            </w:r>
          </w:p>
        </w:tc>
        <w:tc>
          <w:tcPr>
            <w:tcW w:w="762" w:type="dxa"/>
            <w:tcBorders>
              <w:top w:val="nil"/>
              <w:left w:val="nil"/>
              <w:bottom w:val="single" w:color="auto" w:sz="4" w:space="0"/>
              <w:right w:val="single" w:color="auto" w:sz="4" w:space="0"/>
            </w:tcBorders>
            <w:noWrap w:val="0"/>
            <w:vAlign w:val="center"/>
          </w:tcPr>
          <w:p w14:paraId="4E329F4E">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14.09</w:t>
            </w:r>
          </w:p>
        </w:tc>
        <w:tc>
          <w:tcPr>
            <w:tcW w:w="726" w:type="dxa"/>
            <w:tcBorders>
              <w:top w:val="nil"/>
              <w:left w:val="nil"/>
              <w:bottom w:val="single" w:color="auto" w:sz="4" w:space="0"/>
              <w:right w:val="single" w:color="auto" w:sz="4" w:space="0"/>
            </w:tcBorders>
            <w:noWrap w:val="0"/>
            <w:vAlign w:val="center"/>
          </w:tcPr>
          <w:p w14:paraId="1C590909">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14.09</w:t>
            </w:r>
          </w:p>
        </w:tc>
        <w:tc>
          <w:tcPr>
            <w:tcW w:w="655" w:type="dxa"/>
            <w:tcBorders>
              <w:top w:val="nil"/>
              <w:left w:val="nil"/>
              <w:bottom w:val="single" w:color="auto" w:sz="4" w:space="0"/>
              <w:right w:val="single" w:color="auto" w:sz="4" w:space="0"/>
            </w:tcBorders>
            <w:noWrap w:val="0"/>
            <w:vAlign w:val="center"/>
          </w:tcPr>
          <w:p w14:paraId="7FBBB6C0">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5A42AE7A">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6073B9F1">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7145FD62">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2FE6FD15">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4DDCEA28">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7167F8E2">
            <w:pPr>
              <w:jc w:val="center"/>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16.22</w:t>
            </w:r>
          </w:p>
        </w:tc>
        <w:tc>
          <w:tcPr>
            <w:tcW w:w="595" w:type="dxa"/>
            <w:tcBorders>
              <w:top w:val="nil"/>
              <w:left w:val="single" w:color="auto" w:sz="4" w:space="0"/>
              <w:bottom w:val="single" w:color="auto" w:sz="4" w:space="0"/>
              <w:right w:val="single" w:color="auto" w:sz="4" w:space="0"/>
            </w:tcBorders>
            <w:noWrap w:val="0"/>
            <w:vAlign w:val="center"/>
          </w:tcPr>
          <w:p w14:paraId="34273065">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0277972E">
            <w:pPr>
              <w:jc w:val="center"/>
              <w:rPr>
                <w:rFonts w:hint="eastAsia" w:ascii="仿宋_GB2312" w:eastAsia="仿宋_GB2312"/>
                <w:color w:val="auto"/>
                <w:sz w:val="11"/>
                <w:szCs w:val="11"/>
                <w:highlight w:val="none"/>
              </w:rPr>
            </w:pPr>
          </w:p>
        </w:tc>
      </w:tr>
      <w:tr w14:paraId="7059EC0C">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3341FB60">
            <w:pPr>
              <w:jc w:val="right"/>
              <w:rPr>
                <w:rFonts w:hint="default" w:ascii="仿宋_GB2312" w:eastAsia="仿宋_GB2312"/>
                <w:color w:val="auto"/>
                <w:sz w:val="11"/>
                <w:szCs w:val="11"/>
                <w:highlight w:val="none"/>
                <w:lang w:val="en-US" w:eastAsia="zh-CN"/>
              </w:rPr>
            </w:pPr>
            <w:r>
              <w:rPr>
                <w:rFonts w:hint="eastAsia" w:ascii="仿宋_GB2312" w:eastAsia="仿宋_GB2312"/>
                <w:color w:val="auto"/>
                <w:sz w:val="11"/>
                <w:szCs w:val="11"/>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14:paraId="27610D0D">
            <w:pPr>
              <w:jc w:val="right"/>
              <w:rPr>
                <w:rFonts w:hint="default" w:ascii="仿宋_GB2312" w:eastAsia="仿宋_GB2312"/>
                <w:color w:val="auto"/>
                <w:sz w:val="11"/>
                <w:szCs w:val="11"/>
                <w:highlight w:val="none"/>
                <w:lang w:val="en-US" w:eastAsia="zh-CN"/>
              </w:rPr>
            </w:pPr>
            <w:r>
              <w:rPr>
                <w:rFonts w:hint="eastAsia" w:ascii="仿宋_GB2312" w:eastAsia="仿宋_GB2312"/>
                <w:color w:val="auto"/>
                <w:sz w:val="11"/>
                <w:szCs w:val="11"/>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066F582A">
            <w:pPr>
              <w:jc w:val="right"/>
              <w:rPr>
                <w:rFonts w:hint="default" w:ascii="仿宋_GB2312" w:eastAsia="仿宋_GB2312"/>
                <w:color w:val="auto"/>
                <w:sz w:val="11"/>
                <w:szCs w:val="11"/>
                <w:highlight w:val="none"/>
                <w:lang w:val="en-US" w:eastAsia="zh-CN"/>
              </w:rPr>
            </w:pPr>
            <w:r>
              <w:rPr>
                <w:rFonts w:hint="eastAsia" w:ascii="仿宋_GB2312" w:eastAsia="仿宋_GB2312"/>
                <w:color w:val="auto"/>
                <w:sz w:val="11"/>
                <w:szCs w:val="11"/>
                <w:highlight w:val="none"/>
                <w:lang w:val="en-US" w:eastAsia="zh-CN"/>
              </w:rPr>
              <w:t>01</w:t>
            </w:r>
          </w:p>
        </w:tc>
        <w:tc>
          <w:tcPr>
            <w:tcW w:w="564" w:type="dxa"/>
            <w:tcBorders>
              <w:top w:val="nil"/>
              <w:left w:val="nil"/>
              <w:bottom w:val="single" w:color="auto" w:sz="4" w:space="0"/>
              <w:right w:val="single" w:color="auto" w:sz="4" w:space="0"/>
            </w:tcBorders>
            <w:noWrap w:val="0"/>
            <w:vAlign w:val="center"/>
          </w:tcPr>
          <w:p w14:paraId="7594F307">
            <w:pPr>
              <w:rPr>
                <w:rFonts w:hint="eastAsia"/>
                <w:sz w:val="11"/>
                <w:szCs w:val="11"/>
              </w:rPr>
            </w:pPr>
            <w:r>
              <w:rPr>
                <w:rFonts w:hint="eastAsia"/>
                <w:sz w:val="11"/>
                <w:szCs w:val="11"/>
              </w:rPr>
              <w:t>住房公积金</w:t>
            </w:r>
          </w:p>
        </w:tc>
        <w:tc>
          <w:tcPr>
            <w:tcW w:w="714" w:type="dxa"/>
            <w:tcBorders>
              <w:top w:val="nil"/>
              <w:left w:val="nil"/>
              <w:bottom w:val="single" w:color="auto" w:sz="4" w:space="0"/>
              <w:right w:val="single" w:color="auto" w:sz="4" w:space="0"/>
            </w:tcBorders>
            <w:noWrap w:val="0"/>
            <w:vAlign w:val="center"/>
          </w:tcPr>
          <w:p w14:paraId="0189836D">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30.31</w:t>
            </w:r>
          </w:p>
        </w:tc>
        <w:tc>
          <w:tcPr>
            <w:tcW w:w="762" w:type="dxa"/>
            <w:tcBorders>
              <w:top w:val="nil"/>
              <w:left w:val="nil"/>
              <w:bottom w:val="single" w:color="auto" w:sz="4" w:space="0"/>
              <w:right w:val="single" w:color="auto" w:sz="4" w:space="0"/>
            </w:tcBorders>
            <w:noWrap w:val="0"/>
            <w:vAlign w:val="center"/>
          </w:tcPr>
          <w:p w14:paraId="78B3F7E4">
            <w:pPr>
              <w:jc w:val="center"/>
              <w:rPr>
                <w:rFonts w:hint="eastAsia" w:ascii="仿宋" w:hAnsi="仿宋" w:eastAsia="仿宋" w:cs="仿宋"/>
                <w:color w:val="auto"/>
                <w:sz w:val="13"/>
                <w:szCs w:val="13"/>
                <w:highlight w:val="none"/>
              </w:rPr>
            </w:pPr>
            <w:r>
              <w:rPr>
                <w:rFonts w:hint="eastAsia" w:ascii="仿宋" w:hAnsi="仿宋" w:eastAsia="仿宋" w:cs="仿宋"/>
                <w:sz w:val="13"/>
                <w:szCs w:val="13"/>
              </w:rPr>
              <w:t>14.09</w:t>
            </w:r>
          </w:p>
        </w:tc>
        <w:tc>
          <w:tcPr>
            <w:tcW w:w="726" w:type="dxa"/>
            <w:tcBorders>
              <w:top w:val="nil"/>
              <w:left w:val="nil"/>
              <w:bottom w:val="single" w:color="auto" w:sz="4" w:space="0"/>
              <w:right w:val="single" w:color="auto" w:sz="4" w:space="0"/>
            </w:tcBorders>
            <w:noWrap w:val="0"/>
            <w:vAlign w:val="center"/>
          </w:tcPr>
          <w:p w14:paraId="0F612FBA">
            <w:pPr>
              <w:keepNext w:val="0"/>
              <w:keepLines w:val="0"/>
              <w:widowControl/>
              <w:suppressLineNumbers w:val="0"/>
              <w:jc w:val="center"/>
              <w:textAlignment w:val="top"/>
              <w:rPr>
                <w:rFonts w:hint="eastAsia" w:ascii="仿宋" w:hAnsi="仿宋" w:eastAsia="仿宋" w:cs="仿宋"/>
                <w:color w:val="auto"/>
                <w:sz w:val="13"/>
                <w:szCs w:val="13"/>
                <w:highlight w:val="none"/>
              </w:rPr>
            </w:pPr>
            <w:r>
              <w:rPr>
                <w:rFonts w:hint="eastAsia" w:ascii="仿宋" w:hAnsi="仿宋" w:eastAsia="仿宋" w:cs="仿宋"/>
                <w:i w:val="0"/>
                <w:iCs w:val="0"/>
                <w:color w:val="000000"/>
                <w:kern w:val="0"/>
                <w:sz w:val="13"/>
                <w:szCs w:val="13"/>
                <w:u w:val="none"/>
                <w:lang w:val="en-US" w:eastAsia="zh-CN" w:bidi="ar"/>
              </w:rPr>
              <w:t>14.09</w:t>
            </w:r>
          </w:p>
        </w:tc>
        <w:tc>
          <w:tcPr>
            <w:tcW w:w="655" w:type="dxa"/>
            <w:tcBorders>
              <w:top w:val="nil"/>
              <w:left w:val="nil"/>
              <w:bottom w:val="single" w:color="auto" w:sz="4" w:space="0"/>
              <w:right w:val="single" w:color="auto" w:sz="4" w:space="0"/>
            </w:tcBorders>
            <w:noWrap w:val="0"/>
            <w:vAlign w:val="center"/>
          </w:tcPr>
          <w:p w14:paraId="7EFF23BF">
            <w:pPr>
              <w:jc w:val="center"/>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1ABA2BB6">
            <w:pPr>
              <w:jc w:val="center"/>
              <w:rPr>
                <w:rFonts w:hint="eastAsia" w:ascii="仿宋" w:hAnsi="仿宋" w:eastAsia="仿宋" w:cs="仿宋"/>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14:paraId="29486165">
            <w:pPr>
              <w:jc w:val="center"/>
              <w:rPr>
                <w:rFonts w:hint="eastAsia" w:ascii="仿宋" w:hAnsi="仿宋" w:eastAsia="仿宋" w:cs="仿宋"/>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14:paraId="2553EE83">
            <w:pPr>
              <w:jc w:val="center"/>
              <w:rPr>
                <w:rFonts w:hint="eastAsia" w:ascii="仿宋" w:hAnsi="仿宋" w:eastAsia="仿宋" w:cs="仿宋"/>
                <w:color w:val="auto"/>
                <w:sz w:val="13"/>
                <w:szCs w:val="13"/>
                <w:highlight w:val="none"/>
              </w:rPr>
            </w:pPr>
          </w:p>
        </w:tc>
        <w:tc>
          <w:tcPr>
            <w:tcW w:w="779" w:type="dxa"/>
            <w:tcBorders>
              <w:top w:val="nil"/>
              <w:left w:val="nil"/>
              <w:bottom w:val="single" w:color="auto" w:sz="4" w:space="0"/>
              <w:right w:val="single" w:color="auto" w:sz="4" w:space="0"/>
            </w:tcBorders>
            <w:noWrap w:val="0"/>
            <w:vAlign w:val="center"/>
          </w:tcPr>
          <w:p w14:paraId="3E6C475F">
            <w:pPr>
              <w:jc w:val="center"/>
              <w:rPr>
                <w:rFonts w:hint="eastAsia" w:ascii="仿宋" w:hAnsi="仿宋" w:eastAsia="仿宋" w:cs="仿宋"/>
                <w:color w:val="auto"/>
                <w:sz w:val="13"/>
                <w:szCs w:val="13"/>
                <w:highlight w:val="none"/>
              </w:rPr>
            </w:pPr>
          </w:p>
        </w:tc>
        <w:tc>
          <w:tcPr>
            <w:tcW w:w="484" w:type="dxa"/>
            <w:tcBorders>
              <w:top w:val="nil"/>
              <w:left w:val="single" w:color="auto" w:sz="4" w:space="0"/>
              <w:bottom w:val="single" w:color="auto" w:sz="4" w:space="0"/>
              <w:right w:val="single" w:color="auto" w:sz="4" w:space="0"/>
            </w:tcBorders>
            <w:noWrap w:val="0"/>
            <w:vAlign w:val="center"/>
          </w:tcPr>
          <w:p w14:paraId="39A34769">
            <w:pPr>
              <w:jc w:val="center"/>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6B36D948">
            <w:pPr>
              <w:jc w:val="center"/>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16.22</w:t>
            </w:r>
          </w:p>
        </w:tc>
        <w:tc>
          <w:tcPr>
            <w:tcW w:w="595" w:type="dxa"/>
            <w:tcBorders>
              <w:top w:val="nil"/>
              <w:left w:val="single" w:color="auto" w:sz="4" w:space="0"/>
              <w:bottom w:val="single" w:color="auto" w:sz="4" w:space="0"/>
              <w:right w:val="single" w:color="auto" w:sz="4" w:space="0"/>
            </w:tcBorders>
            <w:noWrap w:val="0"/>
            <w:vAlign w:val="center"/>
          </w:tcPr>
          <w:p w14:paraId="17305088">
            <w:pPr>
              <w:jc w:val="center"/>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519C42E7">
            <w:pPr>
              <w:jc w:val="center"/>
              <w:rPr>
                <w:rFonts w:hint="eastAsia" w:ascii="仿宋_GB2312" w:eastAsia="仿宋_GB2312"/>
                <w:color w:val="auto"/>
                <w:sz w:val="11"/>
                <w:szCs w:val="11"/>
                <w:highlight w:val="none"/>
              </w:rPr>
            </w:pPr>
          </w:p>
        </w:tc>
      </w:tr>
      <w:tr w14:paraId="13E97151">
        <w:tblPrEx>
          <w:tblCellMar>
            <w:top w:w="0" w:type="dxa"/>
            <w:left w:w="108" w:type="dxa"/>
            <w:bottom w:w="0" w:type="dxa"/>
            <w:right w:w="108" w:type="dxa"/>
          </w:tblCellMar>
        </w:tblPrEx>
        <w:trPr>
          <w:trHeight w:val="465" w:hRule="atLeast"/>
          <w:jc w:val="center"/>
        </w:trPr>
        <w:tc>
          <w:tcPr>
            <w:tcW w:w="417" w:type="dxa"/>
            <w:tcBorders>
              <w:top w:val="nil"/>
              <w:left w:val="single" w:color="auto" w:sz="4" w:space="0"/>
              <w:bottom w:val="single" w:color="auto" w:sz="4" w:space="0"/>
              <w:right w:val="single" w:color="auto" w:sz="4" w:space="0"/>
            </w:tcBorders>
            <w:noWrap w:val="0"/>
            <w:vAlign w:val="center"/>
          </w:tcPr>
          <w:p w14:paraId="621407DC">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0C013842">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417" w:type="dxa"/>
            <w:tcBorders>
              <w:top w:val="nil"/>
              <w:left w:val="nil"/>
              <w:bottom w:val="single" w:color="auto" w:sz="4" w:space="0"/>
              <w:right w:val="single" w:color="auto" w:sz="4" w:space="0"/>
            </w:tcBorders>
            <w:noWrap w:val="0"/>
            <w:vAlign w:val="center"/>
          </w:tcPr>
          <w:p w14:paraId="301399C2">
            <w:pPr>
              <w:jc w:val="right"/>
              <w:rPr>
                <w:rFonts w:ascii="仿宋_GB2312" w:hAnsi="宋体" w:eastAsia="仿宋_GB2312" w:cs="宋体"/>
                <w:color w:val="auto"/>
                <w:sz w:val="11"/>
                <w:szCs w:val="11"/>
                <w:highlight w:val="none"/>
              </w:rPr>
            </w:pPr>
            <w:r>
              <w:rPr>
                <w:rFonts w:hint="eastAsia" w:ascii="仿宋_GB2312" w:eastAsia="仿宋_GB2312"/>
                <w:color w:val="auto"/>
                <w:sz w:val="11"/>
                <w:szCs w:val="11"/>
                <w:highlight w:val="none"/>
              </w:rPr>
              <w:t>　</w:t>
            </w:r>
          </w:p>
        </w:tc>
        <w:tc>
          <w:tcPr>
            <w:tcW w:w="564" w:type="dxa"/>
            <w:tcBorders>
              <w:top w:val="nil"/>
              <w:left w:val="nil"/>
              <w:bottom w:val="single" w:color="auto" w:sz="4" w:space="0"/>
              <w:right w:val="single" w:color="auto" w:sz="4" w:space="0"/>
            </w:tcBorders>
            <w:noWrap w:val="0"/>
            <w:vAlign w:val="center"/>
          </w:tcPr>
          <w:p w14:paraId="64B5AD43">
            <w:pPr>
              <w:jc w:val="center"/>
              <w:rPr>
                <w:rFonts w:ascii="仿宋_GB2312" w:hAnsi="宋体" w:eastAsia="仿宋_GB2312" w:cs="宋体"/>
                <w:color w:val="auto"/>
                <w:sz w:val="11"/>
                <w:szCs w:val="11"/>
                <w:highlight w:val="none"/>
              </w:rPr>
            </w:pPr>
            <w:r>
              <w:rPr>
                <w:rFonts w:hint="eastAsia" w:ascii="仿宋_GB2312" w:eastAsia="仿宋_GB2312"/>
                <w:b/>
                <w:bCs/>
                <w:color w:val="auto"/>
                <w:sz w:val="11"/>
                <w:szCs w:val="11"/>
                <w:highlight w:val="none"/>
              </w:rPr>
              <w:t>合  计</w:t>
            </w:r>
            <w:r>
              <w:rPr>
                <w:rFonts w:hint="eastAsia" w:ascii="仿宋_GB2312" w:eastAsia="仿宋_GB2312"/>
                <w:color w:val="auto"/>
                <w:sz w:val="11"/>
                <w:szCs w:val="11"/>
                <w:highlight w:val="none"/>
              </w:rPr>
              <w:t>　</w:t>
            </w:r>
          </w:p>
        </w:tc>
        <w:tc>
          <w:tcPr>
            <w:tcW w:w="714" w:type="dxa"/>
            <w:tcBorders>
              <w:top w:val="nil"/>
              <w:left w:val="nil"/>
              <w:bottom w:val="single" w:color="auto" w:sz="4" w:space="0"/>
              <w:right w:val="single" w:color="auto" w:sz="4" w:space="0"/>
            </w:tcBorders>
            <w:noWrap w:val="0"/>
            <w:vAlign w:val="center"/>
          </w:tcPr>
          <w:p w14:paraId="2355769F">
            <w:pPr>
              <w:jc w:val="right"/>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269.93</w:t>
            </w:r>
            <w:r>
              <w:rPr>
                <w:rFonts w:hint="eastAsia" w:ascii="仿宋" w:hAnsi="仿宋" w:eastAsia="仿宋" w:cs="仿宋"/>
                <w:color w:val="auto"/>
                <w:sz w:val="13"/>
                <w:szCs w:val="13"/>
                <w:highlight w:val="none"/>
              </w:rPr>
              <w:t>　</w:t>
            </w:r>
          </w:p>
        </w:tc>
        <w:tc>
          <w:tcPr>
            <w:tcW w:w="762" w:type="dxa"/>
            <w:tcBorders>
              <w:top w:val="nil"/>
              <w:left w:val="nil"/>
              <w:bottom w:val="single" w:color="auto" w:sz="4" w:space="0"/>
              <w:right w:val="single" w:color="auto" w:sz="4" w:space="0"/>
            </w:tcBorders>
            <w:noWrap w:val="0"/>
            <w:vAlign w:val="center"/>
          </w:tcPr>
          <w:p w14:paraId="6F56A606">
            <w:pPr>
              <w:jc w:val="right"/>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171.78</w:t>
            </w:r>
            <w:r>
              <w:rPr>
                <w:rFonts w:hint="eastAsia" w:ascii="仿宋" w:hAnsi="仿宋" w:eastAsia="仿宋" w:cs="仿宋"/>
                <w:color w:val="auto"/>
                <w:sz w:val="13"/>
                <w:szCs w:val="13"/>
                <w:highlight w:val="none"/>
              </w:rPr>
              <w:t>　</w:t>
            </w:r>
          </w:p>
        </w:tc>
        <w:tc>
          <w:tcPr>
            <w:tcW w:w="726" w:type="dxa"/>
            <w:tcBorders>
              <w:top w:val="nil"/>
              <w:left w:val="nil"/>
              <w:bottom w:val="single" w:color="auto" w:sz="4" w:space="0"/>
              <w:right w:val="single" w:color="auto" w:sz="4" w:space="0"/>
            </w:tcBorders>
            <w:noWrap w:val="0"/>
            <w:vAlign w:val="center"/>
          </w:tcPr>
          <w:p w14:paraId="2CABC51A">
            <w:pPr>
              <w:jc w:val="right"/>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171.78</w:t>
            </w:r>
            <w:r>
              <w:rPr>
                <w:rFonts w:hint="eastAsia" w:ascii="仿宋" w:hAnsi="仿宋" w:eastAsia="仿宋" w:cs="仿宋"/>
                <w:color w:val="auto"/>
                <w:sz w:val="13"/>
                <w:szCs w:val="13"/>
                <w:highlight w:val="none"/>
              </w:rPr>
              <w:t>　</w:t>
            </w:r>
          </w:p>
        </w:tc>
        <w:tc>
          <w:tcPr>
            <w:tcW w:w="655" w:type="dxa"/>
            <w:tcBorders>
              <w:top w:val="nil"/>
              <w:left w:val="nil"/>
              <w:bottom w:val="single" w:color="auto" w:sz="4" w:space="0"/>
              <w:right w:val="single" w:color="auto" w:sz="4" w:space="0"/>
            </w:tcBorders>
            <w:noWrap w:val="0"/>
            <w:vAlign w:val="center"/>
          </w:tcPr>
          <w:p w14:paraId="3DC3CC32">
            <w:pPr>
              <w:jc w:val="right"/>
              <w:rPr>
                <w:rFonts w:hint="eastAsia" w:ascii="仿宋" w:hAnsi="仿宋" w:eastAsia="仿宋" w:cs="仿宋"/>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14:paraId="53BCB72A">
            <w:pPr>
              <w:jc w:val="right"/>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14:paraId="43DFF39E">
            <w:pPr>
              <w:jc w:val="right"/>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14:paraId="21831015">
            <w:pPr>
              <w:jc w:val="right"/>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rPr>
              <w:t>　</w:t>
            </w:r>
          </w:p>
        </w:tc>
        <w:tc>
          <w:tcPr>
            <w:tcW w:w="779" w:type="dxa"/>
            <w:tcBorders>
              <w:top w:val="nil"/>
              <w:left w:val="nil"/>
              <w:bottom w:val="single" w:color="auto" w:sz="4" w:space="0"/>
              <w:right w:val="single" w:color="auto" w:sz="4" w:space="0"/>
            </w:tcBorders>
            <w:noWrap w:val="0"/>
            <w:vAlign w:val="center"/>
          </w:tcPr>
          <w:p w14:paraId="244F8FA0">
            <w:pPr>
              <w:jc w:val="right"/>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rPr>
              <w:t>　</w:t>
            </w:r>
          </w:p>
        </w:tc>
        <w:tc>
          <w:tcPr>
            <w:tcW w:w="484" w:type="dxa"/>
            <w:tcBorders>
              <w:top w:val="nil"/>
              <w:left w:val="single" w:color="auto" w:sz="4" w:space="0"/>
              <w:bottom w:val="single" w:color="auto" w:sz="4" w:space="0"/>
              <w:right w:val="single" w:color="auto" w:sz="4" w:space="0"/>
            </w:tcBorders>
            <w:noWrap w:val="0"/>
            <w:vAlign w:val="center"/>
          </w:tcPr>
          <w:p w14:paraId="7F4EE69A">
            <w:pPr>
              <w:jc w:val="right"/>
              <w:rPr>
                <w:rFonts w:hint="eastAsia" w:ascii="仿宋" w:hAnsi="仿宋" w:eastAsia="仿宋" w:cs="仿宋"/>
                <w:color w:val="auto"/>
                <w:sz w:val="13"/>
                <w:szCs w:val="13"/>
                <w:highlight w:val="none"/>
              </w:rPr>
            </w:pPr>
          </w:p>
        </w:tc>
        <w:tc>
          <w:tcPr>
            <w:tcW w:w="635" w:type="dxa"/>
            <w:tcBorders>
              <w:top w:val="nil"/>
              <w:left w:val="single" w:color="auto" w:sz="4" w:space="0"/>
              <w:bottom w:val="single" w:color="auto" w:sz="4" w:space="0"/>
              <w:right w:val="single" w:color="auto" w:sz="4" w:space="0"/>
            </w:tcBorders>
            <w:noWrap w:val="0"/>
            <w:vAlign w:val="center"/>
          </w:tcPr>
          <w:p w14:paraId="1CF649E7">
            <w:pPr>
              <w:jc w:val="right"/>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97.15</w:t>
            </w:r>
          </w:p>
        </w:tc>
        <w:tc>
          <w:tcPr>
            <w:tcW w:w="595" w:type="dxa"/>
            <w:tcBorders>
              <w:top w:val="nil"/>
              <w:left w:val="single" w:color="auto" w:sz="4" w:space="0"/>
              <w:bottom w:val="single" w:color="auto" w:sz="4" w:space="0"/>
              <w:right w:val="single" w:color="auto" w:sz="4" w:space="0"/>
            </w:tcBorders>
            <w:noWrap w:val="0"/>
            <w:vAlign w:val="center"/>
          </w:tcPr>
          <w:p w14:paraId="32E63447">
            <w:pPr>
              <w:jc w:val="right"/>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07" w:type="dxa"/>
            <w:tcBorders>
              <w:top w:val="nil"/>
              <w:left w:val="single" w:color="auto" w:sz="4" w:space="0"/>
              <w:bottom w:val="single" w:color="auto" w:sz="4" w:space="0"/>
              <w:right w:val="single" w:color="auto" w:sz="4" w:space="0"/>
            </w:tcBorders>
            <w:noWrap w:val="0"/>
            <w:vAlign w:val="center"/>
          </w:tcPr>
          <w:p w14:paraId="033DAEF9">
            <w:pPr>
              <w:jc w:val="right"/>
              <w:rPr>
                <w:rFonts w:hint="eastAsia" w:ascii="仿宋_GB2312" w:eastAsia="仿宋_GB2312"/>
                <w:color w:val="auto"/>
                <w:sz w:val="11"/>
                <w:szCs w:val="11"/>
                <w:highlight w:val="none"/>
              </w:rPr>
            </w:pPr>
          </w:p>
        </w:tc>
      </w:tr>
    </w:tbl>
    <w:p w14:paraId="284EBCB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10E925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F790187">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24E55C75">
      <w:pPr>
        <w:pStyle w:val="2"/>
        <w:rPr>
          <w:rFonts w:hint="eastAsia"/>
          <w:lang w:val="en-US" w:eastAsia="zh-CN"/>
        </w:rPr>
      </w:pPr>
    </w:p>
    <w:p w14:paraId="1982893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28A0C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0C8C27ED">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部门单位支出总体情况表</w:t>
      </w:r>
    </w:p>
    <w:p w14:paraId="1617B16E">
      <w:pPr>
        <w:widowControl/>
        <w:spacing w:line="280" w:lineRule="exact"/>
        <w:jc w:val="center"/>
        <w:outlineLvl w:val="1"/>
        <w:rPr>
          <w:rFonts w:ascii="仿宋_GB2312" w:hAnsi="宋体" w:eastAsia="仿宋_GB2312"/>
          <w:b/>
          <w:color w:val="auto"/>
          <w:kern w:val="0"/>
          <w:sz w:val="32"/>
          <w:szCs w:val="32"/>
          <w:highlight w:val="none"/>
        </w:rPr>
      </w:pPr>
    </w:p>
    <w:p w14:paraId="3EFAE24C">
      <w:pPr>
        <w:widowControl/>
        <w:ind w:firstLine="480" w:firstLineChars="2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呼图壁县卫生</w:t>
      </w:r>
      <w:r>
        <w:rPr>
          <w:rFonts w:hint="eastAsia" w:ascii="仿宋_GB2312" w:hAnsi="宋体" w:eastAsia="仿宋_GB2312" w:cs="Times New Roman"/>
          <w:kern w:val="0"/>
          <w:sz w:val="24"/>
          <w:lang w:val="en-US" w:eastAsia="zh-CN"/>
        </w:rPr>
        <w:t>健康</w:t>
      </w:r>
      <w:r>
        <w:rPr>
          <w:rFonts w:hint="eastAsia" w:ascii="仿宋_GB2312" w:hAnsi="宋体" w:eastAsia="仿宋_GB2312" w:cs="Times New Roman"/>
          <w:kern w:val="0"/>
          <w:sz w:val="24"/>
          <w:lang w:eastAsia="zh-CN"/>
        </w:rPr>
        <w:t>综合监督执法局</w:t>
      </w:r>
      <w:r>
        <w:rPr>
          <w:rFonts w:hint="eastAsia" w:ascii="仿宋_GB2312" w:hAnsi="宋体" w:eastAsia="仿宋_GB2312" w:cs="Times New Roman"/>
          <w:kern w:val="0"/>
          <w:sz w:val="24"/>
        </w:rPr>
        <w:t xml:space="preserve"> </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pPr w:leftFromText="180" w:rightFromText="180" w:vertAnchor="text" w:horzAnchor="page" w:tblpX="1383" w:tblpY="89"/>
        <w:tblOverlap w:val="never"/>
        <w:tblW w:w="9420" w:type="dxa"/>
        <w:tblInd w:w="0" w:type="dxa"/>
        <w:tblLayout w:type="autofit"/>
        <w:tblCellMar>
          <w:top w:w="0" w:type="dxa"/>
          <w:left w:w="108" w:type="dxa"/>
          <w:bottom w:w="0" w:type="dxa"/>
          <w:right w:w="108" w:type="dxa"/>
        </w:tblCellMar>
      </w:tblPr>
      <w:tblGrid>
        <w:gridCol w:w="531"/>
        <w:gridCol w:w="426"/>
        <w:gridCol w:w="426"/>
        <w:gridCol w:w="2532"/>
        <w:gridCol w:w="1821"/>
        <w:gridCol w:w="1822"/>
        <w:gridCol w:w="1862"/>
      </w:tblGrid>
      <w:tr w14:paraId="48AB63BB">
        <w:trPr>
          <w:trHeight w:val="328" w:hRule="atLeast"/>
        </w:trPr>
        <w:tc>
          <w:tcPr>
            <w:tcW w:w="3915" w:type="dxa"/>
            <w:gridSpan w:val="4"/>
            <w:tcBorders>
              <w:top w:val="single" w:color="auto" w:sz="4" w:space="0"/>
              <w:left w:val="single" w:color="auto" w:sz="4" w:space="0"/>
              <w:bottom w:val="single" w:color="auto" w:sz="4" w:space="0"/>
              <w:right w:val="single" w:color="auto" w:sz="4" w:space="0"/>
            </w:tcBorders>
            <w:noWrap w:val="0"/>
            <w:vAlign w:val="center"/>
          </w:tcPr>
          <w:p w14:paraId="0874ED66">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05" w:type="dxa"/>
            <w:gridSpan w:val="3"/>
            <w:tcBorders>
              <w:top w:val="single" w:color="auto" w:sz="4" w:space="0"/>
              <w:left w:val="nil"/>
              <w:bottom w:val="single" w:color="auto" w:sz="4" w:space="0"/>
              <w:right w:val="single" w:color="000000" w:sz="4" w:space="0"/>
            </w:tcBorders>
            <w:noWrap w:val="0"/>
            <w:vAlign w:val="center"/>
          </w:tcPr>
          <w:p w14:paraId="1F9343F1">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7EE34F72">
        <w:tblPrEx>
          <w:tblCellMar>
            <w:top w:w="0" w:type="dxa"/>
            <w:left w:w="108" w:type="dxa"/>
            <w:bottom w:w="0" w:type="dxa"/>
            <w:right w:w="108" w:type="dxa"/>
          </w:tblCellMar>
        </w:tblPrEx>
        <w:trPr>
          <w:trHeight w:val="480" w:hRule="atLeast"/>
        </w:trPr>
        <w:tc>
          <w:tcPr>
            <w:tcW w:w="1383" w:type="dxa"/>
            <w:gridSpan w:val="3"/>
            <w:tcBorders>
              <w:top w:val="single" w:color="auto" w:sz="4" w:space="0"/>
              <w:left w:val="single" w:color="auto" w:sz="4" w:space="0"/>
              <w:bottom w:val="single" w:color="auto" w:sz="4" w:space="0"/>
              <w:right w:val="single" w:color="auto" w:sz="4" w:space="0"/>
            </w:tcBorders>
            <w:noWrap w:val="0"/>
            <w:vAlign w:val="center"/>
          </w:tcPr>
          <w:p w14:paraId="18209C6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32" w:type="dxa"/>
            <w:vMerge w:val="restart"/>
            <w:tcBorders>
              <w:top w:val="nil"/>
              <w:left w:val="single" w:color="auto" w:sz="4" w:space="0"/>
              <w:bottom w:val="single" w:color="000000" w:sz="4" w:space="0"/>
              <w:right w:val="single" w:color="auto" w:sz="4" w:space="0"/>
            </w:tcBorders>
            <w:noWrap w:val="0"/>
            <w:vAlign w:val="center"/>
          </w:tcPr>
          <w:p w14:paraId="785AF05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1" w:type="dxa"/>
            <w:vMerge w:val="restart"/>
            <w:tcBorders>
              <w:top w:val="nil"/>
              <w:left w:val="single" w:color="auto" w:sz="4" w:space="0"/>
              <w:bottom w:val="single" w:color="000000" w:sz="4" w:space="0"/>
              <w:right w:val="single" w:color="auto" w:sz="4" w:space="0"/>
            </w:tcBorders>
            <w:noWrap w:val="0"/>
            <w:vAlign w:val="center"/>
          </w:tcPr>
          <w:p w14:paraId="24B758BF">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2" w:type="dxa"/>
            <w:vMerge w:val="restart"/>
            <w:tcBorders>
              <w:top w:val="nil"/>
              <w:left w:val="single" w:color="auto" w:sz="4" w:space="0"/>
              <w:bottom w:val="single" w:color="000000" w:sz="4" w:space="0"/>
              <w:right w:val="single" w:color="auto" w:sz="4" w:space="0"/>
            </w:tcBorders>
            <w:noWrap w:val="0"/>
            <w:vAlign w:val="center"/>
          </w:tcPr>
          <w:p w14:paraId="32EFEE2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2" w:type="dxa"/>
            <w:vMerge w:val="restart"/>
            <w:tcBorders>
              <w:top w:val="nil"/>
              <w:left w:val="single" w:color="auto" w:sz="4" w:space="0"/>
              <w:bottom w:val="single" w:color="000000" w:sz="4" w:space="0"/>
              <w:right w:val="single" w:color="auto" w:sz="4" w:space="0"/>
            </w:tcBorders>
            <w:noWrap w:val="0"/>
            <w:vAlign w:val="center"/>
          </w:tcPr>
          <w:p w14:paraId="67ABDB1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31A9C0E7">
        <w:tblPrEx>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noWrap w:val="0"/>
            <w:vAlign w:val="center"/>
          </w:tcPr>
          <w:p w14:paraId="00E7ACB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noWrap w:val="0"/>
            <w:vAlign w:val="center"/>
          </w:tcPr>
          <w:p w14:paraId="3449ACF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6" w:type="dxa"/>
            <w:tcBorders>
              <w:top w:val="nil"/>
              <w:left w:val="nil"/>
              <w:bottom w:val="single" w:color="auto" w:sz="4" w:space="0"/>
              <w:right w:val="single" w:color="auto" w:sz="4" w:space="0"/>
            </w:tcBorders>
            <w:noWrap w:val="0"/>
            <w:vAlign w:val="center"/>
          </w:tcPr>
          <w:p w14:paraId="6D60D32F">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32" w:type="dxa"/>
            <w:vMerge w:val="continue"/>
            <w:tcBorders>
              <w:top w:val="nil"/>
              <w:left w:val="single" w:color="auto" w:sz="4" w:space="0"/>
              <w:bottom w:val="single" w:color="000000" w:sz="4" w:space="0"/>
              <w:right w:val="single" w:color="auto" w:sz="4" w:space="0"/>
            </w:tcBorders>
            <w:noWrap w:val="0"/>
            <w:vAlign w:val="center"/>
          </w:tcPr>
          <w:p w14:paraId="1BF41359">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1" w:type="dxa"/>
            <w:vMerge w:val="continue"/>
            <w:tcBorders>
              <w:top w:val="nil"/>
              <w:left w:val="single" w:color="auto" w:sz="4" w:space="0"/>
              <w:bottom w:val="single" w:color="000000" w:sz="4" w:space="0"/>
              <w:right w:val="single" w:color="auto" w:sz="4" w:space="0"/>
            </w:tcBorders>
            <w:noWrap w:val="0"/>
            <w:vAlign w:val="center"/>
          </w:tcPr>
          <w:p w14:paraId="33E5E5E1">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2" w:type="dxa"/>
            <w:vMerge w:val="continue"/>
            <w:tcBorders>
              <w:top w:val="nil"/>
              <w:left w:val="single" w:color="auto" w:sz="4" w:space="0"/>
              <w:bottom w:val="single" w:color="000000" w:sz="4" w:space="0"/>
              <w:right w:val="single" w:color="auto" w:sz="4" w:space="0"/>
            </w:tcBorders>
            <w:noWrap w:val="0"/>
            <w:vAlign w:val="center"/>
          </w:tcPr>
          <w:p w14:paraId="05BA9103">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2" w:type="dxa"/>
            <w:vMerge w:val="continue"/>
            <w:tcBorders>
              <w:top w:val="nil"/>
              <w:left w:val="single" w:color="auto" w:sz="4" w:space="0"/>
              <w:bottom w:val="single" w:color="000000" w:sz="4" w:space="0"/>
              <w:right w:val="single" w:color="auto" w:sz="4" w:space="0"/>
            </w:tcBorders>
            <w:noWrap w:val="0"/>
            <w:vAlign w:val="center"/>
          </w:tcPr>
          <w:p w14:paraId="35312D0F">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03DC495D">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69B10A71">
            <w:pPr>
              <w:jc w:val="right"/>
              <w:rPr>
                <w:rFonts w:hint="eastAsia" w:ascii="仿宋" w:hAnsi="仿宋" w:eastAsia="仿宋" w:cs="仿宋"/>
                <w:b/>
                <w:bCs/>
                <w:color w:val="auto"/>
                <w:kern w:val="0"/>
                <w:sz w:val="16"/>
                <w:szCs w:val="16"/>
                <w:highlight w:val="none"/>
                <w:lang w:val="en-US" w:eastAsia="zh-CN"/>
              </w:rPr>
            </w:pPr>
            <w:r>
              <w:rPr>
                <w:rFonts w:hint="eastAsia" w:ascii="仿宋" w:hAnsi="仿宋" w:eastAsia="仿宋" w:cs="仿宋"/>
                <w:color w:val="auto"/>
                <w:sz w:val="16"/>
                <w:szCs w:val="16"/>
                <w:highlight w:val="none"/>
                <w:lang w:val="en-US" w:eastAsia="zh-CN"/>
              </w:rPr>
              <w:t>208</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0C38543D">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622A29AE">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05C9B2BC">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社会保障和就业支出</w:t>
            </w:r>
          </w:p>
        </w:tc>
        <w:tc>
          <w:tcPr>
            <w:tcW w:w="1821" w:type="dxa"/>
            <w:tcBorders>
              <w:top w:val="nil"/>
              <w:left w:val="nil"/>
              <w:bottom w:val="single" w:color="auto" w:sz="4" w:space="0"/>
              <w:right w:val="single" w:color="auto" w:sz="4" w:space="0"/>
            </w:tcBorders>
            <w:noWrap w:val="0"/>
            <w:vAlign w:val="center"/>
          </w:tcPr>
          <w:p w14:paraId="4D903BD5">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50.87</w:t>
            </w:r>
          </w:p>
        </w:tc>
        <w:tc>
          <w:tcPr>
            <w:tcW w:w="1822" w:type="dxa"/>
            <w:tcBorders>
              <w:top w:val="nil"/>
              <w:left w:val="nil"/>
              <w:bottom w:val="single" w:color="auto" w:sz="4" w:space="0"/>
              <w:right w:val="single" w:color="auto" w:sz="4" w:space="0"/>
            </w:tcBorders>
            <w:noWrap w:val="0"/>
            <w:vAlign w:val="center"/>
          </w:tcPr>
          <w:p w14:paraId="60DF13E2">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50.87</w:t>
            </w:r>
          </w:p>
        </w:tc>
        <w:tc>
          <w:tcPr>
            <w:tcW w:w="1862" w:type="dxa"/>
            <w:tcBorders>
              <w:top w:val="nil"/>
              <w:left w:val="nil"/>
              <w:bottom w:val="single" w:color="auto" w:sz="4" w:space="0"/>
              <w:right w:val="single" w:color="auto" w:sz="4" w:space="0"/>
            </w:tcBorders>
            <w:noWrap w:val="0"/>
            <w:vAlign w:val="center"/>
          </w:tcPr>
          <w:p w14:paraId="505A1AF4">
            <w:pPr>
              <w:widowControl/>
              <w:spacing w:line="280" w:lineRule="exact"/>
              <w:jc w:val="center"/>
              <w:rPr>
                <w:rFonts w:hint="eastAsia" w:ascii="仿宋" w:hAnsi="仿宋" w:eastAsia="仿宋" w:cs="仿宋"/>
                <w:b/>
                <w:bCs/>
                <w:color w:val="auto"/>
                <w:kern w:val="0"/>
                <w:sz w:val="16"/>
                <w:szCs w:val="16"/>
                <w:highlight w:val="none"/>
              </w:rPr>
            </w:pPr>
          </w:p>
        </w:tc>
      </w:tr>
      <w:tr w14:paraId="3C3B8491">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2BF39C7D">
            <w:pPr>
              <w:jc w:val="right"/>
              <w:rPr>
                <w:rFonts w:hint="eastAsia" w:ascii="仿宋" w:hAnsi="仿宋" w:eastAsia="仿宋" w:cs="仿宋"/>
                <w:b/>
                <w:bCs/>
                <w:color w:val="auto"/>
                <w:kern w:val="0"/>
                <w:sz w:val="16"/>
                <w:szCs w:val="16"/>
                <w:highlight w:val="none"/>
                <w:lang w:val="en-US" w:eastAsia="zh-CN"/>
              </w:rPr>
            </w:pPr>
            <w:r>
              <w:rPr>
                <w:rFonts w:hint="eastAsia" w:ascii="仿宋" w:hAnsi="仿宋" w:eastAsia="仿宋" w:cs="仿宋"/>
                <w:color w:val="auto"/>
                <w:sz w:val="16"/>
                <w:szCs w:val="16"/>
                <w:highlight w:val="none"/>
                <w:lang w:val="en-US" w:eastAsia="zh-CN"/>
              </w:rPr>
              <w:t>208</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7A0231BE">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05</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04768C82">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6509F29D">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行政事业单位养老支出</w:t>
            </w:r>
          </w:p>
        </w:tc>
        <w:tc>
          <w:tcPr>
            <w:tcW w:w="1821" w:type="dxa"/>
            <w:tcBorders>
              <w:top w:val="nil"/>
              <w:left w:val="nil"/>
              <w:bottom w:val="single" w:color="auto" w:sz="4" w:space="0"/>
              <w:right w:val="single" w:color="auto" w:sz="4" w:space="0"/>
            </w:tcBorders>
            <w:noWrap w:val="0"/>
            <w:vAlign w:val="center"/>
          </w:tcPr>
          <w:p w14:paraId="008E683A">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50.87</w:t>
            </w:r>
          </w:p>
        </w:tc>
        <w:tc>
          <w:tcPr>
            <w:tcW w:w="1822" w:type="dxa"/>
            <w:tcBorders>
              <w:top w:val="nil"/>
              <w:left w:val="nil"/>
              <w:bottom w:val="single" w:color="auto" w:sz="4" w:space="0"/>
              <w:right w:val="single" w:color="auto" w:sz="4" w:space="0"/>
            </w:tcBorders>
            <w:noWrap w:val="0"/>
            <w:vAlign w:val="center"/>
          </w:tcPr>
          <w:p w14:paraId="598E2DAC">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50.87</w:t>
            </w:r>
          </w:p>
        </w:tc>
        <w:tc>
          <w:tcPr>
            <w:tcW w:w="1862" w:type="dxa"/>
            <w:tcBorders>
              <w:top w:val="nil"/>
              <w:left w:val="nil"/>
              <w:bottom w:val="single" w:color="auto" w:sz="4" w:space="0"/>
              <w:right w:val="single" w:color="auto" w:sz="4" w:space="0"/>
            </w:tcBorders>
            <w:noWrap w:val="0"/>
            <w:vAlign w:val="center"/>
          </w:tcPr>
          <w:p w14:paraId="6A4883C7">
            <w:pPr>
              <w:widowControl/>
              <w:spacing w:line="280" w:lineRule="exact"/>
              <w:jc w:val="center"/>
              <w:rPr>
                <w:rFonts w:hint="eastAsia" w:ascii="仿宋" w:hAnsi="仿宋" w:eastAsia="仿宋" w:cs="仿宋"/>
                <w:b/>
                <w:bCs/>
                <w:color w:val="auto"/>
                <w:kern w:val="0"/>
                <w:sz w:val="16"/>
                <w:szCs w:val="16"/>
                <w:highlight w:val="none"/>
              </w:rPr>
            </w:pPr>
          </w:p>
        </w:tc>
      </w:tr>
      <w:tr w14:paraId="5D239E39">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48554559">
            <w:pPr>
              <w:jc w:val="right"/>
              <w:rPr>
                <w:rFonts w:hint="eastAsia" w:ascii="仿宋" w:hAnsi="仿宋" w:eastAsia="仿宋" w:cs="仿宋"/>
                <w:b/>
                <w:bCs/>
                <w:color w:val="auto"/>
                <w:kern w:val="0"/>
                <w:sz w:val="16"/>
                <w:szCs w:val="16"/>
                <w:highlight w:val="none"/>
                <w:lang w:val="en-US" w:eastAsia="zh-CN"/>
              </w:rPr>
            </w:pPr>
            <w:r>
              <w:rPr>
                <w:rFonts w:hint="eastAsia" w:ascii="仿宋" w:hAnsi="仿宋" w:eastAsia="仿宋" w:cs="仿宋"/>
                <w:color w:val="auto"/>
                <w:sz w:val="16"/>
                <w:szCs w:val="16"/>
                <w:highlight w:val="none"/>
                <w:lang w:val="en-US" w:eastAsia="zh-CN"/>
              </w:rPr>
              <w:t>208</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2F8FA412">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05</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4C9A26D6">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01</w:t>
            </w: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54B1B1DB">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行政单位离退休</w:t>
            </w:r>
          </w:p>
        </w:tc>
        <w:tc>
          <w:tcPr>
            <w:tcW w:w="1821" w:type="dxa"/>
            <w:tcBorders>
              <w:top w:val="nil"/>
              <w:left w:val="nil"/>
              <w:bottom w:val="single" w:color="auto" w:sz="4" w:space="0"/>
              <w:right w:val="single" w:color="auto" w:sz="4" w:space="0"/>
            </w:tcBorders>
            <w:noWrap w:val="0"/>
            <w:vAlign w:val="center"/>
          </w:tcPr>
          <w:p w14:paraId="099D8D49">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6.15</w:t>
            </w:r>
          </w:p>
        </w:tc>
        <w:tc>
          <w:tcPr>
            <w:tcW w:w="1822" w:type="dxa"/>
            <w:tcBorders>
              <w:top w:val="nil"/>
              <w:left w:val="nil"/>
              <w:bottom w:val="single" w:color="auto" w:sz="4" w:space="0"/>
              <w:right w:val="single" w:color="auto" w:sz="4" w:space="0"/>
            </w:tcBorders>
            <w:noWrap w:val="0"/>
            <w:vAlign w:val="center"/>
          </w:tcPr>
          <w:p w14:paraId="6CCC6610">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6.15</w:t>
            </w:r>
          </w:p>
        </w:tc>
        <w:tc>
          <w:tcPr>
            <w:tcW w:w="1862" w:type="dxa"/>
            <w:tcBorders>
              <w:top w:val="nil"/>
              <w:left w:val="nil"/>
              <w:bottom w:val="single" w:color="auto" w:sz="4" w:space="0"/>
              <w:right w:val="single" w:color="auto" w:sz="4" w:space="0"/>
            </w:tcBorders>
            <w:noWrap w:val="0"/>
            <w:vAlign w:val="center"/>
          </w:tcPr>
          <w:p w14:paraId="04B07249">
            <w:pPr>
              <w:widowControl/>
              <w:spacing w:line="280" w:lineRule="exact"/>
              <w:jc w:val="center"/>
              <w:rPr>
                <w:rFonts w:hint="eastAsia" w:ascii="仿宋" w:hAnsi="仿宋" w:eastAsia="仿宋" w:cs="仿宋"/>
                <w:b/>
                <w:bCs/>
                <w:color w:val="auto"/>
                <w:kern w:val="0"/>
                <w:sz w:val="16"/>
                <w:szCs w:val="16"/>
                <w:highlight w:val="none"/>
              </w:rPr>
            </w:pPr>
          </w:p>
        </w:tc>
      </w:tr>
      <w:tr w14:paraId="678AD617">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67CFCDC1">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208</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5CACE47C">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05</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12E2E870">
            <w:pPr>
              <w:jc w:val="center"/>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05</w:t>
            </w: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489F981E">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机关事业单位基本养老保险缴费支出</w:t>
            </w:r>
          </w:p>
        </w:tc>
        <w:tc>
          <w:tcPr>
            <w:tcW w:w="1821" w:type="dxa"/>
            <w:tcBorders>
              <w:top w:val="nil"/>
              <w:left w:val="nil"/>
              <w:bottom w:val="single" w:color="auto" w:sz="4" w:space="0"/>
              <w:right w:val="single" w:color="auto" w:sz="4" w:space="0"/>
            </w:tcBorders>
            <w:noWrap w:val="0"/>
            <w:vAlign w:val="center"/>
          </w:tcPr>
          <w:p w14:paraId="7ECA1EB7">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44.72</w:t>
            </w:r>
          </w:p>
        </w:tc>
        <w:tc>
          <w:tcPr>
            <w:tcW w:w="1822" w:type="dxa"/>
            <w:tcBorders>
              <w:top w:val="nil"/>
              <w:left w:val="nil"/>
              <w:bottom w:val="single" w:color="auto" w:sz="4" w:space="0"/>
              <w:right w:val="single" w:color="auto" w:sz="4" w:space="0"/>
            </w:tcBorders>
            <w:noWrap w:val="0"/>
            <w:vAlign w:val="center"/>
          </w:tcPr>
          <w:p w14:paraId="119C4292">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44.72</w:t>
            </w:r>
          </w:p>
        </w:tc>
        <w:tc>
          <w:tcPr>
            <w:tcW w:w="1862" w:type="dxa"/>
            <w:tcBorders>
              <w:top w:val="nil"/>
              <w:left w:val="nil"/>
              <w:bottom w:val="single" w:color="auto" w:sz="4" w:space="0"/>
              <w:right w:val="single" w:color="auto" w:sz="4" w:space="0"/>
            </w:tcBorders>
            <w:noWrap w:val="0"/>
            <w:vAlign w:val="center"/>
          </w:tcPr>
          <w:p w14:paraId="0F54C94C">
            <w:pPr>
              <w:widowControl/>
              <w:spacing w:line="280" w:lineRule="exact"/>
              <w:jc w:val="center"/>
              <w:rPr>
                <w:rFonts w:hint="eastAsia" w:ascii="仿宋" w:hAnsi="仿宋" w:eastAsia="仿宋" w:cs="仿宋"/>
                <w:b/>
                <w:bCs/>
                <w:color w:val="auto"/>
                <w:kern w:val="0"/>
                <w:sz w:val="16"/>
                <w:szCs w:val="16"/>
                <w:highlight w:val="none"/>
              </w:rPr>
            </w:pPr>
          </w:p>
        </w:tc>
      </w:tr>
      <w:tr w14:paraId="0412B0F3">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415DF747">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3211B52F">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26AC8CC4">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7E39EB25">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卫生健康支出</w:t>
            </w:r>
          </w:p>
        </w:tc>
        <w:tc>
          <w:tcPr>
            <w:tcW w:w="1821" w:type="dxa"/>
            <w:tcBorders>
              <w:top w:val="nil"/>
              <w:left w:val="nil"/>
              <w:bottom w:val="single" w:color="auto" w:sz="4" w:space="0"/>
              <w:right w:val="single" w:color="auto" w:sz="4" w:space="0"/>
            </w:tcBorders>
            <w:noWrap w:val="0"/>
            <w:vAlign w:val="center"/>
          </w:tcPr>
          <w:p w14:paraId="1F2EAD9D">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188.75</w:t>
            </w:r>
          </w:p>
        </w:tc>
        <w:tc>
          <w:tcPr>
            <w:tcW w:w="1822" w:type="dxa"/>
            <w:tcBorders>
              <w:top w:val="nil"/>
              <w:left w:val="nil"/>
              <w:bottom w:val="single" w:color="auto" w:sz="4" w:space="0"/>
              <w:right w:val="single" w:color="auto" w:sz="4" w:space="0"/>
            </w:tcBorders>
            <w:noWrap w:val="0"/>
            <w:vAlign w:val="center"/>
          </w:tcPr>
          <w:p w14:paraId="0A4C7D12">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187.75</w:t>
            </w:r>
          </w:p>
        </w:tc>
        <w:tc>
          <w:tcPr>
            <w:tcW w:w="1862" w:type="dxa"/>
            <w:tcBorders>
              <w:top w:val="nil"/>
              <w:left w:val="nil"/>
              <w:bottom w:val="single" w:color="auto" w:sz="4" w:space="0"/>
              <w:right w:val="single" w:color="auto" w:sz="4" w:space="0"/>
            </w:tcBorders>
            <w:noWrap w:val="0"/>
            <w:vAlign w:val="center"/>
          </w:tcPr>
          <w:p w14:paraId="0FE3B378">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1.00</w:t>
            </w:r>
          </w:p>
        </w:tc>
      </w:tr>
      <w:tr w14:paraId="6D9482AF">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0FC6C687">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77111C22">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04</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6013CCC0">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045A8C3E">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公共卫生</w:t>
            </w:r>
          </w:p>
        </w:tc>
        <w:tc>
          <w:tcPr>
            <w:tcW w:w="1821" w:type="dxa"/>
            <w:tcBorders>
              <w:top w:val="nil"/>
              <w:left w:val="nil"/>
              <w:bottom w:val="single" w:color="auto" w:sz="4" w:space="0"/>
              <w:right w:val="single" w:color="auto" w:sz="4" w:space="0"/>
            </w:tcBorders>
            <w:noWrap w:val="0"/>
            <w:vAlign w:val="center"/>
          </w:tcPr>
          <w:p w14:paraId="4B0E7B00">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158.32</w:t>
            </w:r>
          </w:p>
        </w:tc>
        <w:tc>
          <w:tcPr>
            <w:tcW w:w="1822" w:type="dxa"/>
            <w:tcBorders>
              <w:top w:val="nil"/>
              <w:left w:val="nil"/>
              <w:bottom w:val="single" w:color="auto" w:sz="4" w:space="0"/>
              <w:right w:val="single" w:color="auto" w:sz="4" w:space="0"/>
            </w:tcBorders>
            <w:noWrap w:val="0"/>
            <w:vAlign w:val="center"/>
          </w:tcPr>
          <w:p w14:paraId="36B9D1B5">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157.32</w:t>
            </w:r>
          </w:p>
        </w:tc>
        <w:tc>
          <w:tcPr>
            <w:tcW w:w="1862" w:type="dxa"/>
            <w:tcBorders>
              <w:top w:val="nil"/>
              <w:left w:val="nil"/>
              <w:bottom w:val="single" w:color="auto" w:sz="4" w:space="0"/>
              <w:right w:val="single" w:color="auto" w:sz="4" w:space="0"/>
            </w:tcBorders>
            <w:noWrap w:val="0"/>
            <w:vAlign w:val="center"/>
          </w:tcPr>
          <w:p w14:paraId="7E15A5B6">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1.00</w:t>
            </w:r>
          </w:p>
        </w:tc>
      </w:tr>
      <w:tr w14:paraId="7561E1F1">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6716B8BE">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41280B12">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04</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02C07C5C">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02</w:t>
            </w: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03D43DAF">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卫生监督机构</w:t>
            </w:r>
          </w:p>
        </w:tc>
        <w:tc>
          <w:tcPr>
            <w:tcW w:w="1821" w:type="dxa"/>
            <w:tcBorders>
              <w:top w:val="nil"/>
              <w:left w:val="nil"/>
              <w:bottom w:val="single" w:color="auto" w:sz="4" w:space="0"/>
              <w:right w:val="single" w:color="auto" w:sz="4" w:space="0"/>
            </w:tcBorders>
            <w:noWrap w:val="0"/>
            <w:vAlign w:val="center"/>
          </w:tcPr>
          <w:p w14:paraId="706661A8">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157.32</w:t>
            </w:r>
          </w:p>
        </w:tc>
        <w:tc>
          <w:tcPr>
            <w:tcW w:w="1822" w:type="dxa"/>
            <w:tcBorders>
              <w:top w:val="nil"/>
              <w:left w:val="nil"/>
              <w:bottom w:val="single" w:color="auto" w:sz="4" w:space="0"/>
              <w:right w:val="single" w:color="auto" w:sz="4" w:space="0"/>
            </w:tcBorders>
            <w:noWrap w:val="0"/>
            <w:vAlign w:val="center"/>
          </w:tcPr>
          <w:p w14:paraId="4C7F3C2C">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157.32</w:t>
            </w:r>
          </w:p>
        </w:tc>
        <w:tc>
          <w:tcPr>
            <w:tcW w:w="1862" w:type="dxa"/>
            <w:tcBorders>
              <w:top w:val="nil"/>
              <w:left w:val="nil"/>
              <w:bottom w:val="single" w:color="auto" w:sz="4" w:space="0"/>
              <w:right w:val="single" w:color="auto" w:sz="4" w:space="0"/>
            </w:tcBorders>
            <w:noWrap w:val="0"/>
            <w:vAlign w:val="center"/>
          </w:tcPr>
          <w:p w14:paraId="58A18945">
            <w:pPr>
              <w:widowControl/>
              <w:spacing w:line="280" w:lineRule="exact"/>
              <w:jc w:val="center"/>
              <w:rPr>
                <w:rFonts w:hint="eastAsia" w:ascii="仿宋" w:hAnsi="仿宋" w:eastAsia="仿宋" w:cs="仿宋"/>
                <w:b/>
                <w:bCs/>
                <w:color w:val="auto"/>
                <w:kern w:val="0"/>
                <w:sz w:val="16"/>
                <w:szCs w:val="16"/>
                <w:highlight w:val="none"/>
              </w:rPr>
            </w:pPr>
          </w:p>
        </w:tc>
      </w:tr>
      <w:tr w14:paraId="39953CF6">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33622AFE">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78038023">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04</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032D183B">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08</w:t>
            </w: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78335AD8">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基本公共卫生服务</w:t>
            </w:r>
          </w:p>
        </w:tc>
        <w:tc>
          <w:tcPr>
            <w:tcW w:w="1821" w:type="dxa"/>
            <w:tcBorders>
              <w:top w:val="nil"/>
              <w:left w:val="nil"/>
              <w:bottom w:val="single" w:color="auto" w:sz="4" w:space="0"/>
              <w:right w:val="single" w:color="auto" w:sz="4" w:space="0"/>
            </w:tcBorders>
            <w:noWrap w:val="0"/>
            <w:vAlign w:val="center"/>
          </w:tcPr>
          <w:p w14:paraId="56A1D22A">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1.00</w:t>
            </w:r>
          </w:p>
        </w:tc>
        <w:tc>
          <w:tcPr>
            <w:tcW w:w="1822" w:type="dxa"/>
            <w:tcBorders>
              <w:top w:val="nil"/>
              <w:left w:val="nil"/>
              <w:bottom w:val="single" w:color="auto" w:sz="4" w:space="0"/>
              <w:right w:val="single" w:color="auto" w:sz="4" w:space="0"/>
            </w:tcBorders>
            <w:noWrap w:val="0"/>
            <w:vAlign w:val="center"/>
          </w:tcPr>
          <w:p w14:paraId="29D56DDF">
            <w:pPr>
              <w:widowControl/>
              <w:spacing w:line="280" w:lineRule="exact"/>
              <w:jc w:val="center"/>
              <w:rPr>
                <w:rFonts w:hint="eastAsia" w:ascii="仿宋" w:hAnsi="仿宋" w:eastAsia="仿宋" w:cs="仿宋"/>
                <w:b/>
                <w:bCs/>
                <w:color w:val="auto"/>
                <w:kern w:val="0"/>
                <w:sz w:val="16"/>
                <w:szCs w:val="16"/>
                <w:highlight w:val="none"/>
              </w:rPr>
            </w:pPr>
          </w:p>
        </w:tc>
        <w:tc>
          <w:tcPr>
            <w:tcW w:w="1862" w:type="dxa"/>
            <w:tcBorders>
              <w:top w:val="nil"/>
              <w:left w:val="nil"/>
              <w:bottom w:val="single" w:color="auto" w:sz="4" w:space="0"/>
              <w:right w:val="single" w:color="auto" w:sz="4" w:space="0"/>
            </w:tcBorders>
            <w:noWrap w:val="0"/>
            <w:vAlign w:val="center"/>
          </w:tcPr>
          <w:p w14:paraId="3A55B7B7">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1.00</w:t>
            </w:r>
          </w:p>
        </w:tc>
      </w:tr>
      <w:tr w14:paraId="00EB19C1">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7B7581AF">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6373634A">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11</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3E991E18">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7A022796">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行政事业单位医疗</w:t>
            </w:r>
          </w:p>
        </w:tc>
        <w:tc>
          <w:tcPr>
            <w:tcW w:w="1821" w:type="dxa"/>
            <w:tcBorders>
              <w:top w:val="nil"/>
              <w:left w:val="nil"/>
              <w:bottom w:val="single" w:color="auto" w:sz="4" w:space="0"/>
              <w:right w:val="single" w:color="auto" w:sz="4" w:space="0"/>
            </w:tcBorders>
            <w:noWrap w:val="0"/>
            <w:vAlign w:val="center"/>
          </w:tcPr>
          <w:p w14:paraId="4C8240A0">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30.44</w:t>
            </w:r>
          </w:p>
        </w:tc>
        <w:tc>
          <w:tcPr>
            <w:tcW w:w="1822" w:type="dxa"/>
            <w:tcBorders>
              <w:top w:val="nil"/>
              <w:left w:val="nil"/>
              <w:bottom w:val="single" w:color="auto" w:sz="4" w:space="0"/>
              <w:right w:val="single" w:color="auto" w:sz="4" w:space="0"/>
            </w:tcBorders>
            <w:noWrap w:val="0"/>
            <w:vAlign w:val="center"/>
          </w:tcPr>
          <w:p w14:paraId="348F8124">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30.44</w:t>
            </w:r>
          </w:p>
        </w:tc>
        <w:tc>
          <w:tcPr>
            <w:tcW w:w="1862" w:type="dxa"/>
            <w:tcBorders>
              <w:top w:val="nil"/>
              <w:left w:val="nil"/>
              <w:bottom w:val="single" w:color="auto" w:sz="4" w:space="0"/>
              <w:right w:val="single" w:color="auto" w:sz="4" w:space="0"/>
            </w:tcBorders>
            <w:noWrap w:val="0"/>
            <w:vAlign w:val="center"/>
          </w:tcPr>
          <w:p w14:paraId="02A769E8">
            <w:pPr>
              <w:widowControl/>
              <w:spacing w:line="280" w:lineRule="exact"/>
              <w:jc w:val="center"/>
              <w:rPr>
                <w:rFonts w:hint="eastAsia" w:ascii="仿宋" w:hAnsi="仿宋" w:eastAsia="仿宋" w:cs="仿宋"/>
                <w:b/>
                <w:bCs/>
                <w:color w:val="auto"/>
                <w:kern w:val="0"/>
                <w:sz w:val="16"/>
                <w:szCs w:val="16"/>
                <w:highlight w:val="none"/>
              </w:rPr>
            </w:pPr>
          </w:p>
        </w:tc>
      </w:tr>
      <w:tr w14:paraId="43E516F4">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1B429F02">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0EF6B46F">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11</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6AB23D77">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01</w:t>
            </w: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5F4BDF1A">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行政单位医疗</w:t>
            </w:r>
          </w:p>
        </w:tc>
        <w:tc>
          <w:tcPr>
            <w:tcW w:w="1821" w:type="dxa"/>
            <w:tcBorders>
              <w:top w:val="nil"/>
              <w:left w:val="nil"/>
              <w:bottom w:val="single" w:color="auto" w:sz="4" w:space="0"/>
              <w:right w:val="single" w:color="auto" w:sz="4" w:space="0"/>
            </w:tcBorders>
            <w:noWrap w:val="0"/>
            <w:vAlign w:val="center"/>
          </w:tcPr>
          <w:p w14:paraId="78701E8E">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20.37</w:t>
            </w:r>
          </w:p>
        </w:tc>
        <w:tc>
          <w:tcPr>
            <w:tcW w:w="1822" w:type="dxa"/>
            <w:tcBorders>
              <w:top w:val="nil"/>
              <w:left w:val="nil"/>
              <w:bottom w:val="single" w:color="auto" w:sz="4" w:space="0"/>
              <w:right w:val="single" w:color="auto" w:sz="4" w:space="0"/>
            </w:tcBorders>
            <w:noWrap w:val="0"/>
            <w:vAlign w:val="center"/>
          </w:tcPr>
          <w:p w14:paraId="6506AF69">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20.37</w:t>
            </w:r>
          </w:p>
        </w:tc>
        <w:tc>
          <w:tcPr>
            <w:tcW w:w="1862" w:type="dxa"/>
            <w:tcBorders>
              <w:top w:val="nil"/>
              <w:left w:val="nil"/>
              <w:bottom w:val="single" w:color="auto" w:sz="4" w:space="0"/>
              <w:right w:val="single" w:color="auto" w:sz="4" w:space="0"/>
            </w:tcBorders>
            <w:noWrap w:val="0"/>
            <w:vAlign w:val="center"/>
          </w:tcPr>
          <w:p w14:paraId="649B156A">
            <w:pPr>
              <w:widowControl/>
              <w:spacing w:line="280" w:lineRule="exact"/>
              <w:jc w:val="center"/>
              <w:rPr>
                <w:rFonts w:hint="eastAsia" w:ascii="仿宋" w:hAnsi="仿宋" w:eastAsia="仿宋" w:cs="仿宋"/>
                <w:b/>
                <w:bCs/>
                <w:color w:val="auto"/>
                <w:kern w:val="0"/>
                <w:sz w:val="16"/>
                <w:szCs w:val="16"/>
                <w:highlight w:val="none"/>
              </w:rPr>
            </w:pPr>
          </w:p>
        </w:tc>
      </w:tr>
      <w:tr w14:paraId="26051141">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3408C448">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21FE4A3A">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11</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0F0D9A25">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02</w:t>
            </w: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480114F1">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事业单位医疗</w:t>
            </w:r>
          </w:p>
        </w:tc>
        <w:tc>
          <w:tcPr>
            <w:tcW w:w="1821" w:type="dxa"/>
            <w:tcBorders>
              <w:top w:val="nil"/>
              <w:left w:val="nil"/>
              <w:bottom w:val="single" w:color="auto" w:sz="4" w:space="0"/>
              <w:right w:val="single" w:color="auto" w:sz="4" w:space="0"/>
            </w:tcBorders>
            <w:noWrap w:val="0"/>
            <w:vAlign w:val="center"/>
          </w:tcPr>
          <w:p w14:paraId="057847A1">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2.59</w:t>
            </w:r>
          </w:p>
        </w:tc>
        <w:tc>
          <w:tcPr>
            <w:tcW w:w="1822" w:type="dxa"/>
            <w:tcBorders>
              <w:top w:val="nil"/>
              <w:left w:val="nil"/>
              <w:bottom w:val="single" w:color="auto" w:sz="4" w:space="0"/>
              <w:right w:val="single" w:color="auto" w:sz="4" w:space="0"/>
            </w:tcBorders>
            <w:noWrap w:val="0"/>
            <w:vAlign w:val="center"/>
          </w:tcPr>
          <w:p w14:paraId="3A2A05D9">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2.59</w:t>
            </w:r>
          </w:p>
        </w:tc>
        <w:tc>
          <w:tcPr>
            <w:tcW w:w="1862" w:type="dxa"/>
            <w:tcBorders>
              <w:top w:val="nil"/>
              <w:left w:val="nil"/>
              <w:bottom w:val="single" w:color="auto" w:sz="4" w:space="0"/>
              <w:right w:val="single" w:color="auto" w:sz="4" w:space="0"/>
            </w:tcBorders>
            <w:noWrap w:val="0"/>
            <w:vAlign w:val="center"/>
          </w:tcPr>
          <w:p w14:paraId="3CEEC9CD">
            <w:pPr>
              <w:widowControl/>
              <w:spacing w:line="280" w:lineRule="exact"/>
              <w:jc w:val="center"/>
              <w:rPr>
                <w:rFonts w:hint="eastAsia" w:ascii="仿宋" w:hAnsi="仿宋" w:eastAsia="仿宋" w:cs="仿宋"/>
                <w:b/>
                <w:bCs/>
                <w:color w:val="auto"/>
                <w:kern w:val="0"/>
                <w:sz w:val="16"/>
                <w:szCs w:val="16"/>
                <w:highlight w:val="none"/>
              </w:rPr>
            </w:pPr>
          </w:p>
        </w:tc>
      </w:tr>
      <w:tr w14:paraId="79AA4E42">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77ACB6E4">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45B0997C">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11</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4F5768E8">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03</w:t>
            </w:r>
          </w:p>
        </w:tc>
        <w:tc>
          <w:tcPr>
            <w:tcW w:w="2532" w:type="dxa"/>
            <w:tcBorders>
              <w:top w:val="nil"/>
              <w:left w:val="nil"/>
              <w:bottom w:val="single" w:color="auto" w:sz="4" w:space="0"/>
              <w:right w:val="single" w:color="auto" w:sz="4" w:space="0"/>
            </w:tcBorders>
            <w:noWrap w:val="0"/>
            <w:vAlign w:val="center"/>
          </w:tcPr>
          <w:p w14:paraId="3778CA43">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公务员医疗补助</w:t>
            </w:r>
          </w:p>
        </w:tc>
        <w:tc>
          <w:tcPr>
            <w:tcW w:w="1821" w:type="dxa"/>
            <w:tcBorders>
              <w:top w:val="nil"/>
              <w:left w:val="nil"/>
              <w:bottom w:val="single" w:color="auto" w:sz="4" w:space="0"/>
              <w:right w:val="single" w:color="auto" w:sz="4" w:space="0"/>
            </w:tcBorders>
            <w:noWrap w:val="0"/>
            <w:vAlign w:val="center"/>
          </w:tcPr>
          <w:p w14:paraId="6BAF39E0">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7.41</w:t>
            </w:r>
          </w:p>
        </w:tc>
        <w:tc>
          <w:tcPr>
            <w:tcW w:w="1822" w:type="dxa"/>
            <w:tcBorders>
              <w:top w:val="nil"/>
              <w:left w:val="nil"/>
              <w:bottom w:val="single" w:color="auto" w:sz="4" w:space="0"/>
              <w:right w:val="single" w:color="auto" w:sz="4" w:space="0"/>
            </w:tcBorders>
            <w:noWrap w:val="0"/>
            <w:vAlign w:val="center"/>
          </w:tcPr>
          <w:p w14:paraId="45A8393B">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7.41</w:t>
            </w:r>
          </w:p>
        </w:tc>
        <w:tc>
          <w:tcPr>
            <w:tcW w:w="1862" w:type="dxa"/>
            <w:tcBorders>
              <w:top w:val="nil"/>
              <w:left w:val="nil"/>
              <w:bottom w:val="single" w:color="auto" w:sz="4" w:space="0"/>
              <w:right w:val="single" w:color="auto" w:sz="4" w:space="0"/>
            </w:tcBorders>
            <w:noWrap w:val="0"/>
            <w:vAlign w:val="center"/>
          </w:tcPr>
          <w:p w14:paraId="15EE9D39">
            <w:pPr>
              <w:widowControl/>
              <w:spacing w:line="280" w:lineRule="exact"/>
              <w:jc w:val="center"/>
              <w:rPr>
                <w:rFonts w:hint="eastAsia" w:ascii="仿宋" w:hAnsi="仿宋" w:eastAsia="仿宋" w:cs="仿宋"/>
                <w:b/>
                <w:bCs/>
                <w:color w:val="auto"/>
                <w:kern w:val="0"/>
                <w:sz w:val="16"/>
                <w:szCs w:val="16"/>
                <w:highlight w:val="none"/>
              </w:rPr>
            </w:pPr>
          </w:p>
        </w:tc>
      </w:tr>
      <w:tr w14:paraId="2AEBA878">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539A862E">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210</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40598821">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11</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3104C8BC">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99</w:t>
            </w: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69825BEA">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其他行政事业单位医疗支出</w:t>
            </w:r>
          </w:p>
        </w:tc>
        <w:tc>
          <w:tcPr>
            <w:tcW w:w="1821" w:type="dxa"/>
            <w:tcBorders>
              <w:top w:val="nil"/>
              <w:left w:val="nil"/>
              <w:bottom w:val="single" w:color="auto" w:sz="4" w:space="0"/>
              <w:right w:val="single" w:color="auto" w:sz="4" w:space="0"/>
            </w:tcBorders>
            <w:noWrap w:val="0"/>
            <w:vAlign w:val="center"/>
          </w:tcPr>
          <w:p w14:paraId="3D5AC54A">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0.07</w:t>
            </w:r>
          </w:p>
        </w:tc>
        <w:tc>
          <w:tcPr>
            <w:tcW w:w="1822" w:type="dxa"/>
            <w:tcBorders>
              <w:top w:val="nil"/>
              <w:left w:val="nil"/>
              <w:bottom w:val="single" w:color="auto" w:sz="4" w:space="0"/>
              <w:right w:val="single" w:color="auto" w:sz="4" w:space="0"/>
            </w:tcBorders>
            <w:noWrap w:val="0"/>
            <w:vAlign w:val="center"/>
          </w:tcPr>
          <w:p w14:paraId="1C4CCBD9">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0.07</w:t>
            </w:r>
          </w:p>
        </w:tc>
        <w:tc>
          <w:tcPr>
            <w:tcW w:w="1862" w:type="dxa"/>
            <w:tcBorders>
              <w:top w:val="nil"/>
              <w:left w:val="nil"/>
              <w:bottom w:val="single" w:color="auto" w:sz="4" w:space="0"/>
              <w:right w:val="single" w:color="auto" w:sz="4" w:space="0"/>
            </w:tcBorders>
            <w:noWrap w:val="0"/>
            <w:vAlign w:val="center"/>
          </w:tcPr>
          <w:p w14:paraId="7C550EC4">
            <w:pPr>
              <w:widowControl/>
              <w:spacing w:line="280" w:lineRule="exact"/>
              <w:jc w:val="center"/>
              <w:rPr>
                <w:rFonts w:hint="eastAsia" w:ascii="仿宋" w:hAnsi="仿宋" w:eastAsia="仿宋" w:cs="仿宋"/>
                <w:b/>
                <w:bCs/>
                <w:color w:val="auto"/>
                <w:kern w:val="0"/>
                <w:sz w:val="16"/>
                <w:szCs w:val="16"/>
                <w:highlight w:val="none"/>
              </w:rPr>
            </w:pPr>
          </w:p>
        </w:tc>
      </w:tr>
      <w:tr w14:paraId="0960229F">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7C0B70FE">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221</w:t>
            </w: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6CEC5EBC">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2E1E6F3A">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7A105C6E">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住房保障支出</w:t>
            </w:r>
          </w:p>
        </w:tc>
        <w:tc>
          <w:tcPr>
            <w:tcW w:w="1821" w:type="dxa"/>
            <w:tcBorders>
              <w:top w:val="nil"/>
              <w:left w:val="nil"/>
              <w:bottom w:val="single" w:color="auto" w:sz="4" w:space="0"/>
              <w:right w:val="single" w:color="auto" w:sz="4" w:space="0"/>
            </w:tcBorders>
            <w:noWrap w:val="0"/>
            <w:vAlign w:val="center"/>
          </w:tcPr>
          <w:p w14:paraId="592B1DA9">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30.31</w:t>
            </w:r>
          </w:p>
        </w:tc>
        <w:tc>
          <w:tcPr>
            <w:tcW w:w="1822" w:type="dxa"/>
            <w:tcBorders>
              <w:top w:val="nil"/>
              <w:left w:val="nil"/>
              <w:bottom w:val="single" w:color="auto" w:sz="4" w:space="0"/>
              <w:right w:val="single" w:color="auto" w:sz="4" w:space="0"/>
            </w:tcBorders>
            <w:noWrap w:val="0"/>
            <w:vAlign w:val="center"/>
          </w:tcPr>
          <w:p w14:paraId="48E6A890">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30.31</w:t>
            </w:r>
          </w:p>
        </w:tc>
        <w:tc>
          <w:tcPr>
            <w:tcW w:w="1862" w:type="dxa"/>
            <w:tcBorders>
              <w:top w:val="nil"/>
              <w:left w:val="nil"/>
              <w:bottom w:val="single" w:color="auto" w:sz="4" w:space="0"/>
              <w:right w:val="single" w:color="auto" w:sz="4" w:space="0"/>
            </w:tcBorders>
            <w:noWrap w:val="0"/>
            <w:vAlign w:val="center"/>
          </w:tcPr>
          <w:p w14:paraId="688C1BD7">
            <w:pPr>
              <w:widowControl/>
              <w:spacing w:line="280" w:lineRule="exact"/>
              <w:jc w:val="center"/>
              <w:rPr>
                <w:rFonts w:hint="eastAsia" w:ascii="仿宋" w:hAnsi="仿宋" w:eastAsia="仿宋" w:cs="仿宋"/>
                <w:b/>
                <w:bCs/>
                <w:color w:val="auto"/>
                <w:kern w:val="0"/>
                <w:sz w:val="16"/>
                <w:szCs w:val="16"/>
                <w:highlight w:val="none"/>
              </w:rPr>
            </w:pPr>
          </w:p>
        </w:tc>
      </w:tr>
      <w:tr w14:paraId="184F598C">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0C4B5F69">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221</w:t>
            </w:r>
          </w:p>
        </w:tc>
        <w:tc>
          <w:tcPr>
            <w:tcW w:w="426" w:type="dxa"/>
            <w:tcBorders>
              <w:top w:val="nil"/>
              <w:left w:val="nil"/>
              <w:bottom w:val="single" w:color="auto" w:sz="4" w:space="0"/>
              <w:right w:val="single" w:color="auto" w:sz="4" w:space="0"/>
            </w:tcBorders>
            <w:noWrap w:val="0"/>
            <w:vAlign w:val="center"/>
          </w:tcPr>
          <w:p w14:paraId="56324BB0">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02</w:t>
            </w:r>
          </w:p>
        </w:tc>
        <w:tc>
          <w:tcPr>
            <w:tcW w:w="426" w:type="dxa"/>
            <w:tcBorders>
              <w:top w:val="nil"/>
              <w:left w:val="nil"/>
              <w:bottom w:val="single" w:color="auto" w:sz="4" w:space="0"/>
              <w:right w:val="single" w:color="auto" w:sz="4" w:space="0"/>
            </w:tcBorders>
            <w:noWrap w:val="0"/>
            <w:vAlign w:val="center"/>
          </w:tcPr>
          <w:p w14:paraId="0E2FDD5B">
            <w:pPr>
              <w:jc w:val="right"/>
              <w:rPr>
                <w:rFonts w:hint="eastAsia" w:ascii="仿宋" w:hAnsi="仿宋" w:eastAsia="仿宋" w:cs="仿宋"/>
                <w:b/>
                <w:bCs/>
                <w:color w:val="auto"/>
                <w:kern w:val="0"/>
                <w:sz w:val="16"/>
                <w:szCs w:val="16"/>
                <w:highlight w:val="none"/>
              </w:rPr>
            </w:pPr>
          </w:p>
        </w:tc>
        <w:tc>
          <w:tcPr>
            <w:tcW w:w="2532" w:type="dxa"/>
            <w:tcBorders>
              <w:top w:val="nil"/>
              <w:left w:val="nil"/>
              <w:bottom w:val="single" w:color="auto" w:sz="4" w:space="0"/>
              <w:right w:val="single" w:color="auto" w:sz="4" w:space="0"/>
            </w:tcBorders>
            <w:noWrap w:val="0"/>
            <w:vAlign w:val="center"/>
          </w:tcPr>
          <w:p w14:paraId="06BC0DA8">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住房改革支出</w:t>
            </w:r>
          </w:p>
        </w:tc>
        <w:tc>
          <w:tcPr>
            <w:tcW w:w="1821" w:type="dxa"/>
            <w:tcBorders>
              <w:top w:val="nil"/>
              <w:left w:val="nil"/>
              <w:bottom w:val="single" w:color="auto" w:sz="4" w:space="0"/>
              <w:right w:val="single" w:color="auto" w:sz="4" w:space="0"/>
            </w:tcBorders>
            <w:noWrap w:val="0"/>
            <w:vAlign w:val="center"/>
          </w:tcPr>
          <w:p w14:paraId="07D06F00">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30.31</w:t>
            </w:r>
          </w:p>
        </w:tc>
        <w:tc>
          <w:tcPr>
            <w:tcW w:w="1822" w:type="dxa"/>
            <w:tcBorders>
              <w:top w:val="nil"/>
              <w:left w:val="nil"/>
              <w:bottom w:val="single" w:color="auto" w:sz="4" w:space="0"/>
              <w:right w:val="single" w:color="auto" w:sz="4" w:space="0"/>
            </w:tcBorders>
            <w:noWrap w:val="0"/>
            <w:vAlign w:val="center"/>
          </w:tcPr>
          <w:p w14:paraId="1D6ADAD2">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30.31</w:t>
            </w:r>
          </w:p>
        </w:tc>
        <w:tc>
          <w:tcPr>
            <w:tcW w:w="1862" w:type="dxa"/>
            <w:tcBorders>
              <w:top w:val="nil"/>
              <w:left w:val="nil"/>
              <w:bottom w:val="single" w:color="auto" w:sz="4" w:space="0"/>
              <w:right w:val="single" w:color="auto" w:sz="4" w:space="0"/>
            </w:tcBorders>
            <w:noWrap w:val="0"/>
            <w:vAlign w:val="center"/>
          </w:tcPr>
          <w:p w14:paraId="1AF3FDAF">
            <w:pPr>
              <w:widowControl/>
              <w:spacing w:line="280" w:lineRule="exact"/>
              <w:jc w:val="center"/>
              <w:rPr>
                <w:rFonts w:hint="eastAsia" w:ascii="仿宋" w:hAnsi="仿宋" w:eastAsia="仿宋" w:cs="仿宋"/>
                <w:b/>
                <w:bCs/>
                <w:color w:val="auto"/>
                <w:kern w:val="0"/>
                <w:sz w:val="16"/>
                <w:szCs w:val="16"/>
                <w:highlight w:val="none"/>
              </w:rPr>
            </w:pPr>
          </w:p>
        </w:tc>
      </w:tr>
      <w:tr w14:paraId="4DA23A4C">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47848A7E">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221</w:t>
            </w:r>
          </w:p>
        </w:tc>
        <w:tc>
          <w:tcPr>
            <w:tcW w:w="426" w:type="dxa"/>
            <w:tcBorders>
              <w:top w:val="nil"/>
              <w:left w:val="nil"/>
              <w:bottom w:val="single" w:color="auto" w:sz="4" w:space="0"/>
              <w:right w:val="single" w:color="auto" w:sz="4" w:space="0"/>
            </w:tcBorders>
            <w:noWrap w:val="0"/>
            <w:vAlign w:val="center"/>
          </w:tcPr>
          <w:p w14:paraId="04AFBB20">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02</w:t>
            </w:r>
          </w:p>
        </w:tc>
        <w:tc>
          <w:tcPr>
            <w:tcW w:w="426" w:type="dxa"/>
            <w:tcBorders>
              <w:top w:val="nil"/>
              <w:left w:val="nil"/>
              <w:bottom w:val="single" w:color="auto" w:sz="4" w:space="0"/>
              <w:right w:val="single" w:color="auto" w:sz="4" w:space="0"/>
            </w:tcBorders>
            <w:noWrap w:val="0"/>
            <w:vAlign w:val="center"/>
          </w:tcPr>
          <w:p w14:paraId="18919E8A">
            <w:pPr>
              <w:jc w:val="right"/>
              <w:rPr>
                <w:rFonts w:hint="eastAsia" w:ascii="仿宋" w:hAnsi="仿宋" w:eastAsia="仿宋" w:cs="仿宋"/>
                <w:b/>
                <w:bCs/>
                <w:color w:val="auto"/>
                <w:kern w:val="0"/>
                <w:sz w:val="16"/>
                <w:szCs w:val="16"/>
                <w:highlight w:val="none"/>
              </w:rPr>
            </w:pPr>
            <w:r>
              <w:rPr>
                <w:rFonts w:hint="eastAsia" w:ascii="仿宋" w:hAnsi="仿宋" w:eastAsia="仿宋" w:cs="仿宋"/>
                <w:color w:val="auto"/>
                <w:sz w:val="16"/>
                <w:szCs w:val="16"/>
                <w:highlight w:val="none"/>
                <w:lang w:val="en-US" w:eastAsia="zh-CN"/>
              </w:rPr>
              <w:t>01</w:t>
            </w:r>
          </w:p>
        </w:tc>
        <w:tc>
          <w:tcPr>
            <w:tcW w:w="2532" w:type="dxa"/>
            <w:tcBorders>
              <w:top w:val="nil"/>
              <w:left w:val="nil"/>
              <w:bottom w:val="single" w:color="auto" w:sz="4" w:space="0"/>
              <w:right w:val="single" w:color="auto" w:sz="4" w:space="0"/>
            </w:tcBorders>
            <w:noWrap w:val="0"/>
            <w:vAlign w:val="center"/>
          </w:tcPr>
          <w:p w14:paraId="115DCA70">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住房公积金</w:t>
            </w:r>
          </w:p>
        </w:tc>
        <w:tc>
          <w:tcPr>
            <w:tcW w:w="1821" w:type="dxa"/>
            <w:tcBorders>
              <w:top w:val="nil"/>
              <w:left w:val="nil"/>
              <w:bottom w:val="single" w:color="auto" w:sz="4" w:space="0"/>
              <w:right w:val="single" w:color="auto" w:sz="4" w:space="0"/>
            </w:tcBorders>
            <w:noWrap w:val="0"/>
            <w:vAlign w:val="center"/>
          </w:tcPr>
          <w:p w14:paraId="2713E6FB">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30.31</w:t>
            </w:r>
          </w:p>
        </w:tc>
        <w:tc>
          <w:tcPr>
            <w:tcW w:w="1822" w:type="dxa"/>
            <w:tcBorders>
              <w:top w:val="nil"/>
              <w:left w:val="nil"/>
              <w:bottom w:val="single" w:color="auto" w:sz="4" w:space="0"/>
              <w:right w:val="single" w:color="auto" w:sz="4" w:space="0"/>
            </w:tcBorders>
            <w:noWrap w:val="0"/>
            <w:vAlign w:val="center"/>
          </w:tcPr>
          <w:p w14:paraId="135D4FFD">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sz w:val="16"/>
                <w:szCs w:val="16"/>
              </w:rPr>
              <w:t>30.31</w:t>
            </w:r>
          </w:p>
        </w:tc>
        <w:tc>
          <w:tcPr>
            <w:tcW w:w="1862" w:type="dxa"/>
            <w:tcBorders>
              <w:top w:val="nil"/>
              <w:left w:val="nil"/>
              <w:bottom w:val="single" w:color="auto" w:sz="4" w:space="0"/>
              <w:right w:val="single" w:color="auto" w:sz="4" w:space="0"/>
            </w:tcBorders>
            <w:noWrap w:val="0"/>
            <w:vAlign w:val="center"/>
          </w:tcPr>
          <w:p w14:paraId="4C8F24DC">
            <w:pPr>
              <w:widowControl/>
              <w:spacing w:line="280" w:lineRule="exact"/>
              <w:jc w:val="center"/>
              <w:rPr>
                <w:rFonts w:hint="eastAsia" w:ascii="仿宋" w:hAnsi="仿宋" w:eastAsia="仿宋" w:cs="仿宋"/>
                <w:b/>
                <w:bCs/>
                <w:color w:val="auto"/>
                <w:kern w:val="0"/>
                <w:sz w:val="16"/>
                <w:szCs w:val="16"/>
                <w:highlight w:val="none"/>
              </w:rPr>
            </w:pPr>
          </w:p>
        </w:tc>
      </w:tr>
      <w:tr w14:paraId="4015398D">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094251C1">
            <w:pPr>
              <w:widowControl/>
              <w:spacing w:line="280" w:lineRule="exact"/>
              <w:jc w:val="center"/>
              <w:rPr>
                <w:rFonts w:hint="eastAsia" w:ascii="仿宋" w:hAnsi="仿宋" w:eastAsia="仿宋" w:cs="仿宋"/>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14:paraId="65FC2EFF">
            <w:pPr>
              <w:widowControl/>
              <w:spacing w:line="280" w:lineRule="exact"/>
              <w:jc w:val="center"/>
              <w:rPr>
                <w:rFonts w:hint="eastAsia" w:ascii="仿宋" w:hAnsi="仿宋" w:eastAsia="仿宋" w:cs="仿宋"/>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14:paraId="48F6C4CE">
            <w:pPr>
              <w:widowControl/>
              <w:spacing w:line="280" w:lineRule="exact"/>
              <w:jc w:val="center"/>
              <w:rPr>
                <w:rFonts w:hint="eastAsia" w:ascii="仿宋" w:hAnsi="仿宋" w:eastAsia="仿宋" w:cs="仿宋"/>
                <w:b/>
                <w:bCs/>
                <w:color w:val="auto"/>
                <w:kern w:val="0"/>
                <w:sz w:val="16"/>
                <w:szCs w:val="16"/>
                <w:highlight w:val="none"/>
              </w:rPr>
            </w:pPr>
          </w:p>
        </w:tc>
        <w:tc>
          <w:tcPr>
            <w:tcW w:w="2532" w:type="dxa"/>
            <w:tcBorders>
              <w:top w:val="nil"/>
              <w:left w:val="nil"/>
              <w:bottom w:val="single" w:color="auto" w:sz="4" w:space="0"/>
              <w:right w:val="single" w:color="auto" w:sz="4" w:space="0"/>
            </w:tcBorders>
            <w:noWrap w:val="0"/>
            <w:vAlign w:val="center"/>
          </w:tcPr>
          <w:p w14:paraId="12041906">
            <w:pPr>
              <w:widowControl/>
              <w:spacing w:line="280" w:lineRule="exact"/>
              <w:jc w:val="center"/>
              <w:rPr>
                <w:rFonts w:hint="eastAsia" w:ascii="仿宋" w:hAnsi="仿宋" w:eastAsia="仿宋" w:cs="仿宋"/>
                <w:b/>
                <w:bCs/>
                <w:color w:val="auto"/>
                <w:kern w:val="0"/>
                <w:sz w:val="16"/>
                <w:szCs w:val="16"/>
                <w:highlight w:val="none"/>
              </w:rPr>
            </w:pPr>
          </w:p>
        </w:tc>
        <w:tc>
          <w:tcPr>
            <w:tcW w:w="1821" w:type="dxa"/>
            <w:tcBorders>
              <w:top w:val="nil"/>
              <w:left w:val="nil"/>
              <w:bottom w:val="single" w:color="auto" w:sz="4" w:space="0"/>
              <w:right w:val="single" w:color="auto" w:sz="4" w:space="0"/>
            </w:tcBorders>
            <w:noWrap w:val="0"/>
            <w:vAlign w:val="center"/>
          </w:tcPr>
          <w:p w14:paraId="69C20A0F">
            <w:pPr>
              <w:widowControl/>
              <w:spacing w:line="280" w:lineRule="exact"/>
              <w:jc w:val="center"/>
              <w:rPr>
                <w:rFonts w:hint="eastAsia" w:ascii="仿宋" w:hAnsi="仿宋" w:eastAsia="仿宋" w:cs="仿宋"/>
                <w:b/>
                <w:bCs/>
                <w:color w:val="auto"/>
                <w:kern w:val="0"/>
                <w:sz w:val="16"/>
                <w:szCs w:val="16"/>
                <w:highlight w:val="none"/>
              </w:rPr>
            </w:pPr>
          </w:p>
        </w:tc>
        <w:tc>
          <w:tcPr>
            <w:tcW w:w="1822" w:type="dxa"/>
            <w:tcBorders>
              <w:top w:val="nil"/>
              <w:left w:val="nil"/>
              <w:bottom w:val="single" w:color="auto" w:sz="4" w:space="0"/>
              <w:right w:val="single" w:color="auto" w:sz="4" w:space="0"/>
            </w:tcBorders>
            <w:noWrap w:val="0"/>
            <w:vAlign w:val="center"/>
          </w:tcPr>
          <w:p w14:paraId="4600770D">
            <w:pPr>
              <w:widowControl/>
              <w:spacing w:line="280" w:lineRule="exact"/>
              <w:jc w:val="center"/>
              <w:rPr>
                <w:rFonts w:hint="eastAsia" w:ascii="仿宋" w:hAnsi="仿宋" w:eastAsia="仿宋" w:cs="仿宋"/>
                <w:b/>
                <w:bCs/>
                <w:color w:val="auto"/>
                <w:kern w:val="0"/>
                <w:sz w:val="16"/>
                <w:szCs w:val="16"/>
                <w:highlight w:val="none"/>
              </w:rPr>
            </w:pPr>
          </w:p>
        </w:tc>
        <w:tc>
          <w:tcPr>
            <w:tcW w:w="1862" w:type="dxa"/>
            <w:tcBorders>
              <w:top w:val="nil"/>
              <w:left w:val="nil"/>
              <w:bottom w:val="single" w:color="auto" w:sz="4" w:space="0"/>
              <w:right w:val="single" w:color="auto" w:sz="4" w:space="0"/>
            </w:tcBorders>
            <w:noWrap w:val="0"/>
            <w:vAlign w:val="center"/>
          </w:tcPr>
          <w:p w14:paraId="5CB3A0D6">
            <w:pPr>
              <w:widowControl/>
              <w:spacing w:line="280" w:lineRule="exact"/>
              <w:jc w:val="center"/>
              <w:rPr>
                <w:rFonts w:hint="eastAsia" w:ascii="仿宋" w:hAnsi="仿宋" w:eastAsia="仿宋" w:cs="仿宋"/>
                <w:b/>
                <w:bCs/>
                <w:color w:val="auto"/>
                <w:kern w:val="0"/>
                <w:sz w:val="16"/>
                <w:szCs w:val="16"/>
                <w:highlight w:val="none"/>
              </w:rPr>
            </w:pPr>
          </w:p>
        </w:tc>
      </w:tr>
      <w:tr w14:paraId="4CC1A305">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592170D4">
            <w:pPr>
              <w:widowControl/>
              <w:spacing w:line="280" w:lineRule="exact"/>
              <w:jc w:val="center"/>
              <w:rPr>
                <w:rFonts w:hint="eastAsia" w:ascii="仿宋" w:hAnsi="仿宋" w:eastAsia="仿宋" w:cs="仿宋"/>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14:paraId="029A190E">
            <w:pPr>
              <w:widowControl/>
              <w:spacing w:line="280" w:lineRule="exact"/>
              <w:jc w:val="center"/>
              <w:rPr>
                <w:rFonts w:hint="eastAsia" w:ascii="仿宋" w:hAnsi="仿宋" w:eastAsia="仿宋" w:cs="仿宋"/>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14:paraId="2FD8E4B3">
            <w:pPr>
              <w:widowControl/>
              <w:spacing w:line="280" w:lineRule="exact"/>
              <w:jc w:val="center"/>
              <w:rPr>
                <w:rFonts w:hint="eastAsia" w:ascii="仿宋" w:hAnsi="仿宋" w:eastAsia="仿宋" w:cs="仿宋"/>
                <w:b/>
                <w:bCs/>
                <w:color w:val="auto"/>
                <w:kern w:val="0"/>
                <w:sz w:val="16"/>
                <w:szCs w:val="16"/>
                <w:highlight w:val="none"/>
              </w:rPr>
            </w:pPr>
          </w:p>
        </w:tc>
        <w:tc>
          <w:tcPr>
            <w:tcW w:w="2532" w:type="dxa"/>
            <w:tcBorders>
              <w:top w:val="nil"/>
              <w:left w:val="nil"/>
              <w:bottom w:val="single" w:color="auto" w:sz="4" w:space="0"/>
              <w:right w:val="single" w:color="auto" w:sz="4" w:space="0"/>
            </w:tcBorders>
            <w:noWrap w:val="0"/>
            <w:vAlign w:val="center"/>
          </w:tcPr>
          <w:p w14:paraId="748E72AB">
            <w:pPr>
              <w:widowControl/>
              <w:spacing w:line="280" w:lineRule="exact"/>
              <w:jc w:val="center"/>
              <w:rPr>
                <w:rFonts w:hint="eastAsia" w:ascii="仿宋" w:hAnsi="仿宋" w:eastAsia="仿宋" w:cs="仿宋"/>
                <w:b/>
                <w:bCs/>
                <w:color w:val="auto"/>
                <w:kern w:val="0"/>
                <w:sz w:val="16"/>
                <w:szCs w:val="16"/>
                <w:highlight w:val="none"/>
              </w:rPr>
            </w:pPr>
          </w:p>
        </w:tc>
        <w:tc>
          <w:tcPr>
            <w:tcW w:w="1821" w:type="dxa"/>
            <w:tcBorders>
              <w:top w:val="nil"/>
              <w:left w:val="nil"/>
              <w:bottom w:val="single" w:color="auto" w:sz="4" w:space="0"/>
              <w:right w:val="single" w:color="auto" w:sz="4" w:space="0"/>
            </w:tcBorders>
            <w:noWrap w:val="0"/>
            <w:vAlign w:val="center"/>
          </w:tcPr>
          <w:p w14:paraId="141F9220">
            <w:pPr>
              <w:widowControl/>
              <w:spacing w:line="280" w:lineRule="exact"/>
              <w:jc w:val="center"/>
              <w:rPr>
                <w:rFonts w:hint="eastAsia" w:ascii="仿宋" w:hAnsi="仿宋" w:eastAsia="仿宋" w:cs="仿宋"/>
                <w:b/>
                <w:bCs/>
                <w:color w:val="auto"/>
                <w:kern w:val="0"/>
                <w:sz w:val="16"/>
                <w:szCs w:val="16"/>
                <w:highlight w:val="none"/>
              </w:rPr>
            </w:pPr>
          </w:p>
        </w:tc>
        <w:tc>
          <w:tcPr>
            <w:tcW w:w="1822" w:type="dxa"/>
            <w:tcBorders>
              <w:top w:val="nil"/>
              <w:left w:val="nil"/>
              <w:bottom w:val="single" w:color="auto" w:sz="4" w:space="0"/>
              <w:right w:val="single" w:color="auto" w:sz="4" w:space="0"/>
            </w:tcBorders>
            <w:noWrap w:val="0"/>
            <w:vAlign w:val="center"/>
          </w:tcPr>
          <w:p w14:paraId="49C56B56">
            <w:pPr>
              <w:widowControl/>
              <w:spacing w:line="280" w:lineRule="exact"/>
              <w:jc w:val="center"/>
              <w:rPr>
                <w:rFonts w:hint="eastAsia" w:ascii="仿宋" w:hAnsi="仿宋" w:eastAsia="仿宋" w:cs="仿宋"/>
                <w:b/>
                <w:bCs/>
                <w:color w:val="auto"/>
                <w:kern w:val="0"/>
                <w:sz w:val="16"/>
                <w:szCs w:val="16"/>
                <w:highlight w:val="none"/>
              </w:rPr>
            </w:pPr>
          </w:p>
        </w:tc>
        <w:tc>
          <w:tcPr>
            <w:tcW w:w="1862" w:type="dxa"/>
            <w:tcBorders>
              <w:top w:val="nil"/>
              <w:left w:val="nil"/>
              <w:bottom w:val="single" w:color="auto" w:sz="4" w:space="0"/>
              <w:right w:val="single" w:color="auto" w:sz="4" w:space="0"/>
            </w:tcBorders>
            <w:noWrap w:val="0"/>
            <w:vAlign w:val="center"/>
          </w:tcPr>
          <w:p w14:paraId="5017B1C7">
            <w:pPr>
              <w:widowControl/>
              <w:spacing w:line="280" w:lineRule="exact"/>
              <w:jc w:val="center"/>
              <w:rPr>
                <w:rFonts w:hint="eastAsia" w:ascii="仿宋" w:hAnsi="仿宋" w:eastAsia="仿宋" w:cs="仿宋"/>
                <w:b/>
                <w:bCs/>
                <w:color w:val="auto"/>
                <w:kern w:val="0"/>
                <w:sz w:val="16"/>
                <w:szCs w:val="16"/>
                <w:highlight w:val="none"/>
              </w:rPr>
            </w:pPr>
          </w:p>
        </w:tc>
      </w:tr>
      <w:tr w14:paraId="5BB411C1">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3BFD2C9B">
            <w:pPr>
              <w:widowControl/>
              <w:spacing w:line="280" w:lineRule="exact"/>
              <w:jc w:val="center"/>
              <w:rPr>
                <w:rFonts w:hint="eastAsia" w:ascii="仿宋" w:hAnsi="仿宋" w:eastAsia="仿宋" w:cs="仿宋"/>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14:paraId="592791E5">
            <w:pPr>
              <w:widowControl/>
              <w:spacing w:line="280" w:lineRule="exact"/>
              <w:jc w:val="center"/>
              <w:rPr>
                <w:rFonts w:hint="eastAsia" w:ascii="仿宋" w:hAnsi="仿宋" w:eastAsia="仿宋" w:cs="仿宋"/>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14:paraId="60675B6F">
            <w:pPr>
              <w:widowControl/>
              <w:spacing w:line="280" w:lineRule="exact"/>
              <w:jc w:val="center"/>
              <w:rPr>
                <w:rFonts w:hint="eastAsia" w:ascii="仿宋" w:hAnsi="仿宋" w:eastAsia="仿宋" w:cs="仿宋"/>
                <w:b/>
                <w:bCs/>
                <w:color w:val="auto"/>
                <w:kern w:val="0"/>
                <w:sz w:val="16"/>
                <w:szCs w:val="16"/>
                <w:highlight w:val="none"/>
              </w:rPr>
            </w:pPr>
          </w:p>
        </w:tc>
        <w:tc>
          <w:tcPr>
            <w:tcW w:w="2532" w:type="dxa"/>
            <w:tcBorders>
              <w:top w:val="nil"/>
              <w:left w:val="nil"/>
              <w:bottom w:val="single" w:color="auto" w:sz="4" w:space="0"/>
              <w:right w:val="single" w:color="auto" w:sz="4" w:space="0"/>
            </w:tcBorders>
            <w:noWrap w:val="0"/>
            <w:vAlign w:val="center"/>
          </w:tcPr>
          <w:p w14:paraId="4BB6F969">
            <w:pPr>
              <w:widowControl/>
              <w:spacing w:line="280" w:lineRule="exact"/>
              <w:jc w:val="center"/>
              <w:rPr>
                <w:rFonts w:hint="eastAsia" w:ascii="仿宋" w:hAnsi="仿宋" w:eastAsia="仿宋" w:cs="仿宋"/>
                <w:b/>
                <w:bCs/>
                <w:color w:val="auto"/>
                <w:kern w:val="0"/>
                <w:sz w:val="16"/>
                <w:szCs w:val="16"/>
                <w:highlight w:val="none"/>
              </w:rPr>
            </w:pPr>
          </w:p>
        </w:tc>
        <w:tc>
          <w:tcPr>
            <w:tcW w:w="1821" w:type="dxa"/>
            <w:tcBorders>
              <w:top w:val="nil"/>
              <w:left w:val="nil"/>
              <w:bottom w:val="single" w:color="auto" w:sz="4" w:space="0"/>
              <w:right w:val="single" w:color="auto" w:sz="4" w:space="0"/>
            </w:tcBorders>
            <w:noWrap w:val="0"/>
            <w:vAlign w:val="center"/>
          </w:tcPr>
          <w:p w14:paraId="183890EA">
            <w:pPr>
              <w:widowControl/>
              <w:spacing w:line="280" w:lineRule="exact"/>
              <w:jc w:val="center"/>
              <w:rPr>
                <w:rFonts w:hint="eastAsia" w:ascii="仿宋" w:hAnsi="仿宋" w:eastAsia="仿宋" w:cs="仿宋"/>
                <w:b/>
                <w:bCs/>
                <w:color w:val="auto"/>
                <w:kern w:val="0"/>
                <w:sz w:val="16"/>
                <w:szCs w:val="16"/>
                <w:highlight w:val="none"/>
              </w:rPr>
            </w:pPr>
          </w:p>
        </w:tc>
        <w:tc>
          <w:tcPr>
            <w:tcW w:w="1822" w:type="dxa"/>
            <w:tcBorders>
              <w:top w:val="nil"/>
              <w:left w:val="nil"/>
              <w:bottom w:val="single" w:color="auto" w:sz="4" w:space="0"/>
              <w:right w:val="single" w:color="auto" w:sz="4" w:space="0"/>
            </w:tcBorders>
            <w:noWrap w:val="0"/>
            <w:vAlign w:val="center"/>
          </w:tcPr>
          <w:p w14:paraId="5A7A6916">
            <w:pPr>
              <w:widowControl/>
              <w:spacing w:line="280" w:lineRule="exact"/>
              <w:jc w:val="center"/>
              <w:rPr>
                <w:rFonts w:hint="eastAsia" w:ascii="仿宋" w:hAnsi="仿宋" w:eastAsia="仿宋" w:cs="仿宋"/>
                <w:b/>
                <w:bCs/>
                <w:color w:val="auto"/>
                <w:kern w:val="0"/>
                <w:sz w:val="16"/>
                <w:szCs w:val="16"/>
                <w:highlight w:val="none"/>
              </w:rPr>
            </w:pPr>
          </w:p>
        </w:tc>
        <w:tc>
          <w:tcPr>
            <w:tcW w:w="1862" w:type="dxa"/>
            <w:tcBorders>
              <w:top w:val="nil"/>
              <w:left w:val="nil"/>
              <w:bottom w:val="single" w:color="auto" w:sz="4" w:space="0"/>
              <w:right w:val="single" w:color="auto" w:sz="4" w:space="0"/>
            </w:tcBorders>
            <w:noWrap w:val="0"/>
            <w:vAlign w:val="center"/>
          </w:tcPr>
          <w:p w14:paraId="2F597131">
            <w:pPr>
              <w:widowControl/>
              <w:spacing w:line="280" w:lineRule="exact"/>
              <w:jc w:val="center"/>
              <w:rPr>
                <w:rFonts w:hint="eastAsia" w:ascii="仿宋" w:hAnsi="仿宋" w:eastAsia="仿宋" w:cs="仿宋"/>
                <w:b/>
                <w:bCs/>
                <w:color w:val="auto"/>
                <w:kern w:val="0"/>
                <w:sz w:val="16"/>
                <w:szCs w:val="16"/>
                <w:highlight w:val="none"/>
              </w:rPr>
            </w:pPr>
          </w:p>
        </w:tc>
      </w:tr>
      <w:tr w14:paraId="5C45CAE4">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3304DFBE">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35A6024F">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33B0204E">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003263FC">
            <w:pPr>
              <w:widowControl/>
              <w:spacing w:line="280" w:lineRule="exact"/>
              <w:jc w:val="center"/>
              <w:rPr>
                <w:rFonts w:hint="eastAsia" w:ascii="仿宋" w:hAnsi="仿宋" w:eastAsia="仿宋" w:cs="仿宋"/>
                <w:b/>
                <w:bCs/>
                <w:color w:val="auto"/>
                <w:kern w:val="0"/>
                <w:sz w:val="16"/>
                <w:szCs w:val="16"/>
                <w:highlight w:val="none"/>
              </w:rPr>
            </w:pPr>
          </w:p>
        </w:tc>
        <w:tc>
          <w:tcPr>
            <w:tcW w:w="1821" w:type="dxa"/>
            <w:tcBorders>
              <w:top w:val="nil"/>
              <w:left w:val="nil"/>
              <w:bottom w:val="single" w:color="auto" w:sz="4" w:space="0"/>
              <w:right w:val="single" w:color="auto" w:sz="4" w:space="0"/>
            </w:tcBorders>
            <w:noWrap w:val="0"/>
            <w:vAlign w:val="center"/>
          </w:tcPr>
          <w:p w14:paraId="0D08ADEA">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1822" w:type="dxa"/>
            <w:tcBorders>
              <w:top w:val="nil"/>
              <w:left w:val="nil"/>
              <w:bottom w:val="single" w:color="auto" w:sz="4" w:space="0"/>
              <w:right w:val="single" w:color="auto" w:sz="4" w:space="0"/>
            </w:tcBorders>
            <w:noWrap w:val="0"/>
            <w:vAlign w:val="center"/>
          </w:tcPr>
          <w:p w14:paraId="7A962B49">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1862" w:type="dxa"/>
            <w:tcBorders>
              <w:top w:val="nil"/>
              <w:left w:val="nil"/>
              <w:bottom w:val="single" w:color="auto" w:sz="4" w:space="0"/>
              <w:right w:val="single" w:color="auto" w:sz="4" w:space="0"/>
            </w:tcBorders>
            <w:noWrap w:val="0"/>
            <w:vAlign w:val="center"/>
          </w:tcPr>
          <w:p w14:paraId="255007EC">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r>
      <w:tr w14:paraId="1A642ACA">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236C0CAB">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46055950">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491D259A">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7580BA2F">
            <w:pPr>
              <w:widowControl/>
              <w:spacing w:line="280" w:lineRule="exact"/>
              <w:jc w:val="center"/>
              <w:rPr>
                <w:rFonts w:hint="eastAsia" w:ascii="仿宋" w:hAnsi="仿宋" w:eastAsia="仿宋" w:cs="仿宋"/>
                <w:b/>
                <w:bCs/>
                <w:color w:val="auto"/>
                <w:kern w:val="0"/>
                <w:sz w:val="16"/>
                <w:szCs w:val="16"/>
                <w:highlight w:val="none"/>
              </w:rPr>
            </w:pPr>
          </w:p>
        </w:tc>
        <w:tc>
          <w:tcPr>
            <w:tcW w:w="1821" w:type="dxa"/>
            <w:tcBorders>
              <w:top w:val="nil"/>
              <w:left w:val="nil"/>
              <w:bottom w:val="single" w:color="auto" w:sz="4" w:space="0"/>
              <w:right w:val="single" w:color="auto" w:sz="4" w:space="0"/>
            </w:tcBorders>
            <w:noWrap w:val="0"/>
            <w:vAlign w:val="center"/>
          </w:tcPr>
          <w:p w14:paraId="1FAC7546">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1822" w:type="dxa"/>
            <w:tcBorders>
              <w:top w:val="nil"/>
              <w:left w:val="nil"/>
              <w:bottom w:val="single" w:color="auto" w:sz="4" w:space="0"/>
              <w:right w:val="single" w:color="auto" w:sz="4" w:space="0"/>
            </w:tcBorders>
            <w:noWrap w:val="0"/>
            <w:vAlign w:val="center"/>
          </w:tcPr>
          <w:p w14:paraId="74102267">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c>
          <w:tcPr>
            <w:tcW w:w="1862" w:type="dxa"/>
            <w:tcBorders>
              <w:top w:val="nil"/>
              <w:left w:val="nil"/>
              <w:bottom w:val="single" w:color="auto" w:sz="4" w:space="0"/>
              <w:right w:val="single" w:color="auto" w:sz="4" w:space="0"/>
            </w:tcBorders>
            <w:noWrap w:val="0"/>
            <w:vAlign w:val="center"/>
          </w:tcPr>
          <w:p w14:paraId="1C9A4B09">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r>
      <w:tr w14:paraId="6D531366">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4F58FC08">
            <w:pPr>
              <w:rPr>
                <w:rFonts w:hint="eastAsia" w:ascii="仿宋" w:hAnsi="仿宋" w:eastAsia="仿宋" w:cs="仿宋"/>
                <w:color w:val="auto"/>
                <w:sz w:val="16"/>
                <w:szCs w:val="16"/>
                <w:highlight w:val="none"/>
              </w:rPr>
            </w:pPr>
          </w:p>
        </w:tc>
        <w:tc>
          <w:tcPr>
            <w:tcW w:w="426" w:type="dxa"/>
            <w:tcBorders>
              <w:top w:val="nil"/>
              <w:left w:val="nil"/>
              <w:bottom w:val="single" w:color="auto" w:sz="4" w:space="0"/>
              <w:right w:val="single" w:color="auto" w:sz="4" w:space="0"/>
            </w:tcBorders>
            <w:noWrap w:val="0"/>
            <w:vAlign w:val="center"/>
          </w:tcPr>
          <w:p w14:paraId="5BDAE398">
            <w:pPr>
              <w:rPr>
                <w:rFonts w:hint="eastAsia" w:ascii="仿宋" w:hAnsi="仿宋" w:eastAsia="仿宋" w:cs="仿宋"/>
                <w:color w:val="auto"/>
                <w:sz w:val="16"/>
                <w:szCs w:val="16"/>
                <w:highlight w:val="none"/>
              </w:rPr>
            </w:pPr>
          </w:p>
        </w:tc>
        <w:tc>
          <w:tcPr>
            <w:tcW w:w="426" w:type="dxa"/>
            <w:tcBorders>
              <w:top w:val="nil"/>
              <w:left w:val="nil"/>
              <w:bottom w:val="single" w:color="auto" w:sz="4" w:space="0"/>
              <w:right w:val="single" w:color="auto" w:sz="4" w:space="0"/>
            </w:tcBorders>
            <w:noWrap w:val="0"/>
            <w:vAlign w:val="center"/>
          </w:tcPr>
          <w:p w14:paraId="2EB3D6D5">
            <w:pPr>
              <w:rPr>
                <w:rFonts w:hint="eastAsia" w:ascii="仿宋" w:hAnsi="仿宋" w:eastAsia="仿宋" w:cs="仿宋"/>
                <w:color w:val="auto"/>
                <w:sz w:val="16"/>
                <w:szCs w:val="16"/>
                <w:highlight w:val="none"/>
              </w:rPr>
            </w:pPr>
          </w:p>
        </w:tc>
        <w:tc>
          <w:tcPr>
            <w:tcW w:w="2532" w:type="dxa"/>
            <w:tcBorders>
              <w:top w:val="nil"/>
              <w:left w:val="nil"/>
              <w:bottom w:val="single" w:color="auto" w:sz="4" w:space="0"/>
              <w:right w:val="single" w:color="auto" w:sz="4" w:space="0"/>
            </w:tcBorders>
            <w:noWrap w:val="0"/>
            <w:vAlign w:val="center"/>
          </w:tcPr>
          <w:p w14:paraId="7AD1F8EB">
            <w:pPr>
              <w:rPr>
                <w:rFonts w:hint="eastAsia" w:ascii="仿宋" w:hAnsi="仿宋" w:eastAsia="仿宋" w:cs="仿宋"/>
                <w:color w:val="auto"/>
                <w:sz w:val="16"/>
                <w:szCs w:val="16"/>
                <w:highlight w:val="none"/>
              </w:rPr>
            </w:pPr>
          </w:p>
        </w:tc>
        <w:tc>
          <w:tcPr>
            <w:tcW w:w="1821" w:type="dxa"/>
            <w:tcBorders>
              <w:top w:val="nil"/>
              <w:left w:val="nil"/>
              <w:bottom w:val="single" w:color="auto" w:sz="4" w:space="0"/>
              <w:right w:val="single" w:color="auto" w:sz="4" w:space="0"/>
            </w:tcBorders>
            <w:noWrap w:val="0"/>
            <w:vAlign w:val="center"/>
          </w:tcPr>
          <w:p w14:paraId="201AC162">
            <w:pPr>
              <w:rPr>
                <w:rFonts w:hint="eastAsia" w:ascii="仿宋" w:hAnsi="仿宋" w:eastAsia="仿宋" w:cs="仿宋"/>
                <w:color w:val="auto"/>
                <w:sz w:val="16"/>
                <w:szCs w:val="16"/>
                <w:highlight w:val="none"/>
              </w:rPr>
            </w:pPr>
          </w:p>
        </w:tc>
        <w:tc>
          <w:tcPr>
            <w:tcW w:w="1822" w:type="dxa"/>
            <w:tcBorders>
              <w:top w:val="nil"/>
              <w:left w:val="nil"/>
              <w:bottom w:val="single" w:color="auto" w:sz="4" w:space="0"/>
              <w:right w:val="single" w:color="auto" w:sz="4" w:space="0"/>
            </w:tcBorders>
            <w:noWrap w:val="0"/>
            <w:vAlign w:val="center"/>
          </w:tcPr>
          <w:p w14:paraId="21F7F7D2">
            <w:pPr>
              <w:rPr>
                <w:rFonts w:hint="eastAsia" w:ascii="仿宋" w:hAnsi="仿宋" w:eastAsia="仿宋" w:cs="仿宋"/>
                <w:color w:val="auto"/>
                <w:sz w:val="16"/>
                <w:szCs w:val="16"/>
                <w:highlight w:val="none"/>
              </w:rPr>
            </w:pPr>
          </w:p>
        </w:tc>
        <w:tc>
          <w:tcPr>
            <w:tcW w:w="1862" w:type="dxa"/>
            <w:tcBorders>
              <w:top w:val="nil"/>
              <w:left w:val="nil"/>
              <w:bottom w:val="single" w:color="auto" w:sz="4" w:space="0"/>
              <w:right w:val="single" w:color="auto" w:sz="4" w:space="0"/>
            </w:tcBorders>
            <w:noWrap w:val="0"/>
            <w:vAlign w:val="center"/>
          </w:tcPr>
          <w:p w14:paraId="65C11979">
            <w:pPr>
              <w:rPr>
                <w:rFonts w:hint="eastAsia" w:ascii="仿宋" w:hAnsi="仿宋" w:eastAsia="仿宋" w:cs="仿宋"/>
                <w:color w:val="auto"/>
                <w:sz w:val="16"/>
                <w:szCs w:val="16"/>
                <w:highlight w:val="none"/>
              </w:rPr>
            </w:pPr>
          </w:p>
        </w:tc>
      </w:tr>
      <w:tr w14:paraId="0F9639B0">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14:paraId="322F8D37">
            <w:pPr>
              <w:widowControl/>
              <w:spacing w:line="280" w:lineRule="exact"/>
              <w:jc w:val="left"/>
              <w:rPr>
                <w:rFonts w:hint="eastAsia" w:ascii="仿宋" w:hAnsi="仿宋" w:eastAsia="仿宋" w:cs="仿宋"/>
                <w:color w:val="auto"/>
                <w:kern w:val="0"/>
                <w:sz w:val="16"/>
                <w:szCs w:val="16"/>
                <w:highlight w:val="none"/>
              </w:rPr>
            </w:pPr>
            <w:r>
              <w:rPr>
                <w:rFonts w:hint="eastAsia" w:ascii="仿宋" w:hAnsi="仿宋" w:eastAsia="仿宋" w:cs="仿宋"/>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73E95312">
            <w:pPr>
              <w:widowControl/>
              <w:spacing w:line="280" w:lineRule="exact"/>
              <w:jc w:val="left"/>
              <w:rPr>
                <w:rFonts w:hint="eastAsia" w:ascii="仿宋" w:hAnsi="仿宋" w:eastAsia="仿宋" w:cs="仿宋"/>
                <w:color w:val="auto"/>
                <w:kern w:val="0"/>
                <w:sz w:val="16"/>
                <w:szCs w:val="16"/>
                <w:highlight w:val="none"/>
              </w:rPr>
            </w:pPr>
            <w:r>
              <w:rPr>
                <w:rFonts w:hint="eastAsia" w:ascii="仿宋" w:hAnsi="仿宋" w:eastAsia="仿宋" w:cs="仿宋"/>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14:paraId="59AD865B">
            <w:pPr>
              <w:widowControl/>
              <w:spacing w:line="280" w:lineRule="exact"/>
              <w:jc w:val="left"/>
              <w:rPr>
                <w:rFonts w:hint="eastAsia" w:ascii="仿宋" w:hAnsi="仿宋" w:eastAsia="仿宋" w:cs="仿宋"/>
                <w:color w:val="auto"/>
                <w:kern w:val="0"/>
                <w:sz w:val="16"/>
                <w:szCs w:val="16"/>
                <w:highlight w:val="none"/>
              </w:rPr>
            </w:pPr>
            <w:r>
              <w:rPr>
                <w:rFonts w:hint="eastAsia" w:ascii="仿宋" w:hAnsi="仿宋" w:eastAsia="仿宋" w:cs="仿宋"/>
                <w:color w:val="auto"/>
                <w:kern w:val="0"/>
                <w:sz w:val="16"/>
                <w:szCs w:val="16"/>
                <w:highlight w:val="none"/>
              </w:rPr>
              <w:t>　</w:t>
            </w:r>
          </w:p>
        </w:tc>
        <w:tc>
          <w:tcPr>
            <w:tcW w:w="2532" w:type="dxa"/>
            <w:tcBorders>
              <w:top w:val="nil"/>
              <w:left w:val="nil"/>
              <w:bottom w:val="single" w:color="auto" w:sz="4" w:space="0"/>
              <w:right w:val="single" w:color="auto" w:sz="4" w:space="0"/>
            </w:tcBorders>
            <w:noWrap w:val="0"/>
            <w:vAlign w:val="center"/>
          </w:tcPr>
          <w:p w14:paraId="4017D486">
            <w:pPr>
              <w:widowControl/>
              <w:spacing w:line="280" w:lineRule="exact"/>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合  计</w:t>
            </w:r>
          </w:p>
        </w:tc>
        <w:tc>
          <w:tcPr>
            <w:tcW w:w="1821" w:type="dxa"/>
            <w:tcBorders>
              <w:top w:val="nil"/>
              <w:left w:val="nil"/>
              <w:bottom w:val="single" w:color="auto" w:sz="4" w:space="0"/>
              <w:right w:val="single" w:color="auto" w:sz="4" w:space="0"/>
            </w:tcBorders>
            <w:noWrap w:val="0"/>
            <w:vAlign w:val="center"/>
          </w:tcPr>
          <w:p w14:paraId="1E03AD2C">
            <w:pPr>
              <w:widowControl/>
              <w:spacing w:line="280" w:lineRule="exact"/>
              <w:jc w:val="center"/>
              <w:rPr>
                <w:rFonts w:hint="eastAsia" w:ascii="仿宋" w:hAnsi="仿宋" w:eastAsia="仿宋" w:cs="仿宋"/>
                <w:b/>
                <w:bCs/>
                <w:color w:val="auto"/>
                <w:kern w:val="0"/>
                <w:sz w:val="16"/>
                <w:szCs w:val="16"/>
                <w:highlight w:val="none"/>
                <w:lang w:val="en-US" w:eastAsia="zh-CN"/>
              </w:rPr>
            </w:pPr>
            <w:r>
              <w:rPr>
                <w:rFonts w:hint="eastAsia" w:ascii="仿宋" w:hAnsi="仿宋" w:eastAsia="仿宋" w:cs="仿宋"/>
                <w:b/>
                <w:bCs/>
                <w:color w:val="auto"/>
                <w:kern w:val="0"/>
                <w:sz w:val="16"/>
                <w:szCs w:val="16"/>
                <w:highlight w:val="none"/>
                <w:lang w:val="en-US" w:eastAsia="zh-CN"/>
              </w:rPr>
              <w:t>269.93</w:t>
            </w:r>
          </w:p>
        </w:tc>
        <w:tc>
          <w:tcPr>
            <w:tcW w:w="1822" w:type="dxa"/>
            <w:tcBorders>
              <w:top w:val="nil"/>
              <w:left w:val="nil"/>
              <w:bottom w:val="single" w:color="auto" w:sz="4" w:space="0"/>
              <w:right w:val="single" w:color="auto" w:sz="4" w:space="0"/>
            </w:tcBorders>
            <w:noWrap w:val="0"/>
            <w:vAlign w:val="center"/>
          </w:tcPr>
          <w:p w14:paraId="70A8AB46">
            <w:pPr>
              <w:widowControl/>
              <w:spacing w:line="280" w:lineRule="exact"/>
              <w:jc w:val="center"/>
              <w:rPr>
                <w:rFonts w:hint="eastAsia" w:ascii="仿宋" w:hAnsi="仿宋" w:eastAsia="仿宋" w:cs="仿宋"/>
                <w:b/>
                <w:bCs/>
                <w:color w:val="auto"/>
                <w:kern w:val="0"/>
                <w:sz w:val="16"/>
                <w:szCs w:val="16"/>
                <w:highlight w:val="none"/>
                <w:lang w:val="en-US" w:eastAsia="zh-CN"/>
              </w:rPr>
            </w:pPr>
            <w:r>
              <w:rPr>
                <w:rFonts w:hint="eastAsia" w:ascii="仿宋" w:hAnsi="仿宋" w:eastAsia="仿宋" w:cs="仿宋"/>
                <w:b/>
                <w:bCs/>
                <w:color w:val="auto"/>
                <w:kern w:val="0"/>
                <w:sz w:val="16"/>
                <w:szCs w:val="16"/>
                <w:highlight w:val="none"/>
                <w:lang w:val="en-US" w:eastAsia="zh-CN"/>
              </w:rPr>
              <w:t>268.93</w:t>
            </w:r>
          </w:p>
        </w:tc>
        <w:tc>
          <w:tcPr>
            <w:tcW w:w="1862" w:type="dxa"/>
            <w:tcBorders>
              <w:top w:val="nil"/>
              <w:left w:val="nil"/>
              <w:bottom w:val="single" w:color="auto" w:sz="4" w:space="0"/>
              <w:right w:val="single" w:color="auto" w:sz="4" w:space="0"/>
            </w:tcBorders>
            <w:noWrap w:val="0"/>
            <w:vAlign w:val="center"/>
          </w:tcPr>
          <w:p w14:paraId="5CEF34FB">
            <w:pPr>
              <w:widowControl/>
              <w:spacing w:line="280" w:lineRule="exact"/>
              <w:jc w:val="center"/>
              <w:rPr>
                <w:rFonts w:hint="eastAsia" w:ascii="仿宋" w:hAnsi="仿宋" w:eastAsia="仿宋" w:cs="仿宋"/>
                <w:b/>
                <w:bCs/>
                <w:color w:val="auto"/>
                <w:kern w:val="0"/>
                <w:sz w:val="16"/>
                <w:szCs w:val="16"/>
                <w:highlight w:val="none"/>
                <w:lang w:val="en-US" w:eastAsia="zh-CN"/>
              </w:rPr>
            </w:pPr>
            <w:r>
              <w:rPr>
                <w:rFonts w:hint="eastAsia" w:ascii="仿宋" w:hAnsi="仿宋" w:eastAsia="仿宋" w:cs="仿宋"/>
                <w:b/>
                <w:bCs/>
                <w:color w:val="auto"/>
                <w:kern w:val="0"/>
                <w:sz w:val="16"/>
                <w:szCs w:val="16"/>
                <w:highlight w:val="none"/>
                <w:lang w:val="en-US" w:eastAsia="zh-CN"/>
              </w:rPr>
              <w:t>1.00</w:t>
            </w:r>
          </w:p>
        </w:tc>
      </w:tr>
    </w:tbl>
    <w:p w14:paraId="1FEE7F1A">
      <w:pPr>
        <w:keepNext w:val="0"/>
        <w:keepLines w:val="0"/>
        <w:widowControl/>
        <w:suppressLineNumbers w:val="0"/>
        <w:jc w:val="left"/>
        <w:textAlignment w:val="bottom"/>
        <w:rPr>
          <w:rFonts w:hint="eastAsia" w:ascii="仿宋" w:hAnsi="仿宋" w:eastAsia="仿宋" w:cs="仿宋"/>
          <w:i w:val="0"/>
          <w:color w:val="auto"/>
          <w:kern w:val="0"/>
          <w:sz w:val="16"/>
          <w:szCs w:val="16"/>
          <w:highlight w:val="none"/>
          <w:u w:val="none"/>
          <w:lang w:val="en-US" w:eastAsia="zh-CN" w:bidi="ar"/>
        </w:rPr>
      </w:pPr>
    </w:p>
    <w:p w14:paraId="6F0DA8EC">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655133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44357099">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2DD1EB17">
      <w:pPr>
        <w:widowControl/>
        <w:ind w:firstLine="480" w:firstLineChars="2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呼图壁县卫生</w:t>
      </w:r>
      <w:r>
        <w:rPr>
          <w:rFonts w:hint="eastAsia" w:ascii="仿宋_GB2312" w:hAnsi="宋体" w:eastAsia="仿宋_GB2312" w:cs="Times New Roman"/>
          <w:kern w:val="0"/>
          <w:sz w:val="24"/>
          <w:lang w:val="en-US" w:eastAsia="zh-CN"/>
        </w:rPr>
        <w:t>健康</w:t>
      </w:r>
      <w:r>
        <w:rPr>
          <w:rFonts w:hint="eastAsia" w:ascii="仿宋_GB2312" w:hAnsi="宋体" w:eastAsia="仿宋_GB2312" w:cs="Times New Roman"/>
          <w:kern w:val="0"/>
          <w:sz w:val="24"/>
          <w:lang w:eastAsia="zh-CN"/>
        </w:rPr>
        <w:t>综合监督执法局</w:t>
      </w:r>
      <w:r>
        <w:rPr>
          <w:rFonts w:hint="eastAsia" w:ascii="仿宋_GB2312" w:hAnsi="宋体" w:eastAsia="仿宋_GB2312" w:cs="Times New Roman"/>
          <w:kern w:val="0"/>
          <w:sz w:val="24"/>
        </w:rPr>
        <w:t xml:space="preserve"> </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pPr w:leftFromText="180" w:rightFromText="180" w:vertAnchor="text" w:horzAnchor="page" w:tblpX="1424" w:tblpY="104"/>
        <w:tblOverlap w:val="never"/>
        <w:tblW w:w="9449" w:type="dxa"/>
        <w:tblInd w:w="0" w:type="dxa"/>
        <w:tblLayout w:type="autofit"/>
        <w:tblCellMar>
          <w:top w:w="0" w:type="dxa"/>
          <w:left w:w="108" w:type="dxa"/>
          <w:bottom w:w="0" w:type="dxa"/>
          <w:right w:w="108" w:type="dxa"/>
        </w:tblCellMar>
      </w:tblPr>
      <w:tblGrid>
        <w:gridCol w:w="1929"/>
        <w:gridCol w:w="914"/>
        <w:gridCol w:w="2570"/>
        <w:gridCol w:w="900"/>
        <w:gridCol w:w="876"/>
        <w:gridCol w:w="1130"/>
        <w:gridCol w:w="1130"/>
      </w:tblGrid>
      <w:tr w14:paraId="5332AF0C">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14:paraId="4349A33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14:paraId="7124138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38F26705">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14:paraId="05DE3E8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49DC84E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14:paraId="756E4D5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24EAD4C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14:paraId="347E5FD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14:paraId="5F4156D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14:paraId="4348B6B3">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68BE0AB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40CAD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3E7B910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171.78</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484DDF7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25A8CDD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1028030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333E2ADF">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0920664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A8A49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BF862BB">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05147FC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171.78</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1A433AA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4F4E9E9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1A567A4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18639C85">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7873BCD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7D1535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68C01A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517E2E6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1E36C48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306D790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7D00823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02B51A4D">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49C6207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AB400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4BAC80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33EE833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37FC600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7345576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4EB410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017EF582">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1A81765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C3882A3">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14:paraId="7F5DF7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C80EB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7E6BDF6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57E850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1F6C73C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2318040A">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58D45DE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BB5287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506E67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D4571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2A3DE6E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2B9F01F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193B0D8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1110AE8C">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31C0BAC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61FC2F5">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6231E6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B38C53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3F9CC8D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14C57F0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1429AFD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67EA5EF4">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561434F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3E91B6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6C45A5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440EE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3147D68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22E9421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23.02</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63E745D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23.02</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3A2D6233">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5F46AC0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249A09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2CC946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452C7BA7">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14:paraId="77407072">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63BE7367">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14:paraId="101B6C28">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121DBF29">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22EEEB95">
            <w:pPr>
              <w:widowControl/>
              <w:spacing w:line="280" w:lineRule="exact"/>
              <w:jc w:val="right"/>
              <w:rPr>
                <w:rFonts w:hint="eastAsia" w:ascii="宋体" w:hAnsi="宋体" w:cs="宋体"/>
                <w:color w:val="auto"/>
                <w:kern w:val="0"/>
                <w:sz w:val="18"/>
                <w:szCs w:val="18"/>
                <w:highlight w:val="none"/>
              </w:rPr>
            </w:pPr>
          </w:p>
        </w:tc>
      </w:tr>
      <w:tr w14:paraId="7E16DCE5">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252B3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B2621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6C49051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712EA80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134.67</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77ECCBD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134.67</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27EFF51A">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7356888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FCB67F1">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486F6EE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76FD2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6838B2C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7731E2E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37EE038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52B0BB42">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34CD46B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3B0B77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044D3E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F551A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21693D7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479A882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3FDF847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5743C955">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437CD19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F5CBF2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8AC0A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6F139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5BFA9B5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44B2543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5A040C5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189E0919">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6780173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DD0A317">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F9CC9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438B83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7F4AA33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0166A89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37CD06C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45806821">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189A458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2DBF56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62AF70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1E2FB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67638A5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079CEE5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3C97D99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68616C14">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1617B46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1A17E99">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3F6739B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EEF45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164031C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7F7E1C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6AB3DA0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2E48802B">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286DA3F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1A2B2E8">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8AC678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49C2B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5940C43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16E6A96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0B0CEAB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39313887">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4305DF0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1EA2E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E7C8F2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0C7E9F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02BBD81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02FC6EA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31E3046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7EF34424">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2B4B6C3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E150D8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0D029E1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17F30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5409A50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07723D4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22A09F9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6FB68B8B">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6AC5570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9A7EE35">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1A0B26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F1507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29CB013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5EFE58A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14.09</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6AC07AD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14.09</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24FB69E1">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4941EB0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CB1496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552CD5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565E4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4CF622A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5FD0AE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3DDB567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5E7BD655">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529F6EB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87DAD6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7949244">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2D1B704">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14:paraId="586AA31D">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76559B7E">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14:paraId="581C8CE5">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439CBEDE">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16E5F3E0">
            <w:pPr>
              <w:widowControl/>
              <w:spacing w:line="280" w:lineRule="exact"/>
              <w:jc w:val="right"/>
              <w:rPr>
                <w:rFonts w:hint="eastAsia" w:ascii="宋体" w:hAnsi="宋体" w:cs="宋体"/>
                <w:color w:val="auto"/>
                <w:kern w:val="0"/>
                <w:sz w:val="18"/>
                <w:szCs w:val="18"/>
                <w:highlight w:val="none"/>
              </w:rPr>
            </w:pPr>
          </w:p>
        </w:tc>
      </w:tr>
      <w:tr w14:paraId="0E6866B2">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92BDE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C781EF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2876DD3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14396D8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22CF7E9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3FE26DC4">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75E8493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8661C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FDA87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529A4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363E019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0FD8C57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709998C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24873C5C">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7F8A8EA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83A0CF1">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F0E54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31716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728534B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0D02B6E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2A034E4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0C1F21AF">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52231ED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4BA998">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0B4B5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78BF0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333B191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74568D0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0951683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0AAF8EBD">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1B07961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1779A9">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049DC3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668D2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4E4ECF9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354D0D0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2B5BFD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64999465">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2936E8A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6C794D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62927F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0B7BD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7754B35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4EC6E2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005FE3B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21030F28">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7E8AF30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C049011">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FE179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583DC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14:paraId="1A564DC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7910192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14:paraId="07C8B28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14:paraId="3348F10E">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3550EFF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78541E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387D94FE">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53A81390">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14:paraId="7885BCC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23272401">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14:paraId="20AE59F7">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1C17EFE1">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7AFE0CA9">
            <w:pPr>
              <w:widowControl/>
              <w:spacing w:line="280" w:lineRule="exact"/>
              <w:jc w:val="right"/>
              <w:rPr>
                <w:rFonts w:hint="eastAsia" w:ascii="宋体" w:hAnsi="宋体" w:cs="宋体"/>
                <w:color w:val="auto"/>
                <w:kern w:val="0"/>
                <w:sz w:val="18"/>
                <w:szCs w:val="18"/>
                <w:highlight w:val="none"/>
              </w:rPr>
            </w:pPr>
          </w:p>
        </w:tc>
      </w:tr>
      <w:tr w14:paraId="3927D822">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2BA39422">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134102EF">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14:paraId="5D02DECC">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235往来性支出</w:t>
            </w:r>
          </w:p>
        </w:tc>
        <w:tc>
          <w:tcPr>
            <w:tcW w:w="900" w:type="dxa"/>
            <w:tcBorders>
              <w:top w:val="nil"/>
              <w:left w:val="nil"/>
              <w:bottom w:val="single" w:color="auto" w:sz="4" w:space="0"/>
              <w:right w:val="single" w:color="auto" w:sz="4" w:space="0"/>
            </w:tcBorders>
            <w:noWrap w:val="0"/>
            <w:vAlign w:val="center"/>
          </w:tcPr>
          <w:p w14:paraId="7584B97C">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14:paraId="096C395D">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439F87B8">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14:paraId="075BD928">
            <w:pPr>
              <w:widowControl/>
              <w:spacing w:line="280" w:lineRule="exact"/>
              <w:jc w:val="right"/>
              <w:rPr>
                <w:rFonts w:hint="eastAsia" w:ascii="宋体" w:hAnsi="宋体" w:cs="宋体"/>
                <w:color w:val="auto"/>
                <w:kern w:val="0"/>
                <w:sz w:val="18"/>
                <w:szCs w:val="18"/>
                <w:highlight w:val="none"/>
              </w:rPr>
            </w:pPr>
          </w:p>
        </w:tc>
      </w:tr>
      <w:tr w14:paraId="35768098">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14:paraId="7C4B3F3B">
            <w:pPr>
              <w:widowControl/>
              <w:spacing w:line="280" w:lineRule="exact"/>
              <w:jc w:val="left"/>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收  入  总  计</w:t>
            </w:r>
          </w:p>
        </w:tc>
        <w:tc>
          <w:tcPr>
            <w:tcW w:w="914" w:type="dxa"/>
            <w:tcBorders>
              <w:top w:val="nil"/>
              <w:left w:val="nil"/>
              <w:bottom w:val="single" w:color="auto" w:sz="4" w:space="0"/>
              <w:right w:val="single" w:color="auto" w:sz="4" w:space="0"/>
            </w:tcBorders>
            <w:noWrap w:val="0"/>
            <w:vAlign w:val="center"/>
          </w:tcPr>
          <w:p w14:paraId="2BA4C9ED">
            <w:pPr>
              <w:widowControl/>
              <w:spacing w:line="280" w:lineRule="exact"/>
              <w:jc w:val="right"/>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lang w:val="en-US" w:eastAsia="zh-CN"/>
              </w:rPr>
              <w:t>171.78</w:t>
            </w:r>
            <w:r>
              <w:rPr>
                <w:rFonts w:hint="eastAsia" w:ascii="仿宋" w:hAnsi="仿宋" w:eastAsia="仿宋" w:cs="仿宋"/>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14:paraId="287ED5A6">
            <w:pPr>
              <w:widowControl/>
              <w:spacing w:line="280" w:lineRule="exact"/>
              <w:jc w:val="left"/>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支  出  总  计</w:t>
            </w:r>
          </w:p>
        </w:tc>
        <w:tc>
          <w:tcPr>
            <w:tcW w:w="900" w:type="dxa"/>
            <w:tcBorders>
              <w:top w:val="nil"/>
              <w:left w:val="nil"/>
              <w:bottom w:val="single" w:color="auto" w:sz="4" w:space="0"/>
              <w:right w:val="single" w:color="auto" w:sz="4" w:space="0"/>
            </w:tcBorders>
            <w:noWrap w:val="0"/>
            <w:vAlign w:val="center"/>
          </w:tcPr>
          <w:p w14:paraId="4121D737">
            <w:pPr>
              <w:widowControl/>
              <w:spacing w:line="280" w:lineRule="exact"/>
              <w:jc w:val="right"/>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lang w:val="en-US" w:eastAsia="zh-CN"/>
              </w:rPr>
              <w:t>171.78</w:t>
            </w:r>
            <w:r>
              <w:rPr>
                <w:rFonts w:hint="eastAsia" w:ascii="仿宋" w:hAnsi="仿宋" w:eastAsia="仿宋" w:cs="仿宋"/>
                <w:b/>
                <w:bCs/>
                <w:color w:val="auto"/>
                <w:kern w:val="0"/>
                <w:sz w:val="16"/>
                <w:szCs w:val="16"/>
                <w:highlight w:val="none"/>
              </w:rPr>
              <w:t>　</w:t>
            </w:r>
          </w:p>
        </w:tc>
        <w:tc>
          <w:tcPr>
            <w:tcW w:w="876" w:type="dxa"/>
            <w:tcBorders>
              <w:top w:val="nil"/>
              <w:left w:val="nil"/>
              <w:bottom w:val="single" w:color="auto" w:sz="4" w:space="0"/>
              <w:right w:val="single" w:color="auto" w:sz="4" w:space="0"/>
            </w:tcBorders>
            <w:noWrap w:val="0"/>
            <w:vAlign w:val="center"/>
          </w:tcPr>
          <w:p w14:paraId="53AC368F">
            <w:pPr>
              <w:widowControl/>
              <w:spacing w:line="280" w:lineRule="exact"/>
              <w:jc w:val="right"/>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lang w:val="en-US" w:eastAsia="zh-CN"/>
              </w:rPr>
              <w:t>171.78</w:t>
            </w:r>
            <w:r>
              <w:rPr>
                <w:rFonts w:hint="eastAsia" w:ascii="仿宋" w:hAnsi="仿宋" w:eastAsia="仿宋" w:cs="仿宋"/>
                <w:b/>
                <w:bCs/>
                <w:color w:val="auto"/>
                <w:kern w:val="0"/>
                <w:sz w:val="16"/>
                <w:szCs w:val="16"/>
                <w:highlight w:val="none"/>
              </w:rPr>
              <w:t>　</w:t>
            </w:r>
          </w:p>
        </w:tc>
        <w:tc>
          <w:tcPr>
            <w:tcW w:w="2260" w:type="dxa"/>
            <w:gridSpan w:val="2"/>
            <w:tcBorders>
              <w:top w:val="nil"/>
              <w:left w:val="nil"/>
              <w:bottom w:val="single" w:color="auto" w:sz="4" w:space="0"/>
              <w:right w:val="single" w:color="auto" w:sz="4" w:space="0"/>
            </w:tcBorders>
            <w:noWrap w:val="0"/>
            <w:vAlign w:val="center"/>
          </w:tcPr>
          <w:p w14:paraId="0E9FEF35">
            <w:pPr>
              <w:widowControl/>
              <w:spacing w:line="280" w:lineRule="exact"/>
              <w:jc w:val="right"/>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　</w:t>
            </w:r>
          </w:p>
        </w:tc>
      </w:tr>
    </w:tbl>
    <w:p w14:paraId="04C50F13">
      <w:pPr>
        <w:keepNext w:val="0"/>
        <w:keepLines w:val="0"/>
        <w:widowControl/>
        <w:suppressLineNumbers w:val="0"/>
        <w:jc w:val="left"/>
        <w:textAlignment w:val="bottom"/>
        <w:rPr>
          <w:rFonts w:hint="eastAsia" w:ascii="仿宋" w:hAnsi="仿宋" w:eastAsia="仿宋" w:cs="仿宋"/>
          <w:b/>
          <w:bCs/>
          <w:i w:val="0"/>
          <w:color w:val="auto"/>
          <w:kern w:val="0"/>
          <w:sz w:val="16"/>
          <w:szCs w:val="16"/>
          <w:highlight w:val="none"/>
          <w:u w:val="none"/>
          <w:lang w:val="en-US" w:eastAsia="zh-CN" w:bidi="ar"/>
        </w:rPr>
      </w:pPr>
    </w:p>
    <w:p w14:paraId="2E7B01EE">
      <w:pPr>
        <w:rPr>
          <w:rFonts w:hint="eastAsia" w:ascii="宋体" w:hAnsi="宋体" w:eastAsia="宋体" w:cs="宋体"/>
          <w:i w:val="0"/>
          <w:color w:val="auto"/>
          <w:kern w:val="0"/>
          <w:sz w:val="20"/>
          <w:szCs w:val="20"/>
          <w:highlight w:val="none"/>
          <w:u w:val="none"/>
          <w:lang w:val="en-US" w:eastAsia="zh-CN" w:bidi="ar"/>
        </w:rPr>
      </w:pPr>
      <w:r>
        <w:rPr>
          <w:rFonts w:hint="eastAsia" w:ascii="仿宋" w:hAnsi="仿宋" w:eastAsia="仿宋" w:cs="仿宋"/>
          <w:b/>
          <w:bCs/>
          <w:i w:val="0"/>
          <w:color w:val="auto"/>
          <w:kern w:val="0"/>
          <w:sz w:val="16"/>
          <w:szCs w:val="16"/>
          <w:highlight w:val="none"/>
          <w:u w:val="none"/>
          <w:lang w:val="en-US" w:eastAsia="zh-CN" w:bidi="ar"/>
        </w:rPr>
        <w:br w:type="page"/>
      </w:r>
    </w:p>
    <w:p w14:paraId="272EC30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pPr w:leftFromText="180" w:rightFromText="180" w:vertAnchor="text" w:horzAnchor="page" w:tblpX="1324" w:tblpY="268"/>
        <w:tblOverlap w:val="never"/>
        <w:tblW w:w="9214" w:type="dxa"/>
        <w:tblInd w:w="0" w:type="dxa"/>
        <w:tblLayout w:type="autofit"/>
        <w:tblCellMar>
          <w:top w:w="0" w:type="dxa"/>
          <w:left w:w="108" w:type="dxa"/>
          <w:bottom w:w="0" w:type="dxa"/>
          <w:right w:w="108" w:type="dxa"/>
        </w:tblCellMar>
      </w:tblPr>
      <w:tblGrid>
        <w:gridCol w:w="531"/>
        <w:gridCol w:w="499"/>
        <w:gridCol w:w="502"/>
        <w:gridCol w:w="2490"/>
        <w:gridCol w:w="656"/>
        <w:gridCol w:w="1016"/>
        <w:gridCol w:w="215"/>
        <w:gridCol w:w="1614"/>
        <w:gridCol w:w="1691"/>
      </w:tblGrid>
      <w:tr w14:paraId="12FBEEF4">
        <w:tblPrEx>
          <w:tblCellMar>
            <w:top w:w="0" w:type="dxa"/>
            <w:left w:w="108" w:type="dxa"/>
            <w:bottom w:w="0" w:type="dxa"/>
            <w:right w:w="108" w:type="dxa"/>
          </w:tblCellMar>
        </w:tblPrEx>
        <w:trPr>
          <w:trHeight w:val="468" w:hRule="atLeast"/>
        </w:trPr>
        <w:tc>
          <w:tcPr>
            <w:tcW w:w="9214" w:type="dxa"/>
            <w:gridSpan w:val="9"/>
            <w:tcBorders>
              <w:top w:val="nil"/>
              <w:left w:val="nil"/>
              <w:bottom w:val="nil"/>
              <w:right w:val="nil"/>
            </w:tcBorders>
            <w:noWrap w:val="0"/>
            <w:vAlign w:val="center"/>
          </w:tcPr>
          <w:p w14:paraId="3D27AA75">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16BBBC85">
        <w:tblPrEx>
          <w:tblCellMar>
            <w:top w:w="0" w:type="dxa"/>
            <w:left w:w="108" w:type="dxa"/>
            <w:bottom w:w="0" w:type="dxa"/>
            <w:right w:w="108" w:type="dxa"/>
          </w:tblCellMar>
        </w:tblPrEx>
        <w:trPr>
          <w:trHeight w:val="285" w:hRule="atLeast"/>
        </w:trPr>
        <w:tc>
          <w:tcPr>
            <w:tcW w:w="4022" w:type="dxa"/>
            <w:gridSpan w:val="4"/>
            <w:tcBorders>
              <w:top w:val="nil"/>
              <w:left w:val="nil"/>
              <w:bottom w:val="nil"/>
              <w:right w:val="nil"/>
            </w:tcBorders>
            <w:noWrap w:val="0"/>
            <w:vAlign w:val="center"/>
          </w:tcPr>
          <w:p w14:paraId="30DD808E">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卫生健康综合监督执法局</w:t>
            </w:r>
          </w:p>
        </w:tc>
        <w:tc>
          <w:tcPr>
            <w:tcW w:w="656" w:type="dxa"/>
            <w:tcBorders>
              <w:top w:val="nil"/>
              <w:left w:val="nil"/>
              <w:bottom w:val="nil"/>
              <w:right w:val="nil"/>
            </w:tcBorders>
            <w:noWrap w:val="0"/>
            <w:vAlign w:val="center"/>
          </w:tcPr>
          <w:p w14:paraId="4A7F86AA">
            <w:pPr>
              <w:widowControl/>
              <w:jc w:val="left"/>
              <w:rPr>
                <w:rFonts w:ascii="仿宋_GB2312" w:hAnsi="宋体" w:eastAsia="仿宋_GB2312" w:cs="宋体"/>
                <w:color w:val="auto"/>
                <w:kern w:val="0"/>
                <w:sz w:val="24"/>
                <w:highlight w:val="none"/>
              </w:rPr>
            </w:pPr>
          </w:p>
        </w:tc>
        <w:tc>
          <w:tcPr>
            <w:tcW w:w="1231" w:type="dxa"/>
            <w:gridSpan w:val="2"/>
            <w:tcBorders>
              <w:top w:val="nil"/>
              <w:left w:val="nil"/>
              <w:bottom w:val="nil"/>
              <w:right w:val="nil"/>
            </w:tcBorders>
            <w:noWrap w:val="0"/>
            <w:vAlign w:val="center"/>
          </w:tcPr>
          <w:p w14:paraId="5ABDDE03">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5" w:type="dxa"/>
            <w:gridSpan w:val="2"/>
            <w:tcBorders>
              <w:top w:val="nil"/>
              <w:left w:val="nil"/>
              <w:bottom w:val="nil"/>
              <w:right w:val="nil"/>
            </w:tcBorders>
            <w:noWrap w:val="0"/>
            <w:vAlign w:val="center"/>
          </w:tcPr>
          <w:p w14:paraId="68E4E1B8">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9F3A6FF">
        <w:tblPrEx>
          <w:tblCellMar>
            <w:top w:w="0" w:type="dxa"/>
            <w:left w:w="108" w:type="dxa"/>
            <w:bottom w:w="0" w:type="dxa"/>
            <w:right w:w="108" w:type="dxa"/>
          </w:tblCellMar>
        </w:tblPrEx>
        <w:trPr>
          <w:trHeight w:val="405" w:hRule="atLeast"/>
        </w:trPr>
        <w:tc>
          <w:tcPr>
            <w:tcW w:w="4022" w:type="dxa"/>
            <w:gridSpan w:val="4"/>
            <w:tcBorders>
              <w:top w:val="single" w:color="auto" w:sz="4" w:space="0"/>
              <w:left w:val="single" w:color="auto" w:sz="4" w:space="0"/>
              <w:bottom w:val="single" w:color="auto" w:sz="4" w:space="0"/>
              <w:right w:val="single" w:color="000000" w:sz="4" w:space="0"/>
            </w:tcBorders>
            <w:noWrap w:val="0"/>
            <w:vAlign w:val="center"/>
          </w:tcPr>
          <w:p w14:paraId="596FA3E2">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2" w:type="dxa"/>
            <w:gridSpan w:val="5"/>
            <w:tcBorders>
              <w:top w:val="single" w:color="auto" w:sz="4" w:space="0"/>
              <w:left w:val="nil"/>
              <w:bottom w:val="single" w:color="auto" w:sz="4" w:space="0"/>
              <w:right w:val="single" w:color="000000" w:sz="4" w:space="0"/>
            </w:tcBorders>
            <w:noWrap w:val="0"/>
            <w:vAlign w:val="center"/>
          </w:tcPr>
          <w:p w14:paraId="750A39CC">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5AACBC07">
        <w:tblPrEx>
          <w:tblCellMar>
            <w:top w:w="0" w:type="dxa"/>
            <w:left w:w="108" w:type="dxa"/>
            <w:bottom w:w="0" w:type="dxa"/>
            <w:right w:w="108" w:type="dxa"/>
          </w:tblCellMar>
        </w:tblPrEx>
        <w:trPr>
          <w:trHeight w:val="465" w:hRule="atLeast"/>
        </w:trPr>
        <w:tc>
          <w:tcPr>
            <w:tcW w:w="1532" w:type="dxa"/>
            <w:gridSpan w:val="3"/>
            <w:tcBorders>
              <w:top w:val="single" w:color="auto" w:sz="4" w:space="0"/>
              <w:left w:val="single" w:color="auto" w:sz="4" w:space="0"/>
              <w:bottom w:val="single" w:color="auto" w:sz="4" w:space="0"/>
              <w:right w:val="single" w:color="000000" w:sz="4" w:space="0"/>
            </w:tcBorders>
            <w:noWrap w:val="0"/>
            <w:vAlign w:val="center"/>
          </w:tcPr>
          <w:p w14:paraId="17DDC00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0" w:type="dxa"/>
            <w:vMerge w:val="restart"/>
            <w:tcBorders>
              <w:top w:val="nil"/>
              <w:left w:val="single" w:color="auto" w:sz="4" w:space="0"/>
              <w:bottom w:val="single" w:color="000000" w:sz="4" w:space="0"/>
              <w:right w:val="single" w:color="auto" w:sz="4" w:space="0"/>
            </w:tcBorders>
            <w:noWrap w:val="0"/>
            <w:vAlign w:val="center"/>
          </w:tcPr>
          <w:p w14:paraId="5126FE2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2" w:type="dxa"/>
            <w:gridSpan w:val="2"/>
            <w:vMerge w:val="restart"/>
            <w:tcBorders>
              <w:top w:val="nil"/>
              <w:left w:val="single" w:color="auto" w:sz="4" w:space="0"/>
              <w:bottom w:val="single" w:color="000000" w:sz="4" w:space="0"/>
              <w:right w:val="single" w:color="auto" w:sz="4" w:space="0"/>
            </w:tcBorders>
            <w:noWrap w:val="0"/>
            <w:vAlign w:val="center"/>
          </w:tcPr>
          <w:p w14:paraId="329C14E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29" w:type="dxa"/>
            <w:gridSpan w:val="2"/>
            <w:vMerge w:val="restart"/>
            <w:tcBorders>
              <w:top w:val="nil"/>
              <w:left w:val="single" w:color="auto" w:sz="4" w:space="0"/>
              <w:bottom w:val="single" w:color="000000" w:sz="4" w:space="0"/>
              <w:right w:val="single" w:color="auto" w:sz="4" w:space="0"/>
            </w:tcBorders>
            <w:noWrap w:val="0"/>
            <w:vAlign w:val="center"/>
          </w:tcPr>
          <w:p w14:paraId="7F1D9B7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1" w:type="dxa"/>
            <w:vMerge w:val="restart"/>
            <w:tcBorders>
              <w:top w:val="nil"/>
              <w:left w:val="single" w:color="auto" w:sz="4" w:space="0"/>
              <w:bottom w:val="single" w:color="000000" w:sz="4" w:space="0"/>
              <w:right w:val="single" w:color="auto" w:sz="4" w:space="0"/>
            </w:tcBorders>
            <w:noWrap w:val="0"/>
            <w:vAlign w:val="center"/>
          </w:tcPr>
          <w:p w14:paraId="51FBECC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5FC3C045">
        <w:tblPrEx>
          <w:tblCellMar>
            <w:top w:w="0" w:type="dxa"/>
            <w:left w:w="108" w:type="dxa"/>
            <w:bottom w:w="0" w:type="dxa"/>
            <w:right w:w="108" w:type="dxa"/>
          </w:tblCellMar>
        </w:tblPrEx>
        <w:trPr>
          <w:trHeight w:val="300" w:hRule="atLeast"/>
        </w:trPr>
        <w:tc>
          <w:tcPr>
            <w:tcW w:w="531" w:type="dxa"/>
            <w:tcBorders>
              <w:top w:val="nil"/>
              <w:left w:val="single" w:color="auto" w:sz="4" w:space="0"/>
              <w:bottom w:val="single" w:color="auto" w:sz="4" w:space="0"/>
              <w:right w:val="single" w:color="auto" w:sz="4" w:space="0"/>
            </w:tcBorders>
            <w:noWrap w:val="0"/>
            <w:vAlign w:val="center"/>
          </w:tcPr>
          <w:p w14:paraId="325F534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14:paraId="438E6D4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14:paraId="51FB217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0" w:type="dxa"/>
            <w:vMerge w:val="continue"/>
            <w:tcBorders>
              <w:top w:val="nil"/>
              <w:left w:val="single" w:color="auto" w:sz="4" w:space="0"/>
              <w:bottom w:val="single" w:color="000000" w:sz="4" w:space="0"/>
              <w:right w:val="single" w:color="auto" w:sz="4" w:space="0"/>
            </w:tcBorders>
            <w:noWrap w:val="0"/>
            <w:vAlign w:val="center"/>
          </w:tcPr>
          <w:p w14:paraId="49DC917E">
            <w:pPr>
              <w:widowControl/>
              <w:jc w:val="left"/>
              <w:rPr>
                <w:rFonts w:ascii="仿宋_GB2312" w:hAnsi="宋体" w:eastAsia="仿宋_GB2312" w:cs="宋体"/>
                <w:b/>
                <w:bCs/>
                <w:color w:val="auto"/>
                <w:kern w:val="0"/>
                <w:sz w:val="20"/>
                <w:szCs w:val="20"/>
                <w:highlight w:val="none"/>
              </w:rPr>
            </w:pPr>
          </w:p>
        </w:tc>
        <w:tc>
          <w:tcPr>
            <w:tcW w:w="1672" w:type="dxa"/>
            <w:gridSpan w:val="2"/>
            <w:vMerge w:val="continue"/>
            <w:tcBorders>
              <w:top w:val="nil"/>
              <w:left w:val="single" w:color="auto" w:sz="4" w:space="0"/>
              <w:bottom w:val="single" w:color="000000" w:sz="4" w:space="0"/>
              <w:right w:val="single" w:color="auto" w:sz="4" w:space="0"/>
            </w:tcBorders>
            <w:noWrap w:val="0"/>
            <w:vAlign w:val="center"/>
          </w:tcPr>
          <w:p w14:paraId="642C9DC1">
            <w:pPr>
              <w:widowControl/>
              <w:jc w:val="left"/>
              <w:rPr>
                <w:rFonts w:ascii="仿宋_GB2312" w:hAnsi="宋体" w:eastAsia="仿宋_GB2312" w:cs="宋体"/>
                <w:b/>
                <w:bCs/>
                <w:color w:val="auto"/>
                <w:kern w:val="0"/>
                <w:sz w:val="20"/>
                <w:szCs w:val="20"/>
                <w:highlight w:val="none"/>
              </w:rPr>
            </w:pPr>
          </w:p>
        </w:tc>
        <w:tc>
          <w:tcPr>
            <w:tcW w:w="1829" w:type="dxa"/>
            <w:gridSpan w:val="2"/>
            <w:vMerge w:val="continue"/>
            <w:tcBorders>
              <w:top w:val="nil"/>
              <w:left w:val="single" w:color="auto" w:sz="4" w:space="0"/>
              <w:bottom w:val="single" w:color="000000" w:sz="4" w:space="0"/>
              <w:right w:val="single" w:color="auto" w:sz="4" w:space="0"/>
            </w:tcBorders>
            <w:noWrap w:val="0"/>
            <w:vAlign w:val="center"/>
          </w:tcPr>
          <w:p w14:paraId="2A7E95A6">
            <w:pPr>
              <w:widowControl/>
              <w:jc w:val="left"/>
              <w:rPr>
                <w:rFonts w:ascii="仿宋_GB2312" w:hAnsi="宋体" w:eastAsia="仿宋_GB2312" w:cs="宋体"/>
                <w:b/>
                <w:bCs/>
                <w:color w:val="auto"/>
                <w:kern w:val="0"/>
                <w:sz w:val="20"/>
                <w:szCs w:val="20"/>
                <w:highlight w:val="none"/>
              </w:rPr>
            </w:pPr>
          </w:p>
        </w:tc>
        <w:tc>
          <w:tcPr>
            <w:tcW w:w="1691" w:type="dxa"/>
            <w:vMerge w:val="continue"/>
            <w:tcBorders>
              <w:top w:val="nil"/>
              <w:left w:val="single" w:color="auto" w:sz="4" w:space="0"/>
              <w:bottom w:val="single" w:color="000000" w:sz="4" w:space="0"/>
              <w:right w:val="single" w:color="auto" w:sz="4" w:space="0"/>
            </w:tcBorders>
            <w:noWrap w:val="0"/>
            <w:vAlign w:val="center"/>
          </w:tcPr>
          <w:p w14:paraId="10DA7977">
            <w:pPr>
              <w:widowControl/>
              <w:jc w:val="left"/>
              <w:rPr>
                <w:rFonts w:ascii="仿宋_GB2312" w:hAnsi="宋体" w:eastAsia="仿宋_GB2312" w:cs="宋体"/>
                <w:b/>
                <w:bCs/>
                <w:color w:val="auto"/>
                <w:kern w:val="0"/>
                <w:sz w:val="20"/>
                <w:szCs w:val="20"/>
                <w:highlight w:val="none"/>
              </w:rPr>
            </w:pPr>
          </w:p>
        </w:tc>
      </w:tr>
      <w:tr w14:paraId="18F4091D">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56E8094E">
            <w:pPr>
              <w:jc w:val="center"/>
              <w:rPr>
                <w:rFonts w:hint="eastAsia" w:ascii="仿宋" w:hAnsi="仿宋" w:eastAsia="仿宋" w:cs="仿宋"/>
                <w:b/>
                <w:color w:val="auto"/>
                <w:kern w:val="0"/>
                <w:sz w:val="16"/>
                <w:szCs w:val="16"/>
                <w:highlight w:val="none"/>
              </w:rPr>
            </w:pPr>
            <w:r>
              <w:rPr>
                <w:rFonts w:hint="eastAsia" w:ascii="仿宋" w:hAnsi="仿宋" w:eastAsia="仿宋" w:cs="仿宋"/>
                <w:color w:val="auto"/>
                <w:sz w:val="16"/>
                <w:szCs w:val="16"/>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14:paraId="64ED7B1D">
            <w:pPr>
              <w:jc w:val="center"/>
              <w:rPr>
                <w:rFonts w:hint="eastAsia" w:ascii="仿宋" w:hAnsi="仿宋" w:eastAsia="仿宋" w:cs="仿宋"/>
                <w:b/>
                <w:color w:val="auto"/>
                <w:kern w:val="0"/>
                <w:sz w:val="16"/>
                <w:szCs w:val="16"/>
                <w:highlight w:val="none"/>
              </w:rPr>
            </w:pPr>
          </w:p>
        </w:tc>
        <w:tc>
          <w:tcPr>
            <w:tcW w:w="502" w:type="dxa"/>
            <w:tcBorders>
              <w:top w:val="nil"/>
              <w:left w:val="nil"/>
              <w:bottom w:val="single" w:color="auto" w:sz="4" w:space="0"/>
              <w:right w:val="single" w:color="auto" w:sz="4" w:space="0"/>
            </w:tcBorders>
            <w:noWrap w:val="0"/>
            <w:vAlign w:val="center"/>
          </w:tcPr>
          <w:p w14:paraId="4A9E9259">
            <w:pPr>
              <w:jc w:val="center"/>
              <w:rPr>
                <w:rFonts w:hint="eastAsia" w:ascii="仿宋" w:hAnsi="仿宋" w:eastAsia="仿宋" w:cs="仿宋"/>
                <w:b/>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7BDD16BD">
            <w:pPr>
              <w:widowControl/>
              <w:spacing w:line="280" w:lineRule="exact"/>
              <w:jc w:val="center"/>
              <w:rPr>
                <w:rFonts w:hint="eastAsia" w:ascii="仿宋" w:hAnsi="仿宋" w:eastAsia="仿宋" w:cs="仿宋"/>
                <w:b/>
                <w:color w:val="auto"/>
                <w:kern w:val="0"/>
                <w:sz w:val="16"/>
                <w:szCs w:val="16"/>
                <w:highlight w:val="none"/>
              </w:rPr>
            </w:pPr>
            <w:r>
              <w:rPr>
                <w:rFonts w:hint="eastAsia" w:ascii="仿宋" w:hAnsi="仿宋" w:eastAsia="仿宋" w:cs="仿宋"/>
                <w:sz w:val="16"/>
                <w:szCs w:val="16"/>
              </w:rPr>
              <w:t>社会保障和就业支出</w:t>
            </w:r>
          </w:p>
        </w:tc>
        <w:tc>
          <w:tcPr>
            <w:tcW w:w="1672" w:type="dxa"/>
            <w:gridSpan w:val="2"/>
            <w:tcBorders>
              <w:top w:val="nil"/>
              <w:left w:val="nil"/>
              <w:bottom w:val="single" w:color="auto" w:sz="4" w:space="0"/>
              <w:right w:val="single" w:color="auto" w:sz="4" w:space="0"/>
            </w:tcBorders>
            <w:noWrap w:val="0"/>
            <w:vAlign w:val="center"/>
          </w:tcPr>
          <w:p w14:paraId="439B1E87">
            <w:pPr>
              <w:widowControl/>
              <w:jc w:val="center"/>
              <w:rPr>
                <w:rFonts w:hint="eastAsia" w:ascii="仿宋" w:hAnsi="仿宋" w:eastAsia="仿宋" w:cs="仿宋"/>
                <w:b/>
                <w:color w:val="auto"/>
                <w:kern w:val="0"/>
                <w:sz w:val="16"/>
                <w:szCs w:val="16"/>
                <w:highlight w:val="none"/>
              </w:rPr>
            </w:pPr>
            <w:r>
              <w:rPr>
                <w:rFonts w:hint="eastAsia" w:ascii="仿宋" w:hAnsi="仿宋" w:eastAsia="仿宋" w:cs="仿宋"/>
                <w:sz w:val="16"/>
                <w:szCs w:val="16"/>
              </w:rPr>
              <w:t>23.02</w:t>
            </w:r>
          </w:p>
        </w:tc>
        <w:tc>
          <w:tcPr>
            <w:tcW w:w="1829" w:type="dxa"/>
            <w:gridSpan w:val="2"/>
            <w:tcBorders>
              <w:top w:val="nil"/>
              <w:left w:val="nil"/>
              <w:bottom w:val="single" w:color="auto" w:sz="4" w:space="0"/>
              <w:right w:val="single" w:color="auto" w:sz="4" w:space="0"/>
            </w:tcBorders>
            <w:noWrap w:val="0"/>
            <w:vAlign w:val="center"/>
          </w:tcPr>
          <w:p w14:paraId="1CC02CA0">
            <w:pPr>
              <w:widowControl/>
              <w:jc w:val="center"/>
              <w:rPr>
                <w:rFonts w:hint="eastAsia" w:ascii="仿宋" w:hAnsi="仿宋" w:eastAsia="仿宋" w:cs="仿宋"/>
                <w:b/>
                <w:color w:val="auto"/>
                <w:kern w:val="0"/>
                <w:sz w:val="16"/>
                <w:szCs w:val="16"/>
                <w:highlight w:val="none"/>
              </w:rPr>
            </w:pPr>
            <w:r>
              <w:rPr>
                <w:rFonts w:hint="eastAsia" w:ascii="仿宋" w:hAnsi="仿宋" w:eastAsia="仿宋" w:cs="仿宋"/>
                <w:sz w:val="16"/>
                <w:szCs w:val="16"/>
              </w:rPr>
              <w:t>23.02</w:t>
            </w:r>
          </w:p>
        </w:tc>
        <w:tc>
          <w:tcPr>
            <w:tcW w:w="1691" w:type="dxa"/>
            <w:tcBorders>
              <w:top w:val="nil"/>
              <w:left w:val="nil"/>
              <w:bottom w:val="single" w:color="auto" w:sz="4" w:space="0"/>
              <w:right w:val="single" w:color="auto" w:sz="4" w:space="0"/>
            </w:tcBorders>
            <w:noWrap w:val="0"/>
            <w:vAlign w:val="center"/>
          </w:tcPr>
          <w:p w14:paraId="047B1E20">
            <w:pPr>
              <w:widowControl/>
              <w:jc w:val="center"/>
              <w:rPr>
                <w:rFonts w:hint="eastAsia" w:ascii="仿宋" w:hAnsi="仿宋" w:eastAsia="仿宋" w:cs="仿宋"/>
                <w:b/>
                <w:color w:val="auto"/>
                <w:kern w:val="0"/>
                <w:sz w:val="16"/>
                <w:szCs w:val="16"/>
                <w:highlight w:val="none"/>
              </w:rPr>
            </w:pPr>
          </w:p>
        </w:tc>
      </w:tr>
      <w:tr w14:paraId="63B2BE1A">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54A90230">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14:paraId="31470DDF">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05</w:t>
            </w:r>
          </w:p>
        </w:tc>
        <w:tc>
          <w:tcPr>
            <w:tcW w:w="502" w:type="dxa"/>
            <w:tcBorders>
              <w:top w:val="nil"/>
              <w:left w:val="nil"/>
              <w:bottom w:val="single" w:color="auto" w:sz="4" w:space="0"/>
              <w:right w:val="single" w:color="auto" w:sz="4" w:space="0"/>
            </w:tcBorders>
            <w:noWrap w:val="0"/>
            <w:vAlign w:val="center"/>
          </w:tcPr>
          <w:p w14:paraId="001635B9">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0EA051BF">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行政事业单位养老支出</w:t>
            </w:r>
          </w:p>
        </w:tc>
        <w:tc>
          <w:tcPr>
            <w:tcW w:w="1672" w:type="dxa"/>
            <w:gridSpan w:val="2"/>
            <w:tcBorders>
              <w:top w:val="nil"/>
              <w:left w:val="nil"/>
              <w:bottom w:val="single" w:color="auto" w:sz="4" w:space="0"/>
              <w:right w:val="single" w:color="auto" w:sz="4" w:space="0"/>
            </w:tcBorders>
            <w:noWrap w:val="0"/>
            <w:vAlign w:val="center"/>
          </w:tcPr>
          <w:p w14:paraId="51649E9D">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23.02</w:t>
            </w:r>
          </w:p>
        </w:tc>
        <w:tc>
          <w:tcPr>
            <w:tcW w:w="1829" w:type="dxa"/>
            <w:gridSpan w:val="2"/>
            <w:tcBorders>
              <w:top w:val="nil"/>
              <w:left w:val="nil"/>
              <w:bottom w:val="single" w:color="auto" w:sz="4" w:space="0"/>
              <w:right w:val="single" w:color="auto" w:sz="4" w:space="0"/>
            </w:tcBorders>
            <w:noWrap w:val="0"/>
            <w:vAlign w:val="center"/>
          </w:tcPr>
          <w:p w14:paraId="2F52CFA9">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23.02</w:t>
            </w:r>
          </w:p>
        </w:tc>
        <w:tc>
          <w:tcPr>
            <w:tcW w:w="1691" w:type="dxa"/>
            <w:tcBorders>
              <w:top w:val="nil"/>
              <w:left w:val="nil"/>
              <w:bottom w:val="single" w:color="auto" w:sz="4" w:space="0"/>
              <w:right w:val="single" w:color="auto" w:sz="4" w:space="0"/>
            </w:tcBorders>
            <w:noWrap w:val="0"/>
            <w:vAlign w:val="center"/>
          </w:tcPr>
          <w:p w14:paraId="69676DA7">
            <w:pPr>
              <w:widowControl/>
              <w:jc w:val="center"/>
              <w:rPr>
                <w:rFonts w:hint="eastAsia" w:ascii="仿宋" w:hAnsi="仿宋" w:eastAsia="仿宋" w:cs="仿宋"/>
                <w:color w:val="auto"/>
                <w:kern w:val="0"/>
                <w:sz w:val="16"/>
                <w:szCs w:val="16"/>
                <w:highlight w:val="none"/>
              </w:rPr>
            </w:pPr>
          </w:p>
        </w:tc>
      </w:tr>
      <w:tr w14:paraId="502EBF33">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3A755D12">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14:paraId="4750539C">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05</w:t>
            </w:r>
          </w:p>
        </w:tc>
        <w:tc>
          <w:tcPr>
            <w:tcW w:w="502" w:type="dxa"/>
            <w:tcBorders>
              <w:top w:val="nil"/>
              <w:left w:val="nil"/>
              <w:bottom w:val="single" w:color="auto" w:sz="4" w:space="0"/>
              <w:right w:val="single" w:color="auto" w:sz="4" w:space="0"/>
            </w:tcBorders>
            <w:noWrap w:val="0"/>
            <w:vAlign w:val="center"/>
          </w:tcPr>
          <w:p w14:paraId="51626618">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14:paraId="23603F3C">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行政单位离退休</w:t>
            </w:r>
          </w:p>
        </w:tc>
        <w:tc>
          <w:tcPr>
            <w:tcW w:w="1672" w:type="dxa"/>
            <w:gridSpan w:val="2"/>
            <w:tcBorders>
              <w:top w:val="nil"/>
              <w:left w:val="nil"/>
              <w:bottom w:val="single" w:color="auto" w:sz="4" w:space="0"/>
              <w:right w:val="single" w:color="auto" w:sz="4" w:space="0"/>
            </w:tcBorders>
            <w:noWrap w:val="0"/>
            <w:vAlign w:val="center"/>
          </w:tcPr>
          <w:p w14:paraId="562EC1D3">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6.15</w:t>
            </w:r>
          </w:p>
        </w:tc>
        <w:tc>
          <w:tcPr>
            <w:tcW w:w="1829" w:type="dxa"/>
            <w:gridSpan w:val="2"/>
            <w:tcBorders>
              <w:top w:val="nil"/>
              <w:left w:val="nil"/>
              <w:bottom w:val="single" w:color="auto" w:sz="4" w:space="0"/>
              <w:right w:val="single" w:color="auto" w:sz="4" w:space="0"/>
            </w:tcBorders>
            <w:noWrap w:val="0"/>
            <w:vAlign w:val="center"/>
          </w:tcPr>
          <w:p w14:paraId="02EF7BFB">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6.15</w:t>
            </w:r>
          </w:p>
        </w:tc>
        <w:tc>
          <w:tcPr>
            <w:tcW w:w="1691" w:type="dxa"/>
            <w:tcBorders>
              <w:top w:val="nil"/>
              <w:left w:val="nil"/>
              <w:bottom w:val="single" w:color="auto" w:sz="4" w:space="0"/>
              <w:right w:val="single" w:color="auto" w:sz="4" w:space="0"/>
            </w:tcBorders>
            <w:noWrap w:val="0"/>
            <w:vAlign w:val="center"/>
          </w:tcPr>
          <w:p w14:paraId="0B07AB3B">
            <w:pPr>
              <w:widowControl/>
              <w:jc w:val="center"/>
              <w:rPr>
                <w:rFonts w:hint="eastAsia" w:ascii="仿宋" w:hAnsi="仿宋" w:eastAsia="仿宋" w:cs="仿宋"/>
                <w:color w:val="auto"/>
                <w:kern w:val="0"/>
                <w:sz w:val="16"/>
                <w:szCs w:val="16"/>
                <w:highlight w:val="none"/>
              </w:rPr>
            </w:pPr>
          </w:p>
        </w:tc>
      </w:tr>
      <w:tr w14:paraId="2F6FB7F5">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5AF515D8">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14:paraId="70B7241C">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05</w:t>
            </w:r>
          </w:p>
        </w:tc>
        <w:tc>
          <w:tcPr>
            <w:tcW w:w="502" w:type="dxa"/>
            <w:tcBorders>
              <w:top w:val="nil"/>
              <w:left w:val="nil"/>
              <w:bottom w:val="single" w:color="auto" w:sz="4" w:space="0"/>
              <w:right w:val="single" w:color="auto" w:sz="4" w:space="0"/>
            </w:tcBorders>
            <w:noWrap w:val="0"/>
            <w:vAlign w:val="center"/>
          </w:tcPr>
          <w:p w14:paraId="7797A175">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05</w:t>
            </w:r>
          </w:p>
        </w:tc>
        <w:tc>
          <w:tcPr>
            <w:tcW w:w="2490" w:type="dxa"/>
            <w:tcBorders>
              <w:top w:val="nil"/>
              <w:left w:val="nil"/>
              <w:bottom w:val="single" w:color="auto" w:sz="4" w:space="0"/>
              <w:right w:val="single" w:color="auto" w:sz="4" w:space="0"/>
            </w:tcBorders>
            <w:noWrap w:val="0"/>
            <w:vAlign w:val="center"/>
          </w:tcPr>
          <w:p w14:paraId="58BAF4C0">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机关事业单位基本养老保险缴费支出</w:t>
            </w:r>
          </w:p>
        </w:tc>
        <w:tc>
          <w:tcPr>
            <w:tcW w:w="1672" w:type="dxa"/>
            <w:gridSpan w:val="2"/>
            <w:tcBorders>
              <w:top w:val="nil"/>
              <w:left w:val="nil"/>
              <w:bottom w:val="single" w:color="auto" w:sz="4" w:space="0"/>
              <w:right w:val="single" w:color="auto" w:sz="4" w:space="0"/>
            </w:tcBorders>
            <w:noWrap w:val="0"/>
            <w:vAlign w:val="center"/>
          </w:tcPr>
          <w:p w14:paraId="21BD6005">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16.87</w:t>
            </w:r>
          </w:p>
        </w:tc>
        <w:tc>
          <w:tcPr>
            <w:tcW w:w="1829" w:type="dxa"/>
            <w:gridSpan w:val="2"/>
            <w:tcBorders>
              <w:top w:val="nil"/>
              <w:left w:val="nil"/>
              <w:bottom w:val="single" w:color="auto" w:sz="4" w:space="0"/>
              <w:right w:val="single" w:color="auto" w:sz="4" w:space="0"/>
            </w:tcBorders>
            <w:noWrap w:val="0"/>
            <w:vAlign w:val="center"/>
          </w:tcPr>
          <w:p w14:paraId="646DD567">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16.87</w:t>
            </w:r>
          </w:p>
        </w:tc>
        <w:tc>
          <w:tcPr>
            <w:tcW w:w="1691" w:type="dxa"/>
            <w:tcBorders>
              <w:top w:val="nil"/>
              <w:left w:val="nil"/>
              <w:bottom w:val="single" w:color="auto" w:sz="4" w:space="0"/>
              <w:right w:val="single" w:color="auto" w:sz="4" w:space="0"/>
            </w:tcBorders>
            <w:noWrap w:val="0"/>
            <w:vAlign w:val="center"/>
          </w:tcPr>
          <w:p w14:paraId="0F1916DA">
            <w:pPr>
              <w:widowControl/>
              <w:jc w:val="center"/>
              <w:rPr>
                <w:rFonts w:hint="eastAsia" w:ascii="仿宋" w:hAnsi="仿宋" w:eastAsia="仿宋" w:cs="仿宋"/>
                <w:color w:val="auto"/>
                <w:kern w:val="0"/>
                <w:sz w:val="16"/>
                <w:szCs w:val="16"/>
                <w:highlight w:val="none"/>
              </w:rPr>
            </w:pPr>
          </w:p>
        </w:tc>
      </w:tr>
      <w:tr w14:paraId="3330295D">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697EE76E">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14:paraId="657D3CFE">
            <w:pPr>
              <w:jc w:val="center"/>
              <w:rPr>
                <w:rFonts w:hint="eastAsia" w:ascii="仿宋" w:hAnsi="仿宋" w:eastAsia="仿宋" w:cs="仿宋"/>
                <w:color w:val="auto"/>
                <w:kern w:val="0"/>
                <w:sz w:val="16"/>
                <w:szCs w:val="16"/>
                <w:highlight w:val="none"/>
              </w:rPr>
            </w:pPr>
          </w:p>
        </w:tc>
        <w:tc>
          <w:tcPr>
            <w:tcW w:w="502" w:type="dxa"/>
            <w:tcBorders>
              <w:top w:val="nil"/>
              <w:left w:val="nil"/>
              <w:bottom w:val="single" w:color="auto" w:sz="4" w:space="0"/>
              <w:right w:val="single" w:color="auto" w:sz="4" w:space="0"/>
            </w:tcBorders>
            <w:noWrap w:val="0"/>
            <w:vAlign w:val="center"/>
          </w:tcPr>
          <w:p w14:paraId="10EC188B">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104325F6">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卫生健康支出</w:t>
            </w:r>
          </w:p>
        </w:tc>
        <w:tc>
          <w:tcPr>
            <w:tcW w:w="1672" w:type="dxa"/>
            <w:gridSpan w:val="2"/>
            <w:tcBorders>
              <w:top w:val="nil"/>
              <w:left w:val="nil"/>
              <w:bottom w:val="single" w:color="auto" w:sz="4" w:space="0"/>
              <w:right w:val="single" w:color="auto" w:sz="4" w:space="0"/>
            </w:tcBorders>
            <w:noWrap w:val="0"/>
            <w:vAlign w:val="center"/>
          </w:tcPr>
          <w:p w14:paraId="200FAA8B">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134.67</w:t>
            </w:r>
          </w:p>
        </w:tc>
        <w:tc>
          <w:tcPr>
            <w:tcW w:w="1829" w:type="dxa"/>
            <w:gridSpan w:val="2"/>
            <w:tcBorders>
              <w:top w:val="nil"/>
              <w:left w:val="nil"/>
              <w:bottom w:val="single" w:color="auto" w:sz="4" w:space="0"/>
              <w:right w:val="single" w:color="auto" w:sz="4" w:space="0"/>
            </w:tcBorders>
            <w:noWrap w:val="0"/>
            <w:vAlign w:val="center"/>
          </w:tcPr>
          <w:p w14:paraId="0665CFB5">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134.67</w:t>
            </w:r>
          </w:p>
        </w:tc>
        <w:tc>
          <w:tcPr>
            <w:tcW w:w="1691" w:type="dxa"/>
            <w:tcBorders>
              <w:top w:val="nil"/>
              <w:left w:val="nil"/>
              <w:bottom w:val="single" w:color="auto" w:sz="4" w:space="0"/>
              <w:right w:val="single" w:color="auto" w:sz="4" w:space="0"/>
            </w:tcBorders>
            <w:noWrap w:val="0"/>
            <w:vAlign w:val="center"/>
          </w:tcPr>
          <w:p w14:paraId="50F2EEDD">
            <w:pPr>
              <w:widowControl/>
              <w:jc w:val="center"/>
              <w:rPr>
                <w:rFonts w:hint="eastAsia" w:ascii="仿宋" w:hAnsi="仿宋" w:eastAsia="仿宋" w:cs="仿宋"/>
                <w:color w:val="auto"/>
                <w:kern w:val="0"/>
                <w:sz w:val="16"/>
                <w:szCs w:val="16"/>
                <w:highlight w:val="none"/>
              </w:rPr>
            </w:pPr>
          </w:p>
        </w:tc>
      </w:tr>
      <w:tr w14:paraId="581A8871">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5287B81B">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14:paraId="176AFDE1">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04</w:t>
            </w:r>
          </w:p>
        </w:tc>
        <w:tc>
          <w:tcPr>
            <w:tcW w:w="502" w:type="dxa"/>
            <w:tcBorders>
              <w:top w:val="nil"/>
              <w:left w:val="nil"/>
              <w:bottom w:val="single" w:color="auto" w:sz="4" w:space="0"/>
              <w:right w:val="single" w:color="auto" w:sz="4" w:space="0"/>
            </w:tcBorders>
            <w:noWrap w:val="0"/>
            <w:vAlign w:val="center"/>
          </w:tcPr>
          <w:p w14:paraId="14CC3953">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411A5CC2">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公共卫生</w:t>
            </w:r>
          </w:p>
        </w:tc>
        <w:tc>
          <w:tcPr>
            <w:tcW w:w="1672" w:type="dxa"/>
            <w:gridSpan w:val="2"/>
            <w:tcBorders>
              <w:top w:val="nil"/>
              <w:left w:val="nil"/>
              <w:bottom w:val="single" w:color="auto" w:sz="4" w:space="0"/>
              <w:right w:val="single" w:color="auto" w:sz="4" w:space="0"/>
            </w:tcBorders>
            <w:noWrap w:val="0"/>
            <w:vAlign w:val="center"/>
          </w:tcPr>
          <w:p w14:paraId="7B5A69C4">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123.85</w:t>
            </w:r>
          </w:p>
        </w:tc>
        <w:tc>
          <w:tcPr>
            <w:tcW w:w="1829" w:type="dxa"/>
            <w:gridSpan w:val="2"/>
            <w:tcBorders>
              <w:top w:val="nil"/>
              <w:left w:val="nil"/>
              <w:bottom w:val="single" w:color="auto" w:sz="4" w:space="0"/>
              <w:right w:val="single" w:color="auto" w:sz="4" w:space="0"/>
            </w:tcBorders>
            <w:noWrap w:val="0"/>
            <w:vAlign w:val="center"/>
          </w:tcPr>
          <w:p w14:paraId="482CA068">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123.85</w:t>
            </w:r>
          </w:p>
        </w:tc>
        <w:tc>
          <w:tcPr>
            <w:tcW w:w="1691" w:type="dxa"/>
            <w:tcBorders>
              <w:top w:val="nil"/>
              <w:left w:val="nil"/>
              <w:bottom w:val="single" w:color="auto" w:sz="4" w:space="0"/>
              <w:right w:val="single" w:color="auto" w:sz="4" w:space="0"/>
            </w:tcBorders>
            <w:noWrap w:val="0"/>
            <w:vAlign w:val="center"/>
          </w:tcPr>
          <w:p w14:paraId="016D4962">
            <w:pPr>
              <w:widowControl/>
              <w:jc w:val="center"/>
              <w:rPr>
                <w:rFonts w:hint="eastAsia" w:ascii="仿宋" w:hAnsi="仿宋" w:eastAsia="仿宋" w:cs="仿宋"/>
                <w:color w:val="auto"/>
                <w:kern w:val="0"/>
                <w:sz w:val="16"/>
                <w:szCs w:val="16"/>
                <w:highlight w:val="none"/>
              </w:rPr>
            </w:pPr>
          </w:p>
        </w:tc>
      </w:tr>
      <w:tr w14:paraId="0862A7A1">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1A503851">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14:paraId="58EE6357">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04</w:t>
            </w:r>
          </w:p>
        </w:tc>
        <w:tc>
          <w:tcPr>
            <w:tcW w:w="502" w:type="dxa"/>
            <w:tcBorders>
              <w:top w:val="nil"/>
              <w:left w:val="nil"/>
              <w:bottom w:val="single" w:color="auto" w:sz="4" w:space="0"/>
              <w:right w:val="single" w:color="auto" w:sz="4" w:space="0"/>
            </w:tcBorders>
            <w:noWrap w:val="0"/>
            <w:vAlign w:val="center"/>
          </w:tcPr>
          <w:p w14:paraId="08F76B12">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02</w:t>
            </w:r>
          </w:p>
        </w:tc>
        <w:tc>
          <w:tcPr>
            <w:tcW w:w="2490" w:type="dxa"/>
            <w:tcBorders>
              <w:top w:val="nil"/>
              <w:left w:val="nil"/>
              <w:bottom w:val="single" w:color="auto" w:sz="4" w:space="0"/>
              <w:right w:val="single" w:color="auto" w:sz="4" w:space="0"/>
            </w:tcBorders>
            <w:noWrap w:val="0"/>
            <w:vAlign w:val="center"/>
          </w:tcPr>
          <w:p w14:paraId="25CE4739">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卫生监督机构</w:t>
            </w:r>
          </w:p>
        </w:tc>
        <w:tc>
          <w:tcPr>
            <w:tcW w:w="1672" w:type="dxa"/>
            <w:gridSpan w:val="2"/>
            <w:tcBorders>
              <w:top w:val="nil"/>
              <w:left w:val="nil"/>
              <w:bottom w:val="single" w:color="auto" w:sz="4" w:space="0"/>
              <w:right w:val="single" w:color="auto" w:sz="4" w:space="0"/>
            </w:tcBorders>
            <w:noWrap w:val="0"/>
            <w:vAlign w:val="center"/>
          </w:tcPr>
          <w:p w14:paraId="2DDF70BA">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123.85</w:t>
            </w:r>
          </w:p>
        </w:tc>
        <w:tc>
          <w:tcPr>
            <w:tcW w:w="1829" w:type="dxa"/>
            <w:gridSpan w:val="2"/>
            <w:tcBorders>
              <w:top w:val="nil"/>
              <w:left w:val="nil"/>
              <w:bottom w:val="single" w:color="auto" w:sz="4" w:space="0"/>
              <w:right w:val="single" w:color="auto" w:sz="4" w:space="0"/>
            </w:tcBorders>
            <w:noWrap w:val="0"/>
            <w:vAlign w:val="center"/>
          </w:tcPr>
          <w:p w14:paraId="2CEB7A48">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123.85</w:t>
            </w:r>
          </w:p>
        </w:tc>
        <w:tc>
          <w:tcPr>
            <w:tcW w:w="1691" w:type="dxa"/>
            <w:tcBorders>
              <w:top w:val="nil"/>
              <w:left w:val="nil"/>
              <w:bottom w:val="single" w:color="auto" w:sz="4" w:space="0"/>
              <w:right w:val="single" w:color="auto" w:sz="4" w:space="0"/>
            </w:tcBorders>
            <w:noWrap w:val="0"/>
            <w:vAlign w:val="center"/>
          </w:tcPr>
          <w:p w14:paraId="2029E682">
            <w:pPr>
              <w:widowControl/>
              <w:jc w:val="center"/>
              <w:rPr>
                <w:rFonts w:hint="eastAsia" w:ascii="仿宋" w:hAnsi="仿宋" w:eastAsia="仿宋" w:cs="仿宋"/>
                <w:color w:val="auto"/>
                <w:kern w:val="0"/>
                <w:sz w:val="16"/>
                <w:szCs w:val="16"/>
                <w:highlight w:val="none"/>
              </w:rPr>
            </w:pPr>
          </w:p>
        </w:tc>
      </w:tr>
      <w:tr w14:paraId="4CF46EF8">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5D1B7ED2">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14:paraId="25C9C89F">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14:paraId="2D9A84C5">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0D823559">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行政事业单位医疗</w:t>
            </w:r>
          </w:p>
        </w:tc>
        <w:tc>
          <w:tcPr>
            <w:tcW w:w="1672" w:type="dxa"/>
            <w:gridSpan w:val="2"/>
            <w:tcBorders>
              <w:top w:val="nil"/>
              <w:left w:val="nil"/>
              <w:bottom w:val="single" w:color="auto" w:sz="4" w:space="0"/>
              <w:right w:val="single" w:color="auto" w:sz="4" w:space="0"/>
            </w:tcBorders>
            <w:noWrap w:val="0"/>
            <w:vAlign w:val="center"/>
          </w:tcPr>
          <w:p w14:paraId="24AD89BB">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10.82</w:t>
            </w:r>
          </w:p>
        </w:tc>
        <w:tc>
          <w:tcPr>
            <w:tcW w:w="1829" w:type="dxa"/>
            <w:gridSpan w:val="2"/>
            <w:tcBorders>
              <w:top w:val="nil"/>
              <w:left w:val="nil"/>
              <w:bottom w:val="single" w:color="auto" w:sz="4" w:space="0"/>
              <w:right w:val="single" w:color="auto" w:sz="4" w:space="0"/>
            </w:tcBorders>
            <w:noWrap w:val="0"/>
            <w:vAlign w:val="center"/>
          </w:tcPr>
          <w:p w14:paraId="332B9659">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10.82</w:t>
            </w:r>
          </w:p>
        </w:tc>
        <w:tc>
          <w:tcPr>
            <w:tcW w:w="1691" w:type="dxa"/>
            <w:tcBorders>
              <w:top w:val="nil"/>
              <w:left w:val="nil"/>
              <w:bottom w:val="single" w:color="auto" w:sz="4" w:space="0"/>
              <w:right w:val="single" w:color="auto" w:sz="4" w:space="0"/>
            </w:tcBorders>
            <w:noWrap w:val="0"/>
            <w:vAlign w:val="center"/>
          </w:tcPr>
          <w:p w14:paraId="674173D2">
            <w:pPr>
              <w:widowControl/>
              <w:jc w:val="center"/>
              <w:rPr>
                <w:rFonts w:hint="eastAsia" w:ascii="仿宋" w:hAnsi="仿宋" w:eastAsia="仿宋" w:cs="仿宋"/>
                <w:color w:val="auto"/>
                <w:kern w:val="0"/>
                <w:sz w:val="16"/>
                <w:szCs w:val="16"/>
                <w:highlight w:val="none"/>
              </w:rPr>
            </w:pPr>
          </w:p>
        </w:tc>
      </w:tr>
      <w:tr w14:paraId="72BB55ED">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7152474F">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14:paraId="5B7D6FF4">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14:paraId="71739663">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14:paraId="7F878E02">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行政单位医疗</w:t>
            </w:r>
          </w:p>
        </w:tc>
        <w:tc>
          <w:tcPr>
            <w:tcW w:w="1672" w:type="dxa"/>
            <w:gridSpan w:val="2"/>
            <w:tcBorders>
              <w:top w:val="nil"/>
              <w:left w:val="nil"/>
              <w:bottom w:val="single" w:color="auto" w:sz="4" w:space="0"/>
              <w:right w:val="single" w:color="auto" w:sz="4" w:space="0"/>
            </w:tcBorders>
            <w:noWrap w:val="0"/>
            <w:vAlign w:val="center"/>
          </w:tcPr>
          <w:p w14:paraId="0032F3F3">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5.85</w:t>
            </w:r>
          </w:p>
        </w:tc>
        <w:tc>
          <w:tcPr>
            <w:tcW w:w="1829" w:type="dxa"/>
            <w:gridSpan w:val="2"/>
            <w:tcBorders>
              <w:top w:val="nil"/>
              <w:left w:val="nil"/>
              <w:bottom w:val="single" w:color="auto" w:sz="4" w:space="0"/>
              <w:right w:val="single" w:color="auto" w:sz="4" w:space="0"/>
            </w:tcBorders>
            <w:noWrap w:val="0"/>
            <w:vAlign w:val="center"/>
          </w:tcPr>
          <w:p w14:paraId="7D5E0147">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5.85</w:t>
            </w:r>
          </w:p>
        </w:tc>
        <w:tc>
          <w:tcPr>
            <w:tcW w:w="1691" w:type="dxa"/>
            <w:tcBorders>
              <w:top w:val="nil"/>
              <w:left w:val="nil"/>
              <w:bottom w:val="single" w:color="auto" w:sz="4" w:space="0"/>
              <w:right w:val="single" w:color="auto" w:sz="4" w:space="0"/>
            </w:tcBorders>
            <w:noWrap w:val="0"/>
            <w:vAlign w:val="center"/>
          </w:tcPr>
          <w:p w14:paraId="492C434C">
            <w:pPr>
              <w:widowControl/>
              <w:jc w:val="center"/>
              <w:rPr>
                <w:rFonts w:hint="eastAsia" w:ascii="仿宋" w:hAnsi="仿宋" w:eastAsia="仿宋" w:cs="仿宋"/>
                <w:color w:val="auto"/>
                <w:kern w:val="0"/>
                <w:sz w:val="16"/>
                <w:szCs w:val="16"/>
                <w:highlight w:val="none"/>
              </w:rPr>
            </w:pPr>
          </w:p>
        </w:tc>
      </w:tr>
      <w:tr w14:paraId="1583C7F5">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29773BD7">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14:paraId="7FA11E2F">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14:paraId="29EFD29E">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02</w:t>
            </w:r>
          </w:p>
        </w:tc>
        <w:tc>
          <w:tcPr>
            <w:tcW w:w="2490" w:type="dxa"/>
            <w:tcBorders>
              <w:top w:val="nil"/>
              <w:left w:val="nil"/>
              <w:bottom w:val="single" w:color="auto" w:sz="4" w:space="0"/>
              <w:right w:val="single" w:color="auto" w:sz="4" w:space="0"/>
            </w:tcBorders>
            <w:noWrap w:val="0"/>
            <w:vAlign w:val="center"/>
          </w:tcPr>
          <w:p w14:paraId="7EC1B1E4">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事业单位医疗</w:t>
            </w:r>
          </w:p>
        </w:tc>
        <w:tc>
          <w:tcPr>
            <w:tcW w:w="1672" w:type="dxa"/>
            <w:gridSpan w:val="2"/>
            <w:tcBorders>
              <w:top w:val="nil"/>
              <w:left w:val="nil"/>
              <w:bottom w:val="single" w:color="auto" w:sz="4" w:space="0"/>
              <w:right w:val="single" w:color="auto" w:sz="4" w:space="0"/>
            </w:tcBorders>
            <w:noWrap w:val="0"/>
            <w:vAlign w:val="center"/>
          </w:tcPr>
          <w:p w14:paraId="40BAE04A">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2.59</w:t>
            </w:r>
          </w:p>
        </w:tc>
        <w:tc>
          <w:tcPr>
            <w:tcW w:w="1829" w:type="dxa"/>
            <w:gridSpan w:val="2"/>
            <w:tcBorders>
              <w:top w:val="nil"/>
              <w:left w:val="nil"/>
              <w:bottom w:val="single" w:color="auto" w:sz="4" w:space="0"/>
              <w:right w:val="single" w:color="auto" w:sz="4" w:space="0"/>
            </w:tcBorders>
            <w:noWrap w:val="0"/>
            <w:vAlign w:val="center"/>
          </w:tcPr>
          <w:p w14:paraId="07FD3B96">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2.59</w:t>
            </w:r>
          </w:p>
        </w:tc>
        <w:tc>
          <w:tcPr>
            <w:tcW w:w="1691" w:type="dxa"/>
            <w:tcBorders>
              <w:top w:val="nil"/>
              <w:left w:val="nil"/>
              <w:bottom w:val="single" w:color="auto" w:sz="4" w:space="0"/>
              <w:right w:val="single" w:color="auto" w:sz="4" w:space="0"/>
            </w:tcBorders>
            <w:noWrap w:val="0"/>
            <w:vAlign w:val="center"/>
          </w:tcPr>
          <w:p w14:paraId="6443E8DC">
            <w:pPr>
              <w:widowControl/>
              <w:jc w:val="center"/>
              <w:rPr>
                <w:rFonts w:hint="eastAsia" w:ascii="仿宋" w:hAnsi="仿宋" w:eastAsia="仿宋" w:cs="仿宋"/>
                <w:color w:val="auto"/>
                <w:kern w:val="0"/>
                <w:sz w:val="16"/>
                <w:szCs w:val="16"/>
                <w:highlight w:val="none"/>
              </w:rPr>
            </w:pPr>
          </w:p>
        </w:tc>
      </w:tr>
      <w:tr w14:paraId="62B4EA0A">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4F87F016">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14:paraId="2E3B8C8B">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14:paraId="1903FEDF">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03</w:t>
            </w:r>
          </w:p>
        </w:tc>
        <w:tc>
          <w:tcPr>
            <w:tcW w:w="2490" w:type="dxa"/>
            <w:tcBorders>
              <w:top w:val="nil"/>
              <w:left w:val="nil"/>
              <w:bottom w:val="single" w:color="auto" w:sz="4" w:space="0"/>
              <w:right w:val="single" w:color="auto" w:sz="4" w:space="0"/>
            </w:tcBorders>
            <w:noWrap w:val="0"/>
            <w:vAlign w:val="center"/>
          </w:tcPr>
          <w:p w14:paraId="4B49BD3D">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公务员医疗补助</w:t>
            </w:r>
          </w:p>
        </w:tc>
        <w:tc>
          <w:tcPr>
            <w:tcW w:w="1672" w:type="dxa"/>
            <w:gridSpan w:val="2"/>
            <w:tcBorders>
              <w:top w:val="nil"/>
              <w:left w:val="nil"/>
              <w:bottom w:val="single" w:color="auto" w:sz="4" w:space="0"/>
              <w:right w:val="single" w:color="auto" w:sz="4" w:space="0"/>
            </w:tcBorders>
            <w:noWrap w:val="0"/>
            <w:vAlign w:val="center"/>
          </w:tcPr>
          <w:p w14:paraId="626557A2">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2.32</w:t>
            </w:r>
          </w:p>
        </w:tc>
        <w:tc>
          <w:tcPr>
            <w:tcW w:w="1829" w:type="dxa"/>
            <w:gridSpan w:val="2"/>
            <w:tcBorders>
              <w:top w:val="nil"/>
              <w:left w:val="nil"/>
              <w:bottom w:val="single" w:color="auto" w:sz="4" w:space="0"/>
              <w:right w:val="single" w:color="auto" w:sz="4" w:space="0"/>
            </w:tcBorders>
            <w:noWrap w:val="0"/>
            <w:vAlign w:val="center"/>
          </w:tcPr>
          <w:p w14:paraId="5320FD63">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2.32</w:t>
            </w:r>
          </w:p>
        </w:tc>
        <w:tc>
          <w:tcPr>
            <w:tcW w:w="1691" w:type="dxa"/>
            <w:tcBorders>
              <w:top w:val="nil"/>
              <w:left w:val="nil"/>
              <w:bottom w:val="single" w:color="auto" w:sz="4" w:space="0"/>
              <w:right w:val="single" w:color="auto" w:sz="4" w:space="0"/>
            </w:tcBorders>
            <w:noWrap w:val="0"/>
            <w:vAlign w:val="center"/>
          </w:tcPr>
          <w:p w14:paraId="21F740AC">
            <w:pPr>
              <w:widowControl/>
              <w:jc w:val="center"/>
              <w:rPr>
                <w:rFonts w:hint="eastAsia" w:ascii="仿宋" w:hAnsi="仿宋" w:eastAsia="仿宋" w:cs="仿宋"/>
                <w:color w:val="auto"/>
                <w:kern w:val="0"/>
                <w:sz w:val="16"/>
                <w:szCs w:val="16"/>
                <w:highlight w:val="none"/>
              </w:rPr>
            </w:pPr>
          </w:p>
        </w:tc>
      </w:tr>
      <w:tr w14:paraId="5017AC60">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449554A7">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14:paraId="755F0C8B">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14:paraId="41203F9C">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99</w:t>
            </w:r>
          </w:p>
        </w:tc>
        <w:tc>
          <w:tcPr>
            <w:tcW w:w="2490" w:type="dxa"/>
            <w:tcBorders>
              <w:top w:val="nil"/>
              <w:left w:val="nil"/>
              <w:bottom w:val="single" w:color="auto" w:sz="4" w:space="0"/>
              <w:right w:val="single" w:color="auto" w:sz="4" w:space="0"/>
            </w:tcBorders>
            <w:noWrap w:val="0"/>
            <w:vAlign w:val="center"/>
          </w:tcPr>
          <w:p w14:paraId="7BD7FBD7">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其他行政事业单位医疗支出</w:t>
            </w:r>
          </w:p>
        </w:tc>
        <w:tc>
          <w:tcPr>
            <w:tcW w:w="1672" w:type="dxa"/>
            <w:gridSpan w:val="2"/>
            <w:tcBorders>
              <w:top w:val="nil"/>
              <w:left w:val="nil"/>
              <w:bottom w:val="single" w:color="auto" w:sz="4" w:space="0"/>
              <w:right w:val="single" w:color="auto" w:sz="4" w:space="0"/>
            </w:tcBorders>
            <w:noWrap w:val="0"/>
            <w:vAlign w:val="center"/>
          </w:tcPr>
          <w:p w14:paraId="3BEE9166">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0.07</w:t>
            </w:r>
          </w:p>
        </w:tc>
        <w:tc>
          <w:tcPr>
            <w:tcW w:w="1829" w:type="dxa"/>
            <w:gridSpan w:val="2"/>
            <w:tcBorders>
              <w:top w:val="nil"/>
              <w:left w:val="nil"/>
              <w:bottom w:val="single" w:color="auto" w:sz="4" w:space="0"/>
              <w:right w:val="single" w:color="auto" w:sz="4" w:space="0"/>
            </w:tcBorders>
            <w:noWrap w:val="0"/>
            <w:vAlign w:val="center"/>
          </w:tcPr>
          <w:p w14:paraId="38392A7A">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0.07</w:t>
            </w:r>
          </w:p>
        </w:tc>
        <w:tc>
          <w:tcPr>
            <w:tcW w:w="1691" w:type="dxa"/>
            <w:tcBorders>
              <w:top w:val="nil"/>
              <w:left w:val="nil"/>
              <w:bottom w:val="single" w:color="auto" w:sz="4" w:space="0"/>
              <w:right w:val="single" w:color="auto" w:sz="4" w:space="0"/>
            </w:tcBorders>
            <w:noWrap w:val="0"/>
            <w:vAlign w:val="center"/>
          </w:tcPr>
          <w:p w14:paraId="4AECBE37">
            <w:pPr>
              <w:widowControl/>
              <w:jc w:val="center"/>
              <w:rPr>
                <w:rFonts w:hint="eastAsia" w:ascii="仿宋" w:hAnsi="仿宋" w:eastAsia="仿宋" w:cs="仿宋"/>
                <w:color w:val="auto"/>
                <w:kern w:val="0"/>
                <w:sz w:val="16"/>
                <w:szCs w:val="16"/>
                <w:highlight w:val="none"/>
              </w:rPr>
            </w:pPr>
          </w:p>
        </w:tc>
      </w:tr>
      <w:tr w14:paraId="00770FD9">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599EBCBD">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14:paraId="653F6114">
            <w:pPr>
              <w:jc w:val="center"/>
              <w:rPr>
                <w:rFonts w:hint="eastAsia" w:ascii="仿宋" w:hAnsi="仿宋" w:eastAsia="仿宋" w:cs="仿宋"/>
                <w:color w:val="auto"/>
                <w:kern w:val="0"/>
                <w:sz w:val="16"/>
                <w:szCs w:val="16"/>
                <w:highlight w:val="none"/>
              </w:rPr>
            </w:pPr>
          </w:p>
        </w:tc>
        <w:tc>
          <w:tcPr>
            <w:tcW w:w="502" w:type="dxa"/>
            <w:tcBorders>
              <w:top w:val="nil"/>
              <w:left w:val="nil"/>
              <w:bottom w:val="single" w:color="auto" w:sz="4" w:space="0"/>
              <w:right w:val="single" w:color="auto" w:sz="4" w:space="0"/>
            </w:tcBorders>
            <w:noWrap w:val="0"/>
            <w:vAlign w:val="center"/>
          </w:tcPr>
          <w:p w14:paraId="45C0B8CD">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51AD1B16">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住房保障支出</w:t>
            </w:r>
          </w:p>
        </w:tc>
        <w:tc>
          <w:tcPr>
            <w:tcW w:w="1672" w:type="dxa"/>
            <w:gridSpan w:val="2"/>
            <w:tcBorders>
              <w:top w:val="nil"/>
              <w:left w:val="nil"/>
              <w:bottom w:val="single" w:color="auto" w:sz="4" w:space="0"/>
              <w:right w:val="single" w:color="auto" w:sz="4" w:space="0"/>
            </w:tcBorders>
            <w:noWrap w:val="0"/>
            <w:vAlign w:val="center"/>
          </w:tcPr>
          <w:p w14:paraId="4E6021FF">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14.09</w:t>
            </w:r>
          </w:p>
        </w:tc>
        <w:tc>
          <w:tcPr>
            <w:tcW w:w="1829" w:type="dxa"/>
            <w:gridSpan w:val="2"/>
            <w:tcBorders>
              <w:top w:val="nil"/>
              <w:left w:val="nil"/>
              <w:bottom w:val="single" w:color="auto" w:sz="4" w:space="0"/>
              <w:right w:val="single" w:color="auto" w:sz="4" w:space="0"/>
            </w:tcBorders>
            <w:noWrap w:val="0"/>
            <w:vAlign w:val="center"/>
          </w:tcPr>
          <w:p w14:paraId="002A84D1">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14.09</w:t>
            </w:r>
          </w:p>
        </w:tc>
        <w:tc>
          <w:tcPr>
            <w:tcW w:w="1691" w:type="dxa"/>
            <w:tcBorders>
              <w:top w:val="nil"/>
              <w:left w:val="nil"/>
              <w:bottom w:val="single" w:color="auto" w:sz="4" w:space="0"/>
              <w:right w:val="single" w:color="auto" w:sz="4" w:space="0"/>
            </w:tcBorders>
            <w:noWrap w:val="0"/>
            <w:vAlign w:val="center"/>
          </w:tcPr>
          <w:p w14:paraId="41F0CA50">
            <w:pPr>
              <w:widowControl/>
              <w:jc w:val="center"/>
              <w:rPr>
                <w:rFonts w:hint="eastAsia" w:ascii="仿宋" w:hAnsi="仿宋" w:eastAsia="仿宋" w:cs="仿宋"/>
                <w:color w:val="auto"/>
                <w:kern w:val="0"/>
                <w:sz w:val="16"/>
                <w:szCs w:val="16"/>
                <w:highlight w:val="none"/>
              </w:rPr>
            </w:pPr>
          </w:p>
        </w:tc>
      </w:tr>
      <w:tr w14:paraId="3D7A9C7D">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107F5962">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14:paraId="786C3CCC">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7A547971">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1041BFC2">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住房改革支出</w:t>
            </w:r>
          </w:p>
        </w:tc>
        <w:tc>
          <w:tcPr>
            <w:tcW w:w="1672" w:type="dxa"/>
            <w:gridSpan w:val="2"/>
            <w:tcBorders>
              <w:top w:val="nil"/>
              <w:left w:val="nil"/>
              <w:bottom w:val="single" w:color="auto" w:sz="4" w:space="0"/>
              <w:right w:val="single" w:color="auto" w:sz="4" w:space="0"/>
            </w:tcBorders>
            <w:noWrap w:val="0"/>
            <w:vAlign w:val="center"/>
          </w:tcPr>
          <w:p w14:paraId="6C71EA7B">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14.09</w:t>
            </w:r>
          </w:p>
        </w:tc>
        <w:tc>
          <w:tcPr>
            <w:tcW w:w="1829" w:type="dxa"/>
            <w:gridSpan w:val="2"/>
            <w:tcBorders>
              <w:top w:val="nil"/>
              <w:left w:val="nil"/>
              <w:bottom w:val="single" w:color="auto" w:sz="4" w:space="0"/>
              <w:right w:val="single" w:color="auto" w:sz="4" w:space="0"/>
            </w:tcBorders>
            <w:noWrap w:val="0"/>
            <w:vAlign w:val="center"/>
          </w:tcPr>
          <w:p w14:paraId="38CF2E9E">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14.09</w:t>
            </w:r>
          </w:p>
        </w:tc>
        <w:tc>
          <w:tcPr>
            <w:tcW w:w="1691" w:type="dxa"/>
            <w:tcBorders>
              <w:top w:val="nil"/>
              <w:left w:val="nil"/>
              <w:bottom w:val="single" w:color="auto" w:sz="4" w:space="0"/>
              <w:right w:val="single" w:color="auto" w:sz="4" w:space="0"/>
            </w:tcBorders>
            <w:noWrap w:val="0"/>
            <w:vAlign w:val="center"/>
          </w:tcPr>
          <w:p w14:paraId="7F112EFC">
            <w:pPr>
              <w:widowControl/>
              <w:jc w:val="center"/>
              <w:rPr>
                <w:rFonts w:hint="eastAsia" w:ascii="仿宋" w:hAnsi="仿宋" w:eastAsia="仿宋" w:cs="仿宋"/>
                <w:color w:val="auto"/>
                <w:kern w:val="0"/>
                <w:sz w:val="16"/>
                <w:szCs w:val="16"/>
                <w:highlight w:val="none"/>
              </w:rPr>
            </w:pPr>
          </w:p>
        </w:tc>
      </w:tr>
      <w:tr w14:paraId="7D4F7347">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186E425E">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14:paraId="73D04F52">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02</w:t>
            </w:r>
          </w:p>
        </w:tc>
        <w:tc>
          <w:tcPr>
            <w:tcW w:w="502" w:type="dxa"/>
            <w:tcBorders>
              <w:top w:val="nil"/>
              <w:left w:val="nil"/>
              <w:bottom w:val="single" w:color="auto" w:sz="4" w:space="0"/>
              <w:right w:val="single" w:color="auto" w:sz="4" w:space="0"/>
            </w:tcBorders>
            <w:noWrap w:val="0"/>
            <w:vAlign w:val="center"/>
          </w:tcPr>
          <w:p w14:paraId="6CB31786">
            <w:pPr>
              <w:jc w:val="center"/>
              <w:rPr>
                <w:rFonts w:hint="eastAsia" w:ascii="仿宋" w:hAnsi="仿宋" w:eastAsia="仿宋" w:cs="仿宋"/>
                <w:color w:val="auto"/>
                <w:kern w:val="0"/>
                <w:sz w:val="16"/>
                <w:szCs w:val="16"/>
                <w:highlight w:val="none"/>
              </w:rPr>
            </w:pPr>
            <w:r>
              <w:rPr>
                <w:rFonts w:hint="eastAsia" w:ascii="仿宋" w:hAnsi="仿宋" w:eastAsia="仿宋" w:cs="仿宋"/>
                <w:color w:val="auto"/>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14:paraId="604F4F8E">
            <w:pPr>
              <w:widowControl/>
              <w:spacing w:line="280" w:lineRule="exact"/>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住房公积金</w:t>
            </w:r>
          </w:p>
        </w:tc>
        <w:tc>
          <w:tcPr>
            <w:tcW w:w="1672" w:type="dxa"/>
            <w:gridSpan w:val="2"/>
            <w:tcBorders>
              <w:top w:val="nil"/>
              <w:left w:val="nil"/>
              <w:bottom w:val="single" w:color="auto" w:sz="4" w:space="0"/>
              <w:right w:val="single" w:color="auto" w:sz="4" w:space="0"/>
            </w:tcBorders>
            <w:noWrap w:val="0"/>
            <w:vAlign w:val="center"/>
          </w:tcPr>
          <w:p w14:paraId="2F54DE5A">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14.09</w:t>
            </w:r>
          </w:p>
        </w:tc>
        <w:tc>
          <w:tcPr>
            <w:tcW w:w="1829" w:type="dxa"/>
            <w:gridSpan w:val="2"/>
            <w:tcBorders>
              <w:top w:val="nil"/>
              <w:left w:val="nil"/>
              <w:bottom w:val="single" w:color="auto" w:sz="4" w:space="0"/>
              <w:right w:val="single" w:color="auto" w:sz="4" w:space="0"/>
            </w:tcBorders>
            <w:noWrap w:val="0"/>
            <w:vAlign w:val="center"/>
          </w:tcPr>
          <w:p w14:paraId="5220E91E">
            <w:pPr>
              <w:widowControl/>
              <w:jc w:val="center"/>
              <w:rPr>
                <w:rFonts w:hint="eastAsia" w:ascii="仿宋" w:hAnsi="仿宋" w:eastAsia="仿宋" w:cs="仿宋"/>
                <w:color w:val="auto"/>
                <w:kern w:val="0"/>
                <w:sz w:val="16"/>
                <w:szCs w:val="16"/>
                <w:highlight w:val="none"/>
              </w:rPr>
            </w:pPr>
            <w:r>
              <w:rPr>
                <w:rFonts w:hint="eastAsia" w:ascii="仿宋" w:hAnsi="仿宋" w:eastAsia="仿宋" w:cs="仿宋"/>
                <w:sz w:val="16"/>
                <w:szCs w:val="16"/>
              </w:rPr>
              <w:t>14.09</w:t>
            </w:r>
          </w:p>
        </w:tc>
        <w:tc>
          <w:tcPr>
            <w:tcW w:w="1691" w:type="dxa"/>
            <w:tcBorders>
              <w:top w:val="nil"/>
              <w:left w:val="nil"/>
              <w:bottom w:val="single" w:color="auto" w:sz="4" w:space="0"/>
              <w:right w:val="single" w:color="auto" w:sz="4" w:space="0"/>
            </w:tcBorders>
            <w:noWrap w:val="0"/>
            <w:vAlign w:val="center"/>
          </w:tcPr>
          <w:p w14:paraId="2E8CE19A">
            <w:pPr>
              <w:widowControl/>
              <w:jc w:val="center"/>
              <w:rPr>
                <w:rFonts w:hint="eastAsia" w:ascii="仿宋" w:hAnsi="仿宋" w:eastAsia="仿宋" w:cs="仿宋"/>
                <w:color w:val="auto"/>
                <w:kern w:val="0"/>
                <w:sz w:val="16"/>
                <w:szCs w:val="16"/>
                <w:highlight w:val="none"/>
              </w:rPr>
            </w:pPr>
          </w:p>
        </w:tc>
      </w:tr>
      <w:tr w14:paraId="16F5414D">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2653CDFF">
            <w:pPr>
              <w:jc w:val="center"/>
              <w:rPr>
                <w:rFonts w:hint="eastAsia" w:ascii="仿宋" w:hAnsi="仿宋" w:eastAsia="仿宋" w:cs="仿宋"/>
                <w:color w:val="auto"/>
                <w:kern w:val="0"/>
                <w:sz w:val="16"/>
                <w:szCs w:val="16"/>
                <w:highlight w:val="none"/>
              </w:rPr>
            </w:pPr>
          </w:p>
        </w:tc>
        <w:tc>
          <w:tcPr>
            <w:tcW w:w="499" w:type="dxa"/>
            <w:tcBorders>
              <w:top w:val="nil"/>
              <w:left w:val="nil"/>
              <w:bottom w:val="single" w:color="auto" w:sz="4" w:space="0"/>
              <w:right w:val="single" w:color="auto" w:sz="4" w:space="0"/>
            </w:tcBorders>
            <w:noWrap w:val="0"/>
            <w:vAlign w:val="center"/>
          </w:tcPr>
          <w:p w14:paraId="22024B4A">
            <w:pPr>
              <w:jc w:val="center"/>
              <w:rPr>
                <w:rFonts w:hint="eastAsia" w:ascii="仿宋" w:hAnsi="仿宋" w:eastAsia="仿宋" w:cs="仿宋"/>
                <w:color w:val="auto"/>
                <w:kern w:val="0"/>
                <w:sz w:val="16"/>
                <w:szCs w:val="16"/>
                <w:highlight w:val="none"/>
              </w:rPr>
            </w:pPr>
          </w:p>
        </w:tc>
        <w:tc>
          <w:tcPr>
            <w:tcW w:w="502" w:type="dxa"/>
            <w:tcBorders>
              <w:top w:val="nil"/>
              <w:left w:val="nil"/>
              <w:bottom w:val="single" w:color="auto" w:sz="4" w:space="0"/>
              <w:right w:val="single" w:color="auto" w:sz="4" w:space="0"/>
            </w:tcBorders>
            <w:noWrap w:val="0"/>
            <w:vAlign w:val="center"/>
          </w:tcPr>
          <w:p w14:paraId="20C4D2B0">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70A6E110">
            <w:pPr>
              <w:widowControl/>
              <w:spacing w:line="280" w:lineRule="exact"/>
              <w:jc w:val="center"/>
              <w:rPr>
                <w:rFonts w:hint="eastAsia" w:ascii="仿宋" w:hAnsi="仿宋" w:eastAsia="仿宋" w:cs="仿宋"/>
                <w:color w:val="auto"/>
                <w:kern w:val="0"/>
                <w:sz w:val="16"/>
                <w:szCs w:val="16"/>
                <w:highlight w:val="none"/>
              </w:rPr>
            </w:pPr>
          </w:p>
        </w:tc>
        <w:tc>
          <w:tcPr>
            <w:tcW w:w="1672" w:type="dxa"/>
            <w:gridSpan w:val="2"/>
            <w:tcBorders>
              <w:top w:val="nil"/>
              <w:left w:val="nil"/>
              <w:bottom w:val="single" w:color="auto" w:sz="4" w:space="0"/>
              <w:right w:val="single" w:color="auto" w:sz="4" w:space="0"/>
            </w:tcBorders>
            <w:noWrap w:val="0"/>
            <w:vAlign w:val="center"/>
          </w:tcPr>
          <w:p w14:paraId="3D7E73AF">
            <w:pPr>
              <w:widowControl/>
              <w:jc w:val="center"/>
              <w:rPr>
                <w:rFonts w:hint="eastAsia" w:ascii="仿宋" w:hAnsi="仿宋" w:eastAsia="仿宋" w:cs="仿宋"/>
                <w:color w:val="auto"/>
                <w:kern w:val="0"/>
                <w:sz w:val="16"/>
                <w:szCs w:val="16"/>
                <w:highlight w:val="none"/>
              </w:rPr>
            </w:pPr>
          </w:p>
        </w:tc>
        <w:tc>
          <w:tcPr>
            <w:tcW w:w="1829" w:type="dxa"/>
            <w:gridSpan w:val="2"/>
            <w:tcBorders>
              <w:top w:val="nil"/>
              <w:left w:val="nil"/>
              <w:bottom w:val="single" w:color="auto" w:sz="4" w:space="0"/>
              <w:right w:val="single" w:color="auto" w:sz="4" w:space="0"/>
            </w:tcBorders>
            <w:noWrap w:val="0"/>
            <w:vAlign w:val="center"/>
          </w:tcPr>
          <w:p w14:paraId="240D013E">
            <w:pPr>
              <w:widowControl/>
              <w:jc w:val="center"/>
              <w:rPr>
                <w:rFonts w:hint="eastAsia" w:ascii="仿宋" w:hAnsi="仿宋" w:eastAsia="仿宋" w:cs="仿宋"/>
                <w:color w:val="auto"/>
                <w:kern w:val="0"/>
                <w:sz w:val="16"/>
                <w:szCs w:val="16"/>
                <w:highlight w:val="none"/>
              </w:rPr>
            </w:pPr>
          </w:p>
        </w:tc>
        <w:tc>
          <w:tcPr>
            <w:tcW w:w="1691" w:type="dxa"/>
            <w:tcBorders>
              <w:top w:val="nil"/>
              <w:left w:val="nil"/>
              <w:bottom w:val="single" w:color="auto" w:sz="4" w:space="0"/>
              <w:right w:val="single" w:color="auto" w:sz="4" w:space="0"/>
            </w:tcBorders>
            <w:noWrap w:val="0"/>
            <w:vAlign w:val="center"/>
          </w:tcPr>
          <w:p w14:paraId="12CD7FF1">
            <w:pPr>
              <w:widowControl/>
              <w:jc w:val="center"/>
              <w:rPr>
                <w:rFonts w:hint="eastAsia" w:ascii="仿宋" w:hAnsi="仿宋" w:eastAsia="仿宋" w:cs="仿宋"/>
                <w:color w:val="auto"/>
                <w:kern w:val="0"/>
                <w:sz w:val="16"/>
                <w:szCs w:val="16"/>
                <w:highlight w:val="none"/>
              </w:rPr>
            </w:pPr>
          </w:p>
        </w:tc>
      </w:tr>
      <w:tr w14:paraId="3FEFE3A7">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6D8AACA9">
            <w:pPr>
              <w:jc w:val="center"/>
              <w:rPr>
                <w:rFonts w:hint="eastAsia" w:ascii="仿宋" w:hAnsi="仿宋" w:eastAsia="仿宋" w:cs="仿宋"/>
                <w:color w:val="auto"/>
                <w:kern w:val="0"/>
                <w:sz w:val="16"/>
                <w:szCs w:val="16"/>
                <w:highlight w:val="none"/>
              </w:rPr>
            </w:pPr>
          </w:p>
        </w:tc>
        <w:tc>
          <w:tcPr>
            <w:tcW w:w="499" w:type="dxa"/>
            <w:tcBorders>
              <w:top w:val="nil"/>
              <w:left w:val="nil"/>
              <w:bottom w:val="single" w:color="auto" w:sz="4" w:space="0"/>
              <w:right w:val="single" w:color="auto" w:sz="4" w:space="0"/>
            </w:tcBorders>
            <w:noWrap w:val="0"/>
            <w:vAlign w:val="center"/>
          </w:tcPr>
          <w:p w14:paraId="3B56A0A3">
            <w:pPr>
              <w:jc w:val="center"/>
              <w:rPr>
                <w:rFonts w:hint="eastAsia" w:ascii="仿宋" w:hAnsi="仿宋" w:eastAsia="仿宋" w:cs="仿宋"/>
                <w:color w:val="auto"/>
                <w:kern w:val="0"/>
                <w:sz w:val="16"/>
                <w:szCs w:val="16"/>
                <w:highlight w:val="none"/>
              </w:rPr>
            </w:pPr>
          </w:p>
        </w:tc>
        <w:tc>
          <w:tcPr>
            <w:tcW w:w="502" w:type="dxa"/>
            <w:tcBorders>
              <w:top w:val="nil"/>
              <w:left w:val="nil"/>
              <w:bottom w:val="single" w:color="auto" w:sz="4" w:space="0"/>
              <w:right w:val="single" w:color="auto" w:sz="4" w:space="0"/>
            </w:tcBorders>
            <w:noWrap w:val="0"/>
            <w:vAlign w:val="center"/>
          </w:tcPr>
          <w:p w14:paraId="3C9B46B6">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60A7F3B0">
            <w:pPr>
              <w:widowControl/>
              <w:spacing w:line="280" w:lineRule="exact"/>
              <w:jc w:val="center"/>
              <w:rPr>
                <w:rFonts w:hint="eastAsia" w:ascii="仿宋" w:hAnsi="仿宋" w:eastAsia="仿宋" w:cs="仿宋"/>
                <w:color w:val="auto"/>
                <w:kern w:val="0"/>
                <w:sz w:val="16"/>
                <w:szCs w:val="16"/>
                <w:highlight w:val="none"/>
              </w:rPr>
            </w:pPr>
          </w:p>
        </w:tc>
        <w:tc>
          <w:tcPr>
            <w:tcW w:w="1672" w:type="dxa"/>
            <w:gridSpan w:val="2"/>
            <w:tcBorders>
              <w:top w:val="nil"/>
              <w:left w:val="nil"/>
              <w:bottom w:val="single" w:color="auto" w:sz="4" w:space="0"/>
              <w:right w:val="single" w:color="auto" w:sz="4" w:space="0"/>
            </w:tcBorders>
            <w:noWrap w:val="0"/>
            <w:vAlign w:val="center"/>
          </w:tcPr>
          <w:p w14:paraId="59680C0D">
            <w:pPr>
              <w:widowControl/>
              <w:jc w:val="center"/>
              <w:rPr>
                <w:rFonts w:hint="eastAsia" w:ascii="仿宋" w:hAnsi="仿宋" w:eastAsia="仿宋" w:cs="仿宋"/>
                <w:color w:val="auto"/>
                <w:kern w:val="0"/>
                <w:sz w:val="16"/>
                <w:szCs w:val="16"/>
                <w:highlight w:val="none"/>
              </w:rPr>
            </w:pPr>
          </w:p>
        </w:tc>
        <w:tc>
          <w:tcPr>
            <w:tcW w:w="1829" w:type="dxa"/>
            <w:gridSpan w:val="2"/>
            <w:tcBorders>
              <w:top w:val="nil"/>
              <w:left w:val="nil"/>
              <w:bottom w:val="single" w:color="auto" w:sz="4" w:space="0"/>
              <w:right w:val="single" w:color="auto" w:sz="4" w:space="0"/>
            </w:tcBorders>
            <w:noWrap w:val="0"/>
            <w:vAlign w:val="center"/>
          </w:tcPr>
          <w:p w14:paraId="40A4AF6E">
            <w:pPr>
              <w:widowControl/>
              <w:jc w:val="center"/>
              <w:rPr>
                <w:rFonts w:hint="eastAsia" w:ascii="仿宋" w:hAnsi="仿宋" w:eastAsia="仿宋" w:cs="仿宋"/>
                <w:color w:val="auto"/>
                <w:kern w:val="0"/>
                <w:sz w:val="16"/>
                <w:szCs w:val="16"/>
                <w:highlight w:val="none"/>
              </w:rPr>
            </w:pPr>
          </w:p>
        </w:tc>
        <w:tc>
          <w:tcPr>
            <w:tcW w:w="1691" w:type="dxa"/>
            <w:tcBorders>
              <w:top w:val="nil"/>
              <w:left w:val="nil"/>
              <w:bottom w:val="single" w:color="auto" w:sz="4" w:space="0"/>
              <w:right w:val="single" w:color="auto" w:sz="4" w:space="0"/>
            </w:tcBorders>
            <w:noWrap w:val="0"/>
            <w:vAlign w:val="center"/>
          </w:tcPr>
          <w:p w14:paraId="0D95B8B3">
            <w:pPr>
              <w:widowControl/>
              <w:jc w:val="center"/>
              <w:rPr>
                <w:rFonts w:hint="eastAsia" w:ascii="仿宋" w:hAnsi="仿宋" w:eastAsia="仿宋" w:cs="仿宋"/>
                <w:color w:val="auto"/>
                <w:kern w:val="0"/>
                <w:sz w:val="16"/>
                <w:szCs w:val="16"/>
                <w:highlight w:val="none"/>
              </w:rPr>
            </w:pPr>
          </w:p>
        </w:tc>
      </w:tr>
      <w:tr w14:paraId="3DAA28E6">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52B06618">
            <w:pPr>
              <w:jc w:val="center"/>
              <w:rPr>
                <w:rFonts w:hint="eastAsia" w:ascii="仿宋" w:hAnsi="仿宋" w:eastAsia="仿宋" w:cs="仿宋"/>
                <w:color w:val="auto"/>
                <w:kern w:val="0"/>
                <w:sz w:val="16"/>
                <w:szCs w:val="16"/>
                <w:highlight w:val="none"/>
              </w:rPr>
            </w:pPr>
          </w:p>
        </w:tc>
        <w:tc>
          <w:tcPr>
            <w:tcW w:w="499" w:type="dxa"/>
            <w:tcBorders>
              <w:top w:val="nil"/>
              <w:left w:val="nil"/>
              <w:bottom w:val="single" w:color="auto" w:sz="4" w:space="0"/>
              <w:right w:val="single" w:color="auto" w:sz="4" w:space="0"/>
            </w:tcBorders>
            <w:noWrap w:val="0"/>
            <w:vAlign w:val="center"/>
          </w:tcPr>
          <w:p w14:paraId="33123972">
            <w:pPr>
              <w:jc w:val="center"/>
              <w:rPr>
                <w:rFonts w:hint="eastAsia" w:ascii="仿宋" w:hAnsi="仿宋" w:eastAsia="仿宋" w:cs="仿宋"/>
                <w:color w:val="auto"/>
                <w:kern w:val="0"/>
                <w:sz w:val="16"/>
                <w:szCs w:val="16"/>
                <w:highlight w:val="none"/>
              </w:rPr>
            </w:pPr>
          </w:p>
        </w:tc>
        <w:tc>
          <w:tcPr>
            <w:tcW w:w="502" w:type="dxa"/>
            <w:tcBorders>
              <w:top w:val="nil"/>
              <w:left w:val="nil"/>
              <w:bottom w:val="single" w:color="auto" w:sz="4" w:space="0"/>
              <w:right w:val="single" w:color="auto" w:sz="4" w:space="0"/>
            </w:tcBorders>
            <w:noWrap w:val="0"/>
            <w:vAlign w:val="center"/>
          </w:tcPr>
          <w:p w14:paraId="50E48EF0">
            <w:pPr>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420C6C08">
            <w:pPr>
              <w:widowControl/>
              <w:spacing w:line="280" w:lineRule="exact"/>
              <w:jc w:val="center"/>
              <w:rPr>
                <w:rFonts w:hint="eastAsia" w:ascii="仿宋" w:hAnsi="仿宋" w:eastAsia="仿宋" w:cs="仿宋"/>
                <w:color w:val="auto"/>
                <w:kern w:val="0"/>
                <w:sz w:val="16"/>
                <w:szCs w:val="16"/>
                <w:highlight w:val="none"/>
              </w:rPr>
            </w:pPr>
          </w:p>
        </w:tc>
        <w:tc>
          <w:tcPr>
            <w:tcW w:w="1672" w:type="dxa"/>
            <w:gridSpan w:val="2"/>
            <w:tcBorders>
              <w:top w:val="nil"/>
              <w:left w:val="nil"/>
              <w:bottom w:val="single" w:color="auto" w:sz="4" w:space="0"/>
              <w:right w:val="single" w:color="auto" w:sz="4" w:space="0"/>
            </w:tcBorders>
            <w:noWrap w:val="0"/>
            <w:vAlign w:val="center"/>
          </w:tcPr>
          <w:p w14:paraId="5FF1C838">
            <w:pPr>
              <w:widowControl/>
              <w:jc w:val="center"/>
              <w:rPr>
                <w:rFonts w:hint="eastAsia" w:ascii="仿宋" w:hAnsi="仿宋" w:eastAsia="仿宋" w:cs="仿宋"/>
                <w:color w:val="auto"/>
                <w:kern w:val="0"/>
                <w:sz w:val="16"/>
                <w:szCs w:val="16"/>
                <w:highlight w:val="none"/>
              </w:rPr>
            </w:pPr>
          </w:p>
        </w:tc>
        <w:tc>
          <w:tcPr>
            <w:tcW w:w="1829" w:type="dxa"/>
            <w:gridSpan w:val="2"/>
            <w:tcBorders>
              <w:top w:val="nil"/>
              <w:left w:val="nil"/>
              <w:bottom w:val="single" w:color="auto" w:sz="4" w:space="0"/>
              <w:right w:val="single" w:color="auto" w:sz="4" w:space="0"/>
            </w:tcBorders>
            <w:noWrap w:val="0"/>
            <w:vAlign w:val="center"/>
          </w:tcPr>
          <w:p w14:paraId="17D661B0">
            <w:pPr>
              <w:widowControl/>
              <w:jc w:val="center"/>
              <w:rPr>
                <w:rFonts w:hint="eastAsia" w:ascii="仿宋" w:hAnsi="仿宋" w:eastAsia="仿宋" w:cs="仿宋"/>
                <w:color w:val="auto"/>
                <w:kern w:val="0"/>
                <w:sz w:val="16"/>
                <w:szCs w:val="16"/>
                <w:highlight w:val="none"/>
              </w:rPr>
            </w:pPr>
          </w:p>
        </w:tc>
        <w:tc>
          <w:tcPr>
            <w:tcW w:w="1691" w:type="dxa"/>
            <w:tcBorders>
              <w:top w:val="nil"/>
              <w:left w:val="nil"/>
              <w:bottom w:val="single" w:color="auto" w:sz="4" w:space="0"/>
              <w:right w:val="single" w:color="auto" w:sz="4" w:space="0"/>
            </w:tcBorders>
            <w:noWrap w:val="0"/>
            <w:vAlign w:val="center"/>
          </w:tcPr>
          <w:p w14:paraId="02EB1E2C">
            <w:pPr>
              <w:widowControl/>
              <w:jc w:val="center"/>
              <w:rPr>
                <w:rFonts w:hint="eastAsia" w:ascii="仿宋" w:hAnsi="仿宋" w:eastAsia="仿宋" w:cs="仿宋"/>
                <w:color w:val="auto"/>
                <w:kern w:val="0"/>
                <w:sz w:val="16"/>
                <w:szCs w:val="16"/>
                <w:highlight w:val="none"/>
              </w:rPr>
            </w:pPr>
          </w:p>
        </w:tc>
      </w:tr>
      <w:tr w14:paraId="031B719F">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14:paraId="29B409F4">
            <w:pPr>
              <w:widowControl/>
              <w:jc w:val="center"/>
              <w:rPr>
                <w:rFonts w:hint="eastAsia" w:ascii="仿宋" w:hAnsi="仿宋" w:eastAsia="仿宋" w:cs="仿宋"/>
                <w:color w:val="auto"/>
                <w:kern w:val="0"/>
                <w:sz w:val="16"/>
                <w:szCs w:val="16"/>
                <w:highlight w:val="none"/>
              </w:rPr>
            </w:pPr>
          </w:p>
        </w:tc>
        <w:tc>
          <w:tcPr>
            <w:tcW w:w="499" w:type="dxa"/>
            <w:tcBorders>
              <w:top w:val="nil"/>
              <w:left w:val="nil"/>
              <w:bottom w:val="single" w:color="auto" w:sz="4" w:space="0"/>
              <w:right w:val="single" w:color="auto" w:sz="4" w:space="0"/>
            </w:tcBorders>
            <w:noWrap w:val="0"/>
            <w:vAlign w:val="center"/>
          </w:tcPr>
          <w:p w14:paraId="536DBC9E">
            <w:pPr>
              <w:widowControl/>
              <w:jc w:val="center"/>
              <w:rPr>
                <w:rFonts w:hint="eastAsia" w:ascii="仿宋" w:hAnsi="仿宋" w:eastAsia="仿宋" w:cs="仿宋"/>
                <w:color w:val="auto"/>
                <w:kern w:val="0"/>
                <w:sz w:val="16"/>
                <w:szCs w:val="16"/>
                <w:highlight w:val="none"/>
              </w:rPr>
            </w:pPr>
          </w:p>
        </w:tc>
        <w:tc>
          <w:tcPr>
            <w:tcW w:w="502" w:type="dxa"/>
            <w:tcBorders>
              <w:top w:val="nil"/>
              <w:left w:val="nil"/>
              <w:bottom w:val="single" w:color="auto" w:sz="4" w:space="0"/>
              <w:right w:val="single" w:color="auto" w:sz="4" w:space="0"/>
            </w:tcBorders>
            <w:noWrap w:val="0"/>
            <w:vAlign w:val="center"/>
          </w:tcPr>
          <w:p w14:paraId="135A9CE7">
            <w:pPr>
              <w:widowControl/>
              <w:jc w:val="center"/>
              <w:rPr>
                <w:rFonts w:hint="eastAsia" w:ascii="仿宋" w:hAnsi="仿宋" w:eastAsia="仿宋" w:cs="仿宋"/>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14:paraId="11C8FC98">
            <w:pPr>
              <w:widowControl/>
              <w:jc w:val="center"/>
              <w:rPr>
                <w:rFonts w:hint="eastAsia" w:ascii="仿宋" w:hAnsi="仿宋" w:eastAsia="仿宋" w:cs="仿宋"/>
                <w:b/>
                <w:bCs/>
                <w:color w:val="auto"/>
                <w:kern w:val="0"/>
                <w:sz w:val="16"/>
                <w:szCs w:val="16"/>
                <w:highlight w:val="none"/>
              </w:rPr>
            </w:pPr>
            <w:r>
              <w:rPr>
                <w:rFonts w:hint="eastAsia" w:ascii="仿宋" w:hAnsi="仿宋" w:eastAsia="仿宋" w:cs="仿宋"/>
                <w:b/>
                <w:bCs/>
                <w:color w:val="auto"/>
                <w:kern w:val="0"/>
                <w:sz w:val="16"/>
                <w:szCs w:val="16"/>
                <w:highlight w:val="none"/>
              </w:rPr>
              <w:t>合  计</w:t>
            </w:r>
          </w:p>
        </w:tc>
        <w:tc>
          <w:tcPr>
            <w:tcW w:w="1672" w:type="dxa"/>
            <w:gridSpan w:val="2"/>
            <w:tcBorders>
              <w:top w:val="nil"/>
              <w:left w:val="nil"/>
              <w:bottom w:val="single" w:color="auto" w:sz="4" w:space="0"/>
              <w:right w:val="single" w:color="auto" w:sz="4" w:space="0"/>
            </w:tcBorders>
            <w:noWrap w:val="0"/>
            <w:vAlign w:val="center"/>
          </w:tcPr>
          <w:p w14:paraId="2E290754">
            <w:pPr>
              <w:widowControl/>
              <w:jc w:val="center"/>
              <w:rPr>
                <w:rFonts w:hint="eastAsia" w:ascii="仿宋" w:hAnsi="仿宋" w:eastAsia="仿宋" w:cs="仿宋"/>
                <w:b/>
                <w:bCs/>
                <w:color w:val="auto"/>
                <w:kern w:val="0"/>
                <w:sz w:val="16"/>
                <w:szCs w:val="16"/>
                <w:highlight w:val="none"/>
                <w:lang w:val="en-US" w:eastAsia="zh-CN"/>
              </w:rPr>
            </w:pPr>
            <w:r>
              <w:rPr>
                <w:rFonts w:hint="eastAsia" w:ascii="仿宋" w:hAnsi="仿宋" w:eastAsia="仿宋" w:cs="仿宋"/>
                <w:b/>
                <w:bCs/>
                <w:color w:val="auto"/>
                <w:kern w:val="0"/>
                <w:sz w:val="16"/>
                <w:szCs w:val="16"/>
                <w:highlight w:val="none"/>
                <w:lang w:val="en-US" w:eastAsia="zh-CN"/>
              </w:rPr>
              <w:t>171.78</w:t>
            </w:r>
          </w:p>
        </w:tc>
        <w:tc>
          <w:tcPr>
            <w:tcW w:w="1829" w:type="dxa"/>
            <w:gridSpan w:val="2"/>
            <w:tcBorders>
              <w:top w:val="nil"/>
              <w:left w:val="nil"/>
              <w:bottom w:val="single" w:color="auto" w:sz="4" w:space="0"/>
              <w:right w:val="single" w:color="auto" w:sz="4" w:space="0"/>
            </w:tcBorders>
            <w:noWrap w:val="0"/>
            <w:vAlign w:val="center"/>
          </w:tcPr>
          <w:p w14:paraId="4DA61BCE">
            <w:pPr>
              <w:widowControl/>
              <w:jc w:val="center"/>
              <w:rPr>
                <w:rFonts w:hint="eastAsia" w:ascii="仿宋" w:hAnsi="仿宋" w:eastAsia="仿宋" w:cs="仿宋"/>
                <w:b/>
                <w:bCs/>
                <w:color w:val="auto"/>
                <w:kern w:val="0"/>
                <w:sz w:val="16"/>
                <w:szCs w:val="16"/>
                <w:highlight w:val="none"/>
                <w:lang w:val="en-US" w:eastAsia="zh-CN"/>
              </w:rPr>
            </w:pPr>
            <w:r>
              <w:rPr>
                <w:rFonts w:hint="eastAsia" w:ascii="仿宋" w:hAnsi="仿宋" w:eastAsia="仿宋" w:cs="仿宋"/>
                <w:b/>
                <w:bCs/>
                <w:color w:val="auto"/>
                <w:kern w:val="0"/>
                <w:sz w:val="16"/>
                <w:szCs w:val="16"/>
                <w:highlight w:val="none"/>
                <w:lang w:val="en-US" w:eastAsia="zh-CN"/>
              </w:rPr>
              <w:t>171.78</w:t>
            </w:r>
          </w:p>
        </w:tc>
        <w:tc>
          <w:tcPr>
            <w:tcW w:w="1691" w:type="dxa"/>
            <w:tcBorders>
              <w:top w:val="nil"/>
              <w:left w:val="nil"/>
              <w:bottom w:val="single" w:color="auto" w:sz="4" w:space="0"/>
              <w:right w:val="single" w:color="auto" w:sz="4" w:space="0"/>
            </w:tcBorders>
            <w:noWrap w:val="0"/>
            <w:vAlign w:val="center"/>
          </w:tcPr>
          <w:p w14:paraId="2EE5E86E">
            <w:pPr>
              <w:widowControl/>
              <w:jc w:val="center"/>
              <w:rPr>
                <w:rFonts w:hint="eastAsia" w:ascii="仿宋" w:hAnsi="仿宋" w:eastAsia="仿宋" w:cs="仿宋"/>
                <w:color w:val="auto"/>
                <w:kern w:val="0"/>
                <w:sz w:val="16"/>
                <w:szCs w:val="16"/>
                <w:highlight w:val="none"/>
              </w:rPr>
            </w:pPr>
          </w:p>
        </w:tc>
      </w:tr>
    </w:tbl>
    <w:p w14:paraId="49194AF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62E2D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65B723">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0219F7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pPr w:leftFromText="180" w:rightFromText="180" w:vertAnchor="text" w:horzAnchor="page" w:tblpX="1187" w:tblpY="317"/>
        <w:tblOverlap w:val="never"/>
        <w:tblW w:w="9328" w:type="dxa"/>
        <w:tblInd w:w="0"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14:paraId="12A17ADF">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1159FF39">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4434E05C">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14:paraId="1EAE128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呼图壁县卫生健康综合监督执法局</w:t>
            </w:r>
          </w:p>
        </w:tc>
        <w:tc>
          <w:tcPr>
            <w:tcW w:w="1682" w:type="dxa"/>
            <w:gridSpan w:val="2"/>
            <w:tcBorders>
              <w:top w:val="nil"/>
              <w:left w:val="nil"/>
              <w:bottom w:val="nil"/>
              <w:right w:val="nil"/>
            </w:tcBorders>
            <w:noWrap w:val="0"/>
            <w:vAlign w:val="center"/>
          </w:tcPr>
          <w:p w14:paraId="42F7BEE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207902A9">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79ADDA31">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720065D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5A14D11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6A05A104">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4283F2F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2AEDDC2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6F4E540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76CAA46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5535114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127229EE">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204D763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5A2464B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3D7F31FD">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12C26EA0">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336842DE">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50C07F0F">
            <w:pPr>
              <w:widowControl/>
              <w:jc w:val="center"/>
              <w:rPr>
                <w:rFonts w:ascii="宋体" w:hAnsi="宋体" w:cs="宋体"/>
                <w:b/>
                <w:bCs/>
                <w:color w:val="auto"/>
                <w:kern w:val="0"/>
                <w:sz w:val="20"/>
                <w:szCs w:val="20"/>
                <w:highlight w:val="none"/>
              </w:rPr>
            </w:pPr>
          </w:p>
        </w:tc>
      </w:tr>
      <w:tr w14:paraId="1FB6D48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3C2BDBE">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3F725CDD">
            <w:pPr>
              <w:widowControl/>
              <w:jc w:val="center"/>
              <w:rPr>
                <w:rFonts w:hint="eastAsia" w:ascii="仿宋" w:hAnsi="仿宋" w:eastAsia="仿宋" w:cs="仿宋"/>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14:paraId="5F7AF9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工资福利支出</w:t>
            </w:r>
          </w:p>
        </w:tc>
        <w:tc>
          <w:tcPr>
            <w:tcW w:w="1701" w:type="dxa"/>
            <w:gridSpan w:val="2"/>
            <w:tcBorders>
              <w:top w:val="nil"/>
              <w:left w:val="nil"/>
              <w:bottom w:val="single" w:color="auto" w:sz="4" w:space="0"/>
              <w:right w:val="single" w:color="auto" w:sz="4" w:space="0"/>
            </w:tcBorders>
            <w:noWrap w:val="0"/>
            <w:vAlign w:val="center"/>
          </w:tcPr>
          <w:p w14:paraId="31F41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159.82</w:t>
            </w:r>
          </w:p>
        </w:tc>
        <w:tc>
          <w:tcPr>
            <w:tcW w:w="1701" w:type="dxa"/>
            <w:gridSpan w:val="2"/>
            <w:tcBorders>
              <w:top w:val="nil"/>
              <w:left w:val="nil"/>
              <w:bottom w:val="single" w:color="auto" w:sz="4" w:space="0"/>
              <w:right w:val="single" w:color="auto" w:sz="4" w:space="0"/>
            </w:tcBorders>
            <w:noWrap w:val="0"/>
            <w:vAlign w:val="center"/>
          </w:tcPr>
          <w:p w14:paraId="19D0FE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159.82</w:t>
            </w:r>
          </w:p>
        </w:tc>
        <w:tc>
          <w:tcPr>
            <w:tcW w:w="1701" w:type="dxa"/>
            <w:tcBorders>
              <w:top w:val="nil"/>
              <w:left w:val="nil"/>
              <w:bottom w:val="single" w:color="auto" w:sz="4" w:space="0"/>
              <w:right w:val="single" w:color="auto" w:sz="4" w:space="0"/>
            </w:tcBorders>
            <w:noWrap w:val="0"/>
            <w:vAlign w:val="center"/>
          </w:tcPr>
          <w:p w14:paraId="52A19403">
            <w:pPr>
              <w:widowControl/>
              <w:jc w:val="center"/>
              <w:rPr>
                <w:rFonts w:hint="eastAsia" w:ascii="仿宋" w:hAnsi="仿宋" w:eastAsia="仿宋" w:cs="仿宋"/>
                <w:color w:val="auto"/>
                <w:kern w:val="0"/>
                <w:sz w:val="18"/>
                <w:szCs w:val="18"/>
                <w:highlight w:val="none"/>
              </w:rPr>
            </w:pPr>
          </w:p>
        </w:tc>
      </w:tr>
      <w:tr w14:paraId="151E18C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1A93E51">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1A9E7F01">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14:paraId="5D2D152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基本工资</w:t>
            </w:r>
          </w:p>
        </w:tc>
        <w:tc>
          <w:tcPr>
            <w:tcW w:w="1701" w:type="dxa"/>
            <w:gridSpan w:val="2"/>
            <w:tcBorders>
              <w:top w:val="nil"/>
              <w:left w:val="nil"/>
              <w:bottom w:val="single" w:color="auto" w:sz="4" w:space="0"/>
              <w:right w:val="single" w:color="auto" w:sz="4" w:space="0"/>
            </w:tcBorders>
            <w:noWrap w:val="0"/>
            <w:vAlign w:val="center"/>
          </w:tcPr>
          <w:p w14:paraId="78D136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41.16</w:t>
            </w:r>
          </w:p>
        </w:tc>
        <w:tc>
          <w:tcPr>
            <w:tcW w:w="1701" w:type="dxa"/>
            <w:gridSpan w:val="2"/>
            <w:tcBorders>
              <w:top w:val="nil"/>
              <w:left w:val="nil"/>
              <w:bottom w:val="single" w:color="auto" w:sz="4" w:space="0"/>
              <w:right w:val="single" w:color="auto" w:sz="4" w:space="0"/>
            </w:tcBorders>
            <w:noWrap w:val="0"/>
            <w:vAlign w:val="center"/>
          </w:tcPr>
          <w:p w14:paraId="6087AE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41.16</w:t>
            </w:r>
          </w:p>
        </w:tc>
        <w:tc>
          <w:tcPr>
            <w:tcW w:w="1701" w:type="dxa"/>
            <w:tcBorders>
              <w:top w:val="nil"/>
              <w:left w:val="nil"/>
              <w:bottom w:val="single" w:color="auto" w:sz="4" w:space="0"/>
              <w:right w:val="single" w:color="auto" w:sz="4" w:space="0"/>
            </w:tcBorders>
            <w:noWrap w:val="0"/>
            <w:vAlign w:val="center"/>
          </w:tcPr>
          <w:p w14:paraId="4B4AFD8B">
            <w:pPr>
              <w:widowControl/>
              <w:jc w:val="center"/>
              <w:rPr>
                <w:rFonts w:hint="eastAsia" w:ascii="仿宋" w:hAnsi="仿宋" w:eastAsia="仿宋" w:cs="仿宋"/>
                <w:color w:val="auto"/>
                <w:kern w:val="0"/>
                <w:sz w:val="18"/>
                <w:szCs w:val="18"/>
                <w:highlight w:val="none"/>
              </w:rPr>
            </w:pPr>
          </w:p>
        </w:tc>
      </w:tr>
      <w:tr w14:paraId="2D777B6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5A386CC">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5066E22">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14:paraId="737C10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津贴补贴</w:t>
            </w:r>
          </w:p>
        </w:tc>
        <w:tc>
          <w:tcPr>
            <w:tcW w:w="1701" w:type="dxa"/>
            <w:gridSpan w:val="2"/>
            <w:tcBorders>
              <w:top w:val="nil"/>
              <w:left w:val="nil"/>
              <w:bottom w:val="single" w:color="auto" w:sz="4" w:space="0"/>
              <w:right w:val="single" w:color="auto" w:sz="4" w:space="0"/>
            </w:tcBorders>
            <w:noWrap w:val="0"/>
            <w:vAlign w:val="center"/>
          </w:tcPr>
          <w:p w14:paraId="7B0800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34.07</w:t>
            </w:r>
          </w:p>
        </w:tc>
        <w:tc>
          <w:tcPr>
            <w:tcW w:w="1701" w:type="dxa"/>
            <w:gridSpan w:val="2"/>
            <w:tcBorders>
              <w:top w:val="nil"/>
              <w:left w:val="nil"/>
              <w:bottom w:val="single" w:color="auto" w:sz="4" w:space="0"/>
              <w:right w:val="single" w:color="auto" w:sz="4" w:space="0"/>
            </w:tcBorders>
            <w:noWrap w:val="0"/>
            <w:vAlign w:val="center"/>
          </w:tcPr>
          <w:p w14:paraId="75B96A93">
            <w:pPr>
              <w:widowControl/>
              <w:ind w:right="147" w:rightChars="70"/>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34.07</w:t>
            </w:r>
          </w:p>
        </w:tc>
        <w:tc>
          <w:tcPr>
            <w:tcW w:w="1701" w:type="dxa"/>
            <w:tcBorders>
              <w:top w:val="nil"/>
              <w:left w:val="nil"/>
              <w:bottom w:val="single" w:color="auto" w:sz="4" w:space="0"/>
              <w:right w:val="single" w:color="auto" w:sz="4" w:space="0"/>
            </w:tcBorders>
            <w:noWrap w:val="0"/>
            <w:vAlign w:val="center"/>
          </w:tcPr>
          <w:p w14:paraId="0783126E">
            <w:pPr>
              <w:widowControl/>
              <w:jc w:val="center"/>
              <w:rPr>
                <w:rFonts w:hint="eastAsia" w:ascii="仿宋" w:hAnsi="仿宋" w:eastAsia="仿宋" w:cs="仿宋"/>
                <w:color w:val="auto"/>
                <w:kern w:val="0"/>
                <w:sz w:val="18"/>
                <w:szCs w:val="18"/>
                <w:highlight w:val="none"/>
              </w:rPr>
            </w:pPr>
          </w:p>
        </w:tc>
      </w:tr>
      <w:tr w14:paraId="79F603B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08C1A09">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13A8DCE">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14:paraId="4D6244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奖金</w:t>
            </w:r>
          </w:p>
        </w:tc>
        <w:tc>
          <w:tcPr>
            <w:tcW w:w="1701" w:type="dxa"/>
            <w:gridSpan w:val="2"/>
            <w:tcBorders>
              <w:top w:val="nil"/>
              <w:left w:val="nil"/>
              <w:bottom w:val="single" w:color="auto" w:sz="4" w:space="0"/>
              <w:right w:val="single" w:color="auto" w:sz="4" w:space="0"/>
            </w:tcBorders>
            <w:noWrap w:val="0"/>
            <w:vAlign w:val="center"/>
          </w:tcPr>
          <w:p w14:paraId="5304E0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34.48</w:t>
            </w:r>
          </w:p>
        </w:tc>
        <w:tc>
          <w:tcPr>
            <w:tcW w:w="1701" w:type="dxa"/>
            <w:gridSpan w:val="2"/>
            <w:tcBorders>
              <w:top w:val="nil"/>
              <w:left w:val="nil"/>
              <w:bottom w:val="single" w:color="auto" w:sz="4" w:space="0"/>
              <w:right w:val="single" w:color="auto" w:sz="4" w:space="0"/>
            </w:tcBorders>
            <w:noWrap w:val="0"/>
            <w:vAlign w:val="center"/>
          </w:tcPr>
          <w:p w14:paraId="599F95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34.48</w:t>
            </w:r>
          </w:p>
        </w:tc>
        <w:tc>
          <w:tcPr>
            <w:tcW w:w="1701" w:type="dxa"/>
            <w:tcBorders>
              <w:top w:val="nil"/>
              <w:left w:val="nil"/>
              <w:bottom w:val="single" w:color="auto" w:sz="4" w:space="0"/>
              <w:right w:val="single" w:color="auto" w:sz="4" w:space="0"/>
            </w:tcBorders>
            <w:noWrap w:val="0"/>
            <w:vAlign w:val="center"/>
          </w:tcPr>
          <w:p w14:paraId="68862C11">
            <w:pPr>
              <w:widowControl/>
              <w:jc w:val="center"/>
              <w:rPr>
                <w:rFonts w:hint="eastAsia" w:ascii="仿宋" w:hAnsi="仿宋" w:eastAsia="仿宋" w:cs="仿宋"/>
                <w:color w:val="auto"/>
                <w:kern w:val="0"/>
                <w:sz w:val="18"/>
                <w:szCs w:val="18"/>
                <w:highlight w:val="none"/>
              </w:rPr>
            </w:pPr>
          </w:p>
        </w:tc>
      </w:tr>
      <w:tr w14:paraId="062E397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BD3E644">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DAC1BDC">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14:paraId="1027BE4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绩效工资</w:t>
            </w:r>
          </w:p>
        </w:tc>
        <w:tc>
          <w:tcPr>
            <w:tcW w:w="1701" w:type="dxa"/>
            <w:gridSpan w:val="2"/>
            <w:tcBorders>
              <w:top w:val="nil"/>
              <w:left w:val="nil"/>
              <w:bottom w:val="single" w:color="auto" w:sz="4" w:space="0"/>
              <w:right w:val="single" w:color="auto" w:sz="4" w:space="0"/>
            </w:tcBorders>
            <w:noWrap w:val="0"/>
            <w:vAlign w:val="center"/>
          </w:tcPr>
          <w:p w14:paraId="243335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7.73</w:t>
            </w:r>
          </w:p>
        </w:tc>
        <w:tc>
          <w:tcPr>
            <w:tcW w:w="1701" w:type="dxa"/>
            <w:gridSpan w:val="2"/>
            <w:tcBorders>
              <w:top w:val="nil"/>
              <w:left w:val="nil"/>
              <w:bottom w:val="single" w:color="auto" w:sz="4" w:space="0"/>
              <w:right w:val="single" w:color="auto" w:sz="4" w:space="0"/>
            </w:tcBorders>
            <w:noWrap w:val="0"/>
            <w:vAlign w:val="center"/>
          </w:tcPr>
          <w:p w14:paraId="4C15BA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7.73</w:t>
            </w:r>
          </w:p>
        </w:tc>
        <w:tc>
          <w:tcPr>
            <w:tcW w:w="1701" w:type="dxa"/>
            <w:tcBorders>
              <w:top w:val="nil"/>
              <w:left w:val="nil"/>
              <w:bottom w:val="single" w:color="auto" w:sz="4" w:space="0"/>
              <w:right w:val="single" w:color="auto" w:sz="4" w:space="0"/>
            </w:tcBorders>
            <w:noWrap w:val="0"/>
            <w:vAlign w:val="center"/>
          </w:tcPr>
          <w:p w14:paraId="2355A3B0">
            <w:pPr>
              <w:widowControl/>
              <w:jc w:val="center"/>
              <w:rPr>
                <w:rFonts w:hint="eastAsia" w:ascii="仿宋" w:hAnsi="仿宋" w:eastAsia="仿宋" w:cs="仿宋"/>
                <w:color w:val="auto"/>
                <w:kern w:val="0"/>
                <w:sz w:val="18"/>
                <w:szCs w:val="18"/>
                <w:highlight w:val="none"/>
              </w:rPr>
            </w:pPr>
          </w:p>
        </w:tc>
      </w:tr>
      <w:tr w14:paraId="3A2A30A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4EB16ED">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2A98742">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14:paraId="12FE7F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14:paraId="781194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16.87</w:t>
            </w:r>
          </w:p>
        </w:tc>
        <w:tc>
          <w:tcPr>
            <w:tcW w:w="1701" w:type="dxa"/>
            <w:gridSpan w:val="2"/>
            <w:tcBorders>
              <w:top w:val="nil"/>
              <w:left w:val="nil"/>
              <w:bottom w:val="single" w:color="auto" w:sz="4" w:space="0"/>
              <w:right w:val="single" w:color="auto" w:sz="4" w:space="0"/>
            </w:tcBorders>
            <w:noWrap w:val="0"/>
            <w:vAlign w:val="center"/>
          </w:tcPr>
          <w:p w14:paraId="7BF86B2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16.87</w:t>
            </w:r>
          </w:p>
        </w:tc>
        <w:tc>
          <w:tcPr>
            <w:tcW w:w="1701" w:type="dxa"/>
            <w:tcBorders>
              <w:top w:val="nil"/>
              <w:left w:val="nil"/>
              <w:bottom w:val="single" w:color="auto" w:sz="4" w:space="0"/>
              <w:right w:val="single" w:color="auto" w:sz="4" w:space="0"/>
            </w:tcBorders>
            <w:noWrap w:val="0"/>
            <w:vAlign w:val="center"/>
          </w:tcPr>
          <w:p w14:paraId="3CF9F7BF">
            <w:pPr>
              <w:widowControl/>
              <w:jc w:val="center"/>
              <w:rPr>
                <w:rFonts w:hint="eastAsia" w:ascii="仿宋" w:hAnsi="仿宋" w:eastAsia="仿宋" w:cs="仿宋"/>
                <w:color w:val="auto"/>
                <w:kern w:val="0"/>
                <w:sz w:val="18"/>
                <w:szCs w:val="18"/>
                <w:highlight w:val="none"/>
              </w:rPr>
            </w:pPr>
          </w:p>
        </w:tc>
      </w:tr>
      <w:tr w14:paraId="5F5C4E5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C4CD157">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2B4303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14:paraId="2B446B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职工基本医疗保险缴费</w:t>
            </w:r>
          </w:p>
        </w:tc>
        <w:tc>
          <w:tcPr>
            <w:tcW w:w="1701" w:type="dxa"/>
            <w:gridSpan w:val="2"/>
            <w:tcBorders>
              <w:top w:val="nil"/>
              <w:left w:val="nil"/>
              <w:bottom w:val="single" w:color="auto" w:sz="4" w:space="0"/>
              <w:right w:val="single" w:color="auto" w:sz="4" w:space="0"/>
            </w:tcBorders>
            <w:noWrap w:val="0"/>
            <w:vAlign w:val="center"/>
          </w:tcPr>
          <w:p w14:paraId="27E41D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8.44</w:t>
            </w:r>
          </w:p>
        </w:tc>
        <w:tc>
          <w:tcPr>
            <w:tcW w:w="1701" w:type="dxa"/>
            <w:gridSpan w:val="2"/>
            <w:tcBorders>
              <w:top w:val="nil"/>
              <w:left w:val="nil"/>
              <w:bottom w:val="single" w:color="auto" w:sz="4" w:space="0"/>
              <w:right w:val="single" w:color="auto" w:sz="4" w:space="0"/>
            </w:tcBorders>
            <w:noWrap w:val="0"/>
            <w:vAlign w:val="center"/>
          </w:tcPr>
          <w:p w14:paraId="3163C0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8.44</w:t>
            </w:r>
          </w:p>
        </w:tc>
        <w:tc>
          <w:tcPr>
            <w:tcW w:w="1701" w:type="dxa"/>
            <w:tcBorders>
              <w:top w:val="nil"/>
              <w:left w:val="nil"/>
              <w:bottom w:val="single" w:color="auto" w:sz="4" w:space="0"/>
              <w:right w:val="single" w:color="auto" w:sz="4" w:space="0"/>
            </w:tcBorders>
            <w:noWrap w:val="0"/>
            <w:vAlign w:val="center"/>
          </w:tcPr>
          <w:p w14:paraId="613AD1CE">
            <w:pPr>
              <w:widowControl/>
              <w:jc w:val="center"/>
              <w:rPr>
                <w:rFonts w:hint="eastAsia" w:ascii="仿宋" w:hAnsi="仿宋" w:eastAsia="仿宋" w:cs="仿宋"/>
                <w:color w:val="auto"/>
                <w:kern w:val="0"/>
                <w:sz w:val="18"/>
                <w:szCs w:val="18"/>
                <w:highlight w:val="none"/>
              </w:rPr>
            </w:pPr>
          </w:p>
        </w:tc>
      </w:tr>
      <w:tr w14:paraId="753BAE6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44C03CC">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47921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14:paraId="7960EE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公务员医疗补助缴费</w:t>
            </w:r>
          </w:p>
        </w:tc>
        <w:tc>
          <w:tcPr>
            <w:tcW w:w="1701" w:type="dxa"/>
            <w:gridSpan w:val="2"/>
            <w:tcBorders>
              <w:top w:val="nil"/>
              <w:left w:val="nil"/>
              <w:bottom w:val="single" w:color="auto" w:sz="4" w:space="0"/>
              <w:right w:val="single" w:color="auto" w:sz="4" w:space="0"/>
            </w:tcBorders>
            <w:noWrap w:val="0"/>
            <w:vAlign w:val="center"/>
          </w:tcPr>
          <w:p w14:paraId="2FF3AC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2.32</w:t>
            </w:r>
          </w:p>
        </w:tc>
        <w:tc>
          <w:tcPr>
            <w:tcW w:w="1701" w:type="dxa"/>
            <w:gridSpan w:val="2"/>
            <w:tcBorders>
              <w:top w:val="nil"/>
              <w:left w:val="nil"/>
              <w:bottom w:val="single" w:color="auto" w:sz="4" w:space="0"/>
              <w:right w:val="single" w:color="auto" w:sz="4" w:space="0"/>
            </w:tcBorders>
            <w:noWrap w:val="0"/>
            <w:vAlign w:val="center"/>
          </w:tcPr>
          <w:p w14:paraId="17F671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2.32</w:t>
            </w:r>
          </w:p>
        </w:tc>
        <w:tc>
          <w:tcPr>
            <w:tcW w:w="1701" w:type="dxa"/>
            <w:tcBorders>
              <w:top w:val="nil"/>
              <w:left w:val="nil"/>
              <w:bottom w:val="single" w:color="auto" w:sz="4" w:space="0"/>
              <w:right w:val="single" w:color="auto" w:sz="4" w:space="0"/>
            </w:tcBorders>
            <w:noWrap w:val="0"/>
            <w:vAlign w:val="center"/>
          </w:tcPr>
          <w:p w14:paraId="1B507595">
            <w:pPr>
              <w:widowControl/>
              <w:jc w:val="center"/>
              <w:rPr>
                <w:rFonts w:hint="eastAsia" w:ascii="仿宋" w:hAnsi="仿宋" w:eastAsia="仿宋" w:cs="仿宋"/>
                <w:color w:val="auto"/>
                <w:kern w:val="0"/>
                <w:sz w:val="18"/>
                <w:szCs w:val="18"/>
                <w:highlight w:val="none"/>
              </w:rPr>
            </w:pPr>
          </w:p>
        </w:tc>
      </w:tr>
      <w:tr w14:paraId="2D63322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007BFF9">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058EC45">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14:paraId="229CA3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其他社会保障缴费</w:t>
            </w:r>
          </w:p>
        </w:tc>
        <w:tc>
          <w:tcPr>
            <w:tcW w:w="1701" w:type="dxa"/>
            <w:gridSpan w:val="2"/>
            <w:tcBorders>
              <w:top w:val="nil"/>
              <w:left w:val="nil"/>
              <w:bottom w:val="single" w:color="auto" w:sz="4" w:space="0"/>
              <w:right w:val="single" w:color="auto" w:sz="4" w:space="0"/>
            </w:tcBorders>
            <w:noWrap w:val="0"/>
            <w:vAlign w:val="center"/>
          </w:tcPr>
          <w:p w14:paraId="16D2C9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0.65</w:t>
            </w:r>
          </w:p>
        </w:tc>
        <w:tc>
          <w:tcPr>
            <w:tcW w:w="1701" w:type="dxa"/>
            <w:gridSpan w:val="2"/>
            <w:tcBorders>
              <w:top w:val="nil"/>
              <w:left w:val="nil"/>
              <w:bottom w:val="single" w:color="auto" w:sz="4" w:space="0"/>
              <w:right w:val="single" w:color="auto" w:sz="4" w:space="0"/>
            </w:tcBorders>
            <w:noWrap w:val="0"/>
            <w:vAlign w:val="center"/>
          </w:tcPr>
          <w:p w14:paraId="282E31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0.65</w:t>
            </w:r>
          </w:p>
        </w:tc>
        <w:tc>
          <w:tcPr>
            <w:tcW w:w="1701" w:type="dxa"/>
            <w:tcBorders>
              <w:top w:val="nil"/>
              <w:left w:val="nil"/>
              <w:bottom w:val="single" w:color="auto" w:sz="4" w:space="0"/>
              <w:right w:val="single" w:color="auto" w:sz="4" w:space="0"/>
            </w:tcBorders>
            <w:noWrap w:val="0"/>
            <w:vAlign w:val="center"/>
          </w:tcPr>
          <w:p w14:paraId="34B6141A">
            <w:pPr>
              <w:widowControl/>
              <w:jc w:val="center"/>
              <w:rPr>
                <w:rFonts w:hint="eastAsia" w:ascii="仿宋" w:hAnsi="仿宋" w:eastAsia="仿宋" w:cs="仿宋"/>
                <w:color w:val="auto"/>
                <w:kern w:val="0"/>
                <w:sz w:val="18"/>
                <w:szCs w:val="18"/>
                <w:highlight w:val="none"/>
              </w:rPr>
            </w:pPr>
          </w:p>
        </w:tc>
      </w:tr>
      <w:tr w14:paraId="3922EB3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5627889">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074B65C">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14:paraId="34E8A5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住房公积金</w:t>
            </w:r>
          </w:p>
        </w:tc>
        <w:tc>
          <w:tcPr>
            <w:tcW w:w="1701" w:type="dxa"/>
            <w:gridSpan w:val="2"/>
            <w:tcBorders>
              <w:top w:val="nil"/>
              <w:left w:val="nil"/>
              <w:bottom w:val="single" w:color="auto" w:sz="4" w:space="0"/>
              <w:right w:val="single" w:color="auto" w:sz="4" w:space="0"/>
            </w:tcBorders>
            <w:noWrap w:val="0"/>
            <w:vAlign w:val="center"/>
          </w:tcPr>
          <w:p w14:paraId="6E2045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14.09</w:t>
            </w:r>
          </w:p>
        </w:tc>
        <w:tc>
          <w:tcPr>
            <w:tcW w:w="1701" w:type="dxa"/>
            <w:gridSpan w:val="2"/>
            <w:tcBorders>
              <w:top w:val="nil"/>
              <w:left w:val="nil"/>
              <w:bottom w:val="single" w:color="auto" w:sz="4" w:space="0"/>
              <w:right w:val="single" w:color="auto" w:sz="4" w:space="0"/>
            </w:tcBorders>
            <w:noWrap w:val="0"/>
            <w:vAlign w:val="center"/>
          </w:tcPr>
          <w:p w14:paraId="2E0967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14.09</w:t>
            </w:r>
          </w:p>
        </w:tc>
        <w:tc>
          <w:tcPr>
            <w:tcW w:w="1701" w:type="dxa"/>
            <w:tcBorders>
              <w:top w:val="nil"/>
              <w:left w:val="nil"/>
              <w:bottom w:val="single" w:color="auto" w:sz="4" w:space="0"/>
              <w:right w:val="single" w:color="auto" w:sz="4" w:space="0"/>
            </w:tcBorders>
            <w:noWrap w:val="0"/>
            <w:vAlign w:val="center"/>
          </w:tcPr>
          <w:p w14:paraId="04AB4C83">
            <w:pPr>
              <w:widowControl/>
              <w:jc w:val="center"/>
              <w:rPr>
                <w:rFonts w:hint="eastAsia" w:ascii="仿宋" w:hAnsi="仿宋" w:eastAsia="仿宋" w:cs="仿宋"/>
                <w:color w:val="auto"/>
                <w:kern w:val="0"/>
                <w:sz w:val="18"/>
                <w:szCs w:val="18"/>
                <w:highlight w:val="none"/>
              </w:rPr>
            </w:pPr>
          </w:p>
        </w:tc>
      </w:tr>
      <w:tr w14:paraId="5464CF9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68C0190">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016F4D7F">
            <w:pPr>
              <w:widowControl/>
              <w:jc w:val="center"/>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14:paraId="09F38C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商品和服务支出</w:t>
            </w:r>
          </w:p>
        </w:tc>
        <w:tc>
          <w:tcPr>
            <w:tcW w:w="1701" w:type="dxa"/>
            <w:gridSpan w:val="2"/>
            <w:tcBorders>
              <w:top w:val="nil"/>
              <w:left w:val="nil"/>
              <w:bottom w:val="single" w:color="auto" w:sz="4" w:space="0"/>
              <w:right w:val="single" w:color="auto" w:sz="4" w:space="0"/>
            </w:tcBorders>
            <w:noWrap w:val="0"/>
            <w:vAlign w:val="center"/>
          </w:tcPr>
          <w:p w14:paraId="58E19D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5.81</w:t>
            </w:r>
          </w:p>
        </w:tc>
        <w:tc>
          <w:tcPr>
            <w:tcW w:w="1701" w:type="dxa"/>
            <w:gridSpan w:val="2"/>
            <w:tcBorders>
              <w:top w:val="nil"/>
              <w:left w:val="nil"/>
              <w:bottom w:val="single" w:color="auto" w:sz="4" w:space="0"/>
              <w:right w:val="single" w:color="auto" w:sz="4" w:space="0"/>
            </w:tcBorders>
            <w:noWrap w:val="0"/>
            <w:vAlign w:val="center"/>
          </w:tcPr>
          <w:p w14:paraId="085B84B5">
            <w:pPr>
              <w:widowControl/>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50E3B3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5.81</w:t>
            </w:r>
          </w:p>
        </w:tc>
      </w:tr>
      <w:tr w14:paraId="66DC413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A68D378">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A10CA04">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14:paraId="4D8B17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办公费</w:t>
            </w:r>
          </w:p>
        </w:tc>
        <w:tc>
          <w:tcPr>
            <w:tcW w:w="1701" w:type="dxa"/>
            <w:gridSpan w:val="2"/>
            <w:tcBorders>
              <w:top w:val="nil"/>
              <w:left w:val="nil"/>
              <w:bottom w:val="single" w:color="auto" w:sz="4" w:space="0"/>
              <w:right w:val="single" w:color="auto" w:sz="4" w:space="0"/>
            </w:tcBorders>
            <w:noWrap w:val="0"/>
            <w:vAlign w:val="center"/>
          </w:tcPr>
          <w:p w14:paraId="4B27D8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1.30</w:t>
            </w:r>
          </w:p>
        </w:tc>
        <w:tc>
          <w:tcPr>
            <w:tcW w:w="1701" w:type="dxa"/>
            <w:gridSpan w:val="2"/>
            <w:tcBorders>
              <w:top w:val="nil"/>
              <w:left w:val="nil"/>
              <w:bottom w:val="single" w:color="auto" w:sz="4" w:space="0"/>
              <w:right w:val="single" w:color="auto" w:sz="4" w:space="0"/>
            </w:tcBorders>
            <w:noWrap w:val="0"/>
            <w:vAlign w:val="center"/>
          </w:tcPr>
          <w:p w14:paraId="03B9545F">
            <w:pPr>
              <w:widowControl/>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266E96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1.30</w:t>
            </w:r>
          </w:p>
        </w:tc>
      </w:tr>
      <w:tr w14:paraId="79E46F3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C4E3C3F">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0D4F21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14:paraId="4B5036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印刷费</w:t>
            </w:r>
          </w:p>
        </w:tc>
        <w:tc>
          <w:tcPr>
            <w:tcW w:w="1701" w:type="dxa"/>
            <w:gridSpan w:val="2"/>
            <w:tcBorders>
              <w:top w:val="nil"/>
              <w:left w:val="nil"/>
              <w:bottom w:val="single" w:color="auto" w:sz="4" w:space="0"/>
              <w:right w:val="single" w:color="auto" w:sz="4" w:space="0"/>
            </w:tcBorders>
            <w:noWrap w:val="0"/>
            <w:vAlign w:val="center"/>
          </w:tcPr>
          <w:p w14:paraId="66FD91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0.30</w:t>
            </w:r>
          </w:p>
        </w:tc>
        <w:tc>
          <w:tcPr>
            <w:tcW w:w="1701" w:type="dxa"/>
            <w:gridSpan w:val="2"/>
            <w:tcBorders>
              <w:top w:val="nil"/>
              <w:left w:val="nil"/>
              <w:bottom w:val="single" w:color="auto" w:sz="4" w:space="0"/>
              <w:right w:val="single" w:color="auto" w:sz="4" w:space="0"/>
            </w:tcBorders>
            <w:noWrap w:val="0"/>
            <w:vAlign w:val="center"/>
          </w:tcPr>
          <w:p w14:paraId="7ADD4D3C">
            <w:pPr>
              <w:widowControl/>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234B1B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0.30</w:t>
            </w:r>
          </w:p>
        </w:tc>
      </w:tr>
      <w:tr w14:paraId="5DD34D5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3E92EC0">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0BE860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14:paraId="01A0DB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邮电费</w:t>
            </w:r>
          </w:p>
        </w:tc>
        <w:tc>
          <w:tcPr>
            <w:tcW w:w="1701" w:type="dxa"/>
            <w:gridSpan w:val="2"/>
            <w:tcBorders>
              <w:top w:val="nil"/>
              <w:left w:val="nil"/>
              <w:bottom w:val="single" w:color="auto" w:sz="4" w:space="0"/>
              <w:right w:val="single" w:color="auto" w:sz="4" w:space="0"/>
            </w:tcBorders>
            <w:noWrap w:val="0"/>
            <w:vAlign w:val="center"/>
          </w:tcPr>
          <w:p w14:paraId="774CFE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0.37</w:t>
            </w:r>
          </w:p>
        </w:tc>
        <w:tc>
          <w:tcPr>
            <w:tcW w:w="1701" w:type="dxa"/>
            <w:gridSpan w:val="2"/>
            <w:tcBorders>
              <w:top w:val="nil"/>
              <w:left w:val="nil"/>
              <w:bottom w:val="single" w:color="auto" w:sz="4" w:space="0"/>
              <w:right w:val="single" w:color="auto" w:sz="4" w:space="0"/>
            </w:tcBorders>
            <w:noWrap w:val="0"/>
            <w:vAlign w:val="center"/>
          </w:tcPr>
          <w:p w14:paraId="33B4CFE0">
            <w:pPr>
              <w:widowControl/>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1739AD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0.37</w:t>
            </w:r>
          </w:p>
        </w:tc>
      </w:tr>
      <w:tr w14:paraId="572BDA6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82E7E8C">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D84227E">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14:paraId="4AD767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差旅费</w:t>
            </w:r>
          </w:p>
        </w:tc>
        <w:tc>
          <w:tcPr>
            <w:tcW w:w="1701" w:type="dxa"/>
            <w:gridSpan w:val="2"/>
            <w:tcBorders>
              <w:top w:val="nil"/>
              <w:left w:val="nil"/>
              <w:bottom w:val="single" w:color="auto" w:sz="4" w:space="0"/>
              <w:right w:val="single" w:color="auto" w:sz="4" w:space="0"/>
            </w:tcBorders>
            <w:noWrap w:val="0"/>
            <w:vAlign w:val="center"/>
          </w:tcPr>
          <w:p w14:paraId="2BAA38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0.20</w:t>
            </w:r>
          </w:p>
        </w:tc>
        <w:tc>
          <w:tcPr>
            <w:tcW w:w="1701" w:type="dxa"/>
            <w:gridSpan w:val="2"/>
            <w:tcBorders>
              <w:top w:val="nil"/>
              <w:left w:val="nil"/>
              <w:bottom w:val="single" w:color="auto" w:sz="4" w:space="0"/>
              <w:right w:val="single" w:color="auto" w:sz="4" w:space="0"/>
            </w:tcBorders>
            <w:noWrap w:val="0"/>
            <w:vAlign w:val="center"/>
          </w:tcPr>
          <w:p w14:paraId="03225A94">
            <w:pPr>
              <w:widowControl/>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1CAB83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0.20</w:t>
            </w:r>
          </w:p>
        </w:tc>
      </w:tr>
      <w:tr w14:paraId="32322D8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10FAF76">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04BEEDFE">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14:paraId="28748D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工会经费</w:t>
            </w:r>
          </w:p>
        </w:tc>
        <w:tc>
          <w:tcPr>
            <w:tcW w:w="1701" w:type="dxa"/>
            <w:gridSpan w:val="2"/>
            <w:tcBorders>
              <w:top w:val="nil"/>
              <w:left w:val="nil"/>
              <w:bottom w:val="single" w:color="auto" w:sz="4" w:space="0"/>
              <w:right w:val="single" w:color="auto" w:sz="4" w:space="0"/>
            </w:tcBorders>
            <w:noWrap w:val="0"/>
            <w:vAlign w:val="center"/>
          </w:tcPr>
          <w:p w14:paraId="65FEF7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2.04</w:t>
            </w:r>
          </w:p>
        </w:tc>
        <w:tc>
          <w:tcPr>
            <w:tcW w:w="1701" w:type="dxa"/>
            <w:gridSpan w:val="2"/>
            <w:tcBorders>
              <w:top w:val="nil"/>
              <w:left w:val="nil"/>
              <w:bottom w:val="single" w:color="auto" w:sz="4" w:space="0"/>
              <w:right w:val="single" w:color="auto" w:sz="4" w:space="0"/>
            </w:tcBorders>
            <w:noWrap w:val="0"/>
            <w:vAlign w:val="center"/>
          </w:tcPr>
          <w:p w14:paraId="2FF4578B">
            <w:pPr>
              <w:widowControl/>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7C2373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2.04</w:t>
            </w:r>
          </w:p>
        </w:tc>
      </w:tr>
      <w:tr w14:paraId="23314E9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71EBFF4">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D0CEA28">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14:paraId="3EB396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公务用车运行维护费</w:t>
            </w:r>
          </w:p>
        </w:tc>
        <w:tc>
          <w:tcPr>
            <w:tcW w:w="1701" w:type="dxa"/>
            <w:gridSpan w:val="2"/>
            <w:tcBorders>
              <w:top w:val="nil"/>
              <w:left w:val="nil"/>
              <w:bottom w:val="single" w:color="auto" w:sz="4" w:space="0"/>
              <w:right w:val="single" w:color="auto" w:sz="4" w:space="0"/>
            </w:tcBorders>
            <w:noWrap w:val="0"/>
            <w:vAlign w:val="center"/>
          </w:tcPr>
          <w:p w14:paraId="58752D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1.60</w:t>
            </w:r>
          </w:p>
        </w:tc>
        <w:tc>
          <w:tcPr>
            <w:tcW w:w="1701" w:type="dxa"/>
            <w:gridSpan w:val="2"/>
            <w:tcBorders>
              <w:top w:val="nil"/>
              <w:left w:val="nil"/>
              <w:bottom w:val="single" w:color="auto" w:sz="4" w:space="0"/>
              <w:right w:val="single" w:color="auto" w:sz="4" w:space="0"/>
            </w:tcBorders>
            <w:noWrap w:val="0"/>
            <w:vAlign w:val="center"/>
          </w:tcPr>
          <w:p w14:paraId="3154557B">
            <w:pPr>
              <w:widowControl/>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71D34B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1.60</w:t>
            </w:r>
          </w:p>
        </w:tc>
      </w:tr>
      <w:tr w14:paraId="31FB8B5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95C1E3D">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4A1E9C60">
            <w:pPr>
              <w:widowControl/>
              <w:jc w:val="center"/>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14:paraId="7E13D6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对个人和家庭的补助</w:t>
            </w:r>
          </w:p>
        </w:tc>
        <w:tc>
          <w:tcPr>
            <w:tcW w:w="1701" w:type="dxa"/>
            <w:gridSpan w:val="2"/>
            <w:tcBorders>
              <w:top w:val="nil"/>
              <w:left w:val="nil"/>
              <w:bottom w:val="single" w:color="auto" w:sz="4" w:space="0"/>
              <w:right w:val="single" w:color="auto" w:sz="4" w:space="0"/>
            </w:tcBorders>
            <w:noWrap w:val="0"/>
            <w:vAlign w:val="center"/>
          </w:tcPr>
          <w:p w14:paraId="3E6A0F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6.15</w:t>
            </w:r>
          </w:p>
        </w:tc>
        <w:tc>
          <w:tcPr>
            <w:tcW w:w="1701" w:type="dxa"/>
            <w:gridSpan w:val="2"/>
            <w:tcBorders>
              <w:top w:val="nil"/>
              <w:left w:val="nil"/>
              <w:bottom w:val="single" w:color="auto" w:sz="4" w:space="0"/>
              <w:right w:val="single" w:color="auto" w:sz="4" w:space="0"/>
            </w:tcBorders>
            <w:noWrap w:val="0"/>
            <w:vAlign w:val="center"/>
          </w:tcPr>
          <w:p w14:paraId="17BC45A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6.15</w:t>
            </w:r>
          </w:p>
        </w:tc>
        <w:tc>
          <w:tcPr>
            <w:tcW w:w="1701" w:type="dxa"/>
            <w:tcBorders>
              <w:top w:val="nil"/>
              <w:left w:val="nil"/>
              <w:bottom w:val="single" w:color="auto" w:sz="4" w:space="0"/>
              <w:right w:val="single" w:color="auto" w:sz="4" w:space="0"/>
            </w:tcBorders>
            <w:noWrap w:val="0"/>
            <w:vAlign w:val="center"/>
          </w:tcPr>
          <w:p w14:paraId="34EFB794">
            <w:pPr>
              <w:widowControl/>
              <w:jc w:val="center"/>
              <w:rPr>
                <w:rFonts w:hint="eastAsia" w:ascii="仿宋" w:hAnsi="仿宋" w:eastAsia="仿宋" w:cs="仿宋"/>
                <w:color w:val="auto"/>
                <w:kern w:val="0"/>
                <w:sz w:val="18"/>
                <w:szCs w:val="18"/>
                <w:highlight w:val="none"/>
              </w:rPr>
            </w:pPr>
          </w:p>
        </w:tc>
      </w:tr>
      <w:tr w14:paraId="6B4B284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EFBCEBF">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21379618">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14:paraId="4001D0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退休费</w:t>
            </w:r>
          </w:p>
        </w:tc>
        <w:tc>
          <w:tcPr>
            <w:tcW w:w="1701" w:type="dxa"/>
            <w:gridSpan w:val="2"/>
            <w:tcBorders>
              <w:top w:val="nil"/>
              <w:left w:val="nil"/>
              <w:bottom w:val="single" w:color="auto" w:sz="4" w:space="0"/>
              <w:right w:val="single" w:color="auto" w:sz="4" w:space="0"/>
            </w:tcBorders>
            <w:noWrap w:val="0"/>
            <w:vAlign w:val="center"/>
          </w:tcPr>
          <w:p w14:paraId="467423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5.77</w:t>
            </w:r>
          </w:p>
        </w:tc>
        <w:tc>
          <w:tcPr>
            <w:tcW w:w="1701" w:type="dxa"/>
            <w:gridSpan w:val="2"/>
            <w:tcBorders>
              <w:top w:val="nil"/>
              <w:left w:val="nil"/>
              <w:bottom w:val="single" w:color="auto" w:sz="4" w:space="0"/>
              <w:right w:val="single" w:color="auto" w:sz="4" w:space="0"/>
            </w:tcBorders>
            <w:noWrap w:val="0"/>
            <w:vAlign w:val="center"/>
          </w:tcPr>
          <w:p w14:paraId="436002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5.77</w:t>
            </w:r>
          </w:p>
        </w:tc>
        <w:tc>
          <w:tcPr>
            <w:tcW w:w="1701" w:type="dxa"/>
            <w:tcBorders>
              <w:top w:val="nil"/>
              <w:left w:val="nil"/>
              <w:bottom w:val="single" w:color="auto" w:sz="4" w:space="0"/>
              <w:right w:val="single" w:color="auto" w:sz="4" w:space="0"/>
            </w:tcBorders>
            <w:noWrap w:val="0"/>
            <w:vAlign w:val="center"/>
          </w:tcPr>
          <w:p w14:paraId="189D5094">
            <w:pPr>
              <w:widowControl/>
              <w:jc w:val="center"/>
              <w:rPr>
                <w:rFonts w:hint="eastAsia" w:ascii="仿宋" w:hAnsi="仿宋" w:eastAsia="仿宋" w:cs="仿宋"/>
                <w:color w:val="auto"/>
                <w:kern w:val="0"/>
                <w:sz w:val="18"/>
                <w:szCs w:val="18"/>
                <w:highlight w:val="none"/>
              </w:rPr>
            </w:pPr>
          </w:p>
        </w:tc>
      </w:tr>
      <w:tr w14:paraId="772892F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A79AC31">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5B66D4F0">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14:paraId="5B21F0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奖励金</w:t>
            </w:r>
          </w:p>
        </w:tc>
        <w:tc>
          <w:tcPr>
            <w:tcW w:w="1701" w:type="dxa"/>
            <w:gridSpan w:val="2"/>
            <w:tcBorders>
              <w:top w:val="nil"/>
              <w:left w:val="nil"/>
              <w:bottom w:val="single" w:color="auto" w:sz="4" w:space="0"/>
              <w:right w:val="single" w:color="auto" w:sz="4" w:space="0"/>
            </w:tcBorders>
            <w:noWrap w:val="0"/>
            <w:vAlign w:val="center"/>
          </w:tcPr>
          <w:p w14:paraId="5DBC7A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0.38</w:t>
            </w:r>
          </w:p>
        </w:tc>
        <w:tc>
          <w:tcPr>
            <w:tcW w:w="1701" w:type="dxa"/>
            <w:gridSpan w:val="2"/>
            <w:tcBorders>
              <w:top w:val="nil"/>
              <w:left w:val="nil"/>
              <w:bottom w:val="single" w:color="auto" w:sz="4" w:space="0"/>
              <w:right w:val="single" w:color="auto" w:sz="4" w:space="0"/>
            </w:tcBorders>
            <w:noWrap w:val="0"/>
            <w:vAlign w:val="center"/>
          </w:tcPr>
          <w:p w14:paraId="3C4F0B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sz w:val="18"/>
                <w:szCs w:val="18"/>
              </w:rPr>
              <w:t>0.38</w:t>
            </w:r>
          </w:p>
        </w:tc>
        <w:tc>
          <w:tcPr>
            <w:tcW w:w="1701" w:type="dxa"/>
            <w:tcBorders>
              <w:top w:val="nil"/>
              <w:left w:val="nil"/>
              <w:bottom w:val="single" w:color="auto" w:sz="4" w:space="0"/>
              <w:right w:val="single" w:color="auto" w:sz="4" w:space="0"/>
            </w:tcBorders>
            <w:noWrap w:val="0"/>
            <w:vAlign w:val="center"/>
          </w:tcPr>
          <w:p w14:paraId="440AAD5B">
            <w:pPr>
              <w:widowControl/>
              <w:jc w:val="center"/>
              <w:rPr>
                <w:rFonts w:hint="eastAsia" w:ascii="仿宋" w:hAnsi="仿宋" w:eastAsia="仿宋" w:cs="仿宋"/>
                <w:color w:val="auto"/>
                <w:kern w:val="0"/>
                <w:sz w:val="18"/>
                <w:szCs w:val="18"/>
                <w:highlight w:val="none"/>
              </w:rPr>
            </w:pPr>
          </w:p>
        </w:tc>
      </w:tr>
      <w:tr w14:paraId="5FF8084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7CBB740">
            <w:pPr>
              <w:widowControl/>
              <w:jc w:val="center"/>
              <w:rPr>
                <w:rFonts w:hint="eastAsia" w:ascii="仿宋" w:hAnsi="仿宋" w:eastAsia="仿宋" w:cs="仿宋"/>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14:paraId="14FD15E1">
            <w:pPr>
              <w:widowControl/>
              <w:jc w:val="center"/>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14:paraId="75238080">
            <w:pPr>
              <w:widowControl/>
              <w:jc w:val="left"/>
              <w:rPr>
                <w:rFonts w:hint="eastAsia" w:ascii="仿宋" w:hAnsi="仿宋" w:eastAsia="仿宋" w:cs="仿宋"/>
                <w:color w:val="auto"/>
                <w:kern w:val="0"/>
                <w:sz w:val="18"/>
                <w:szCs w:val="18"/>
                <w:highlight w:val="none"/>
              </w:rPr>
            </w:pPr>
          </w:p>
        </w:tc>
        <w:tc>
          <w:tcPr>
            <w:tcW w:w="1701" w:type="dxa"/>
            <w:gridSpan w:val="2"/>
            <w:tcBorders>
              <w:top w:val="nil"/>
              <w:left w:val="nil"/>
              <w:bottom w:val="single" w:color="auto" w:sz="4" w:space="0"/>
              <w:right w:val="single" w:color="auto" w:sz="4" w:space="0"/>
            </w:tcBorders>
            <w:noWrap w:val="0"/>
            <w:vAlign w:val="center"/>
          </w:tcPr>
          <w:p w14:paraId="0777534D">
            <w:pPr>
              <w:widowControl/>
              <w:jc w:val="left"/>
              <w:rPr>
                <w:rFonts w:hint="eastAsia" w:ascii="仿宋" w:hAnsi="仿宋" w:eastAsia="仿宋" w:cs="仿宋"/>
                <w:color w:val="auto"/>
                <w:kern w:val="0"/>
                <w:sz w:val="18"/>
                <w:szCs w:val="18"/>
                <w:highlight w:val="none"/>
              </w:rPr>
            </w:pPr>
          </w:p>
        </w:tc>
        <w:tc>
          <w:tcPr>
            <w:tcW w:w="1701" w:type="dxa"/>
            <w:gridSpan w:val="2"/>
            <w:tcBorders>
              <w:top w:val="nil"/>
              <w:left w:val="nil"/>
              <w:bottom w:val="single" w:color="auto" w:sz="4" w:space="0"/>
              <w:right w:val="single" w:color="auto" w:sz="4" w:space="0"/>
            </w:tcBorders>
            <w:noWrap w:val="0"/>
            <w:vAlign w:val="center"/>
          </w:tcPr>
          <w:p w14:paraId="332C4D52">
            <w:pPr>
              <w:widowControl/>
              <w:jc w:val="left"/>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50CC6280">
            <w:pPr>
              <w:widowControl/>
              <w:jc w:val="left"/>
              <w:rPr>
                <w:rFonts w:hint="eastAsia" w:ascii="仿宋" w:hAnsi="仿宋" w:eastAsia="仿宋" w:cs="仿宋"/>
                <w:color w:val="auto"/>
                <w:kern w:val="0"/>
                <w:sz w:val="18"/>
                <w:szCs w:val="18"/>
                <w:highlight w:val="none"/>
              </w:rPr>
            </w:pPr>
          </w:p>
        </w:tc>
      </w:tr>
      <w:tr w14:paraId="465DDEC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8071AA0">
            <w:pPr>
              <w:widowControl/>
              <w:jc w:val="center"/>
              <w:rPr>
                <w:rFonts w:hint="eastAsia" w:ascii="仿宋" w:hAnsi="仿宋" w:eastAsia="仿宋" w:cs="仿宋"/>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14:paraId="07D68DE3">
            <w:pPr>
              <w:widowControl/>
              <w:jc w:val="center"/>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14:paraId="36812685">
            <w:pPr>
              <w:widowControl/>
              <w:jc w:val="left"/>
              <w:rPr>
                <w:rFonts w:hint="eastAsia" w:ascii="仿宋" w:hAnsi="仿宋" w:eastAsia="仿宋" w:cs="仿宋"/>
                <w:color w:val="auto"/>
                <w:kern w:val="0"/>
                <w:sz w:val="18"/>
                <w:szCs w:val="18"/>
                <w:highlight w:val="none"/>
              </w:rPr>
            </w:pPr>
          </w:p>
        </w:tc>
        <w:tc>
          <w:tcPr>
            <w:tcW w:w="1701" w:type="dxa"/>
            <w:gridSpan w:val="2"/>
            <w:tcBorders>
              <w:top w:val="nil"/>
              <w:left w:val="nil"/>
              <w:bottom w:val="single" w:color="auto" w:sz="4" w:space="0"/>
              <w:right w:val="single" w:color="auto" w:sz="4" w:space="0"/>
            </w:tcBorders>
            <w:noWrap w:val="0"/>
            <w:vAlign w:val="center"/>
          </w:tcPr>
          <w:p w14:paraId="5B345515">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gridSpan w:val="2"/>
            <w:tcBorders>
              <w:top w:val="nil"/>
              <w:left w:val="nil"/>
              <w:bottom w:val="single" w:color="auto" w:sz="4" w:space="0"/>
              <w:right w:val="single" w:color="auto" w:sz="4" w:space="0"/>
            </w:tcBorders>
            <w:noWrap w:val="0"/>
            <w:vAlign w:val="center"/>
          </w:tcPr>
          <w:p w14:paraId="4DBCCE46">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14:paraId="5DC077BD">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14:paraId="0DE02E3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85F5FB0">
            <w:pPr>
              <w:widowControl/>
              <w:jc w:val="center"/>
              <w:rPr>
                <w:rFonts w:hint="eastAsia" w:ascii="仿宋" w:hAnsi="仿宋" w:eastAsia="仿宋" w:cs="仿宋"/>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14:paraId="0B72E416">
            <w:pPr>
              <w:widowControl/>
              <w:jc w:val="center"/>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14:paraId="6903F449">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center"/>
          </w:tcPr>
          <w:p w14:paraId="36BC2ADE">
            <w:pPr>
              <w:widowControl/>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171.78</w:t>
            </w:r>
          </w:p>
        </w:tc>
        <w:tc>
          <w:tcPr>
            <w:tcW w:w="1701" w:type="dxa"/>
            <w:gridSpan w:val="2"/>
            <w:tcBorders>
              <w:top w:val="nil"/>
              <w:left w:val="nil"/>
              <w:bottom w:val="single" w:color="auto" w:sz="4" w:space="0"/>
              <w:right w:val="single" w:color="auto" w:sz="4" w:space="0"/>
            </w:tcBorders>
            <w:noWrap w:val="0"/>
            <w:vAlign w:val="center"/>
          </w:tcPr>
          <w:p w14:paraId="49700CA3">
            <w:pPr>
              <w:widowControl/>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165.97</w:t>
            </w:r>
          </w:p>
        </w:tc>
        <w:tc>
          <w:tcPr>
            <w:tcW w:w="1701" w:type="dxa"/>
            <w:tcBorders>
              <w:top w:val="nil"/>
              <w:left w:val="nil"/>
              <w:bottom w:val="single" w:color="auto" w:sz="4" w:space="0"/>
              <w:right w:val="single" w:color="auto" w:sz="4" w:space="0"/>
            </w:tcBorders>
            <w:noWrap w:val="0"/>
            <w:vAlign w:val="center"/>
          </w:tcPr>
          <w:p w14:paraId="5301D04C">
            <w:pPr>
              <w:widowControl/>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5.81</w:t>
            </w:r>
          </w:p>
        </w:tc>
      </w:tr>
    </w:tbl>
    <w:p w14:paraId="29744E0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7EF68E8">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1FC917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14:paraId="714938FA">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noWrap w:val="0"/>
            <w:vAlign w:val="center"/>
          </w:tcPr>
          <w:p w14:paraId="0B62EC6E">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209A3ACC">
        <w:tblPrEx>
          <w:tblCellMar>
            <w:top w:w="0" w:type="dxa"/>
            <w:left w:w="108" w:type="dxa"/>
            <w:bottom w:w="0" w:type="dxa"/>
            <w:right w:w="108" w:type="dxa"/>
          </w:tblCellMar>
        </w:tblPrEx>
        <w:trPr>
          <w:gridBefore w:val="1"/>
          <w:gridAfter w:val="1"/>
          <w:wBefore w:w="8" w:type="dxa"/>
          <w:wAfter w:w="77" w:type="dxa"/>
          <w:trHeight w:val="405" w:hRule="atLeast"/>
        </w:trPr>
        <w:tc>
          <w:tcPr>
            <w:tcW w:w="5294" w:type="dxa"/>
            <w:gridSpan w:val="8"/>
            <w:tcBorders>
              <w:top w:val="nil"/>
              <w:left w:val="nil"/>
              <w:bottom w:val="nil"/>
              <w:right w:val="nil"/>
            </w:tcBorders>
            <w:noWrap w:val="0"/>
            <w:vAlign w:val="center"/>
          </w:tcPr>
          <w:p w14:paraId="5F7A1BB5">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呼图壁县卫生健康综合监督执法局</w:t>
            </w:r>
          </w:p>
        </w:tc>
        <w:tc>
          <w:tcPr>
            <w:tcW w:w="1682" w:type="dxa"/>
            <w:gridSpan w:val="3"/>
            <w:tcBorders>
              <w:top w:val="nil"/>
              <w:left w:val="nil"/>
              <w:bottom w:val="nil"/>
              <w:right w:val="nil"/>
            </w:tcBorders>
            <w:noWrap w:val="0"/>
            <w:vAlign w:val="center"/>
          </w:tcPr>
          <w:p w14:paraId="0BD08387">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14:paraId="2EE93280">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AE8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14:paraId="6BC38F7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14:paraId="362EB27D">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119E5E6D">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14:paraId="3969A809">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14:paraId="4C96A58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noWrap w:val="0"/>
            <w:vAlign w:val="center"/>
          </w:tcPr>
          <w:p w14:paraId="2E3B5F3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14:paraId="19214A4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14:paraId="58819EF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14:paraId="1EAEBAF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7CB9217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14:paraId="35F0A3F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5040FBE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14:paraId="0A2F9E2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14:paraId="0BF3823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14:paraId="17529A9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1056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14:paraId="2BE300CB">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228A6359">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02D661D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14:paraId="6466DEDA">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14:paraId="608F2AE0">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14:paraId="00DB6EF9">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noWrap w:val="0"/>
            <w:vAlign w:val="top"/>
          </w:tcPr>
          <w:p w14:paraId="1B2F4D38">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14:paraId="06A43CE1">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14:paraId="3603784D">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14:paraId="0A124067">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6986867B">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3847EA2A">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5E589B46">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0CD3A7A6">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27942072">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14:paraId="67FD8886">
            <w:pPr>
              <w:widowControl/>
              <w:jc w:val="left"/>
              <w:outlineLvl w:val="1"/>
              <w:rPr>
                <w:rFonts w:ascii="仿宋_GB2312" w:hAnsi="宋体" w:eastAsia="仿宋_GB2312"/>
                <w:b/>
                <w:color w:val="auto"/>
                <w:kern w:val="0"/>
                <w:sz w:val="20"/>
                <w:szCs w:val="20"/>
                <w:highlight w:val="none"/>
              </w:rPr>
            </w:pPr>
          </w:p>
        </w:tc>
      </w:tr>
      <w:tr w14:paraId="4F1B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31D9CD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1AF0F6C">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14:paraId="39250A92">
            <w:pPr>
              <w:widowControl/>
              <w:jc w:val="left"/>
              <w:outlineLvl w:val="1"/>
              <w:rPr>
                <w:rFonts w:ascii="仿宋_GB2312" w:hAnsi="宋体" w:eastAsia="仿宋_GB2312"/>
                <w:color w:val="auto"/>
                <w:kern w:val="0"/>
                <w:sz w:val="32"/>
                <w:szCs w:val="32"/>
                <w:highlight w:val="none"/>
              </w:rPr>
            </w:pPr>
          </w:p>
        </w:tc>
        <w:tc>
          <w:tcPr>
            <w:tcW w:w="828" w:type="dxa"/>
            <w:noWrap w:val="0"/>
            <w:vAlign w:val="top"/>
          </w:tcPr>
          <w:p w14:paraId="4006A7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3B5FAF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40B2073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417C46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542C2B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387E18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5977888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73E72D8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2C5C4F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5AB05F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BCE5C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7F720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59DCAAB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BE2D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4A7692C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B9D7F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054FEF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6A5C198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169809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445356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6CB31B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4CC954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5FD54C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81C742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E0589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478410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FC3EF9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B8CD9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D05AA5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484CEB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EC1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1DFDAEB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53415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7A727A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1A64B7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67D68A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48DF36F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085392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1FD8FC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96D86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76237C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249E63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55F181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62E42C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CEB7E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CD3B2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0E49C25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292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41B2AA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D25950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23BA5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31A83F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3C3D3F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374FB6E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275441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63B8669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50F669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5C14832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894E29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88DA1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03B9B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5A400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57AEAF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2EE088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501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5F14E53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3AF96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C7B99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3AF9DA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6ECD6C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192B27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1D6D2C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7BF1E2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7EAC83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18EAC6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38A5CE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55B108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7D7993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5A86BD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823D24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0234F4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7655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3695B2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71B41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C2A7F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3975173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07250CA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3BA42F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47857C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30CAEB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1C77A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3E5CE2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819FC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2D552D2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603915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AB1C87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A269E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2FFFBEF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45A3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6FA718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B6419F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B987E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141745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33266A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6457519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528FDB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6D659C6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B2AB0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28070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046F06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566AD18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73F0D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CA5D5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30EF26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19357BA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827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1DB416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0145F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84D10A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66B4C84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442A234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00976C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1604C5E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166BD8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41DF96D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16A679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2D8079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C06A3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46541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4A835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0A817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436467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173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7056D01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EB9C3F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87C51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34CAA6E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7DB641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72FB6EC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67B171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3E9F1A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0E754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877FE8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368D20A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500DA3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2D6B8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D9E100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D1B87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3C3906E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33E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6313D2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1AD5A7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887542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68B3C9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201B7C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239717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4DA9E4B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0D00BF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7D769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9B634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97040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7CE4B0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6B24B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67133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FDCF0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58DB057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7E0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417" w:type="dxa"/>
            <w:gridSpan w:val="2"/>
            <w:noWrap w:val="0"/>
            <w:vAlign w:val="top"/>
          </w:tcPr>
          <w:p w14:paraId="0B2D22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13F17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AC2708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29708C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2D42CE7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4317D5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4FEFCCE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23220D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1737882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48C35E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1CE1B91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7E4B80A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96CB5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49841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D3500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576278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320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7BB9449D">
            <w:pPr>
              <w:widowControl/>
              <w:jc w:val="left"/>
              <w:outlineLvl w:val="1"/>
              <w:rPr>
                <w:rFonts w:ascii="仿宋_GB2312" w:hAnsi="宋体" w:eastAsia="仿宋_GB2312"/>
                <w:color w:val="auto"/>
                <w:kern w:val="0"/>
                <w:sz w:val="32"/>
                <w:szCs w:val="32"/>
                <w:highlight w:val="none"/>
              </w:rPr>
            </w:pPr>
          </w:p>
        </w:tc>
        <w:tc>
          <w:tcPr>
            <w:tcW w:w="417" w:type="dxa"/>
            <w:noWrap w:val="0"/>
            <w:vAlign w:val="top"/>
          </w:tcPr>
          <w:p w14:paraId="0D284764">
            <w:pPr>
              <w:widowControl/>
              <w:jc w:val="left"/>
              <w:outlineLvl w:val="1"/>
              <w:rPr>
                <w:rFonts w:ascii="仿宋_GB2312" w:hAnsi="宋体" w:eastAsia="仿宋_GB2312"/>
                <w:color w:val="auto"/>
                <w:kern w:val="0"/>
                <w:sz w:val="32"/>
                <w:szCs w:val="32"/>
                <w:highlight w:val="none"/>
              </w:rPr>
            </w:pPr>
          </w:p>
        </w:tc>
        <w:tc>
          <w:tcPr>
            <w:tcW w:w="417" w:type="dxa"/>
            <w:noWrap w:val="0"/>
            <w:vAlign w:val="top"/>
          </w:tcPr>
          <w:p w14:paraId="19CBD3AF">
            <w:pPr>
              <w:widowControl/>
              <w:jc w:val="left"/>
              <w:outlineLvl w:val="1"/>
              <w:rPr>
                <w:rFonts w:ascii="仿宋_GB2312" w:hAnsi="宋体" w:eastAsia="仿宋_GB2312"/>
                <w:color w:val="auto"/>
                <w:kern w:val="0"/>
                <w:sz w:val="32"/>
                <w:szCs w:val="32"/>
                <w:highlight w:val="none"/>
              </w:rPr>
            </w:pPr>
          </w:p>
        </w:tc>
        <w:tc>
          <w:tcPr>
            <w:tcW w:w="828" w:type="dxa"/>
            <w:noWrap w:val="0"/>
            <w:vAlign w:val="top"/>
          </w:tcPr>
          <w:p w14:paraId="7B9ACC76">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14:paraId="0B63D654">
            <w:pPr>
              <w:widowControl/>
              <w:jc w:val="left"/>
              <w:outlineLvl w:val="1"/>
              <w:rPr>
                <w:rFonts w:ascii="仿宋_GB2312" w:hAnsi="宋体" w:eastAsia="仿宋_GB2312"/>
                <w:color w:val="auto"/>
                <w:kern w:val="0"/>
                <w:sz w:val="32"/>
                <w:szCs w:val="32"/>
                <w:highlight w:val="none"/>
              </w:rPr>
            </w:pPr>
          </w:p>
        </w:tc>
        <w:tc>
          <w:tcPr>
            <w:tcW w:w="732" w:type="dxa"/>
            <w:noWrap w:val="0"/>
            <w:vAlign w:val="top"/>
          </w:tcPr>
          <w:p w14:paraId="26B0BC3C">
            <w:pPr>
              <w:widowControl/>
              <w:jc w:val="left"/>
              <w:outlineLvl w:val="1"/>
              <w:rPr>
                <w:rFonts w:ascii="仿宋_GB2312" w:hAnsi="宋体" w:eastAsia="仿宋_GB2312"/>
                <w:color w:val="auto"/>
                <w:kern w:val="0"/>
                <w:sz w:val="32"/>
                <w:szCs w:val="32"/>
                <w:highlight w:val="none"/>
              </w:rPr>
            </w:pPr>
          </w:p>
        </w:tc>
        <w:tc>
          <w:tcPr>
            <w:tcW w:w="561" w:type="dxa"/>
            <w:noWrap w:val="0"/>
            <w:vAlign w:val="top"/>
          </w:tcPr>
          <w:p w14:paraId="6C1A90D1">
            <w:pPr>
              <w:widowControl/>
              <w:jc w:val="left"/>
              <w:outlineLvl w:val="1"/>
              <w:rPr>
                <w:rFonts w:ascii="仿宋_GB2312" w:hAnsi="宋体" w:eastAsia="仿宋_GB2312"/>
                <w:color w:val="auto"/>
                <w:kern w:val="0"/>
                <w:sz w:val="32"/>
                <w:szCs w:val="32"/>
                <w:highlight w:val="none"/>
              </w:rPr>
            </w:pPr>
          </w:p>
        </w:tc>
        <w:tc>
          <w:tcPr>
            <w:tcW w:w="530" w:type="dxa"/>
            <w:noWrap w:val="0"/>
            <w:vAlign w:val="top"/>
          </w:tcPr>
          <w:p w14:paraId="390367F3">
            <w:pPr>
              <w:widowControl/>
              <w:jc w:val="left"/>
              <w:outlineLvl w:val="1"/>
              <w:rPr>
                <w:rFonts w:ascii="仿宋_GB2312" w:hAnsi="宋体" w:eastAsia="仿宋_GB2312"/>
                <w:color w:val="auto"/>
                <w:kern w:val="0"/>
                <w:sz w:val="32"/>
                <w:szCs w:val="32"/>
                <w:highlight w:val="none"/>
              </w:rPr>
            </w:pPr>
          </w:p>
        </w:tc>
        <w:tc>
          <w:tcPr>
            <w:tcW w:w="639" w:type="dxa"/>
            <w:noWrap w:val="0"/>
            <w:vAlign w:val="top"/>
          </w:tcPr>
          <w:p w14:paraId="51A3D04A">
            <w:pPr>
              <w:widowControl/>
              <w:jc w:val="left"/>
              <w:outlineLvl w:val="1"/>
              <w:rPr>
                <w:rFonts w:ascii="仿宋_GB2312" w:hAnsi="宋体" w:eastAsia="仿宋_GB2312"/>
                <w:color w:val="auto"/>
                <w:kern w:val="0"/>
                <w:sz w:val="32"/>
                <w:szCs w:val="32"/>
                <w:highlight w:val="none"/>
              </w:rPr>
            </w:pPr>
          </w:p>
        </w:tc>
        <w:tc>
          <w:tcPr>
            <w:tcW w:w="639" w:type="dxa"/>
            <w:noWrap w:val="0"/>
            <w:vAlign w:val="top"/>
          </w:tcPr>
          <w:p w14:paraId="614BDEA7">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14:paraId="25925F13">
            <w:pPr>
              <w:widowControl/>
              <w:jc w:val="left"/>
              <w:outlineLvl w:val="1"/>
              <w:rPr>
                <w:rFonts w:ascii="仿宋_GB2312" w:hAnsi="宋体" w:eastAsia="仿宋_GB2312"/>
                <w:color w:val="auto"/>
                <w:kern w:val="0"/>
                <w:sz w:val="32"/>
                <w:szCs w:val="32"/>
                <w:highlight w:val="none"/>
              </w:rPr>
            </w:pPr>
          </w:p>
        </w:tc>
        <w:tc>
          <w:tcPr>
            <w:tcW w:w="419" w:type="dxa"/>
            <w:noWrap w:val="0"/>
            <w:vAlign w:val="top"/>
          </w:tcPr>
          <w:p w14:paraId="51CE132B">
            <w:pPr>
              <w:widowControl/>
              <w:jc w:val="left"/>
              <w:outlineLvl w:val="1"/>
              <w:rPr>
                <w:rFonts w:ascii="仿宋_GB2312" w:hAnsi="宋体" w:eastAsia="仿宋_GB2312"/>
                <w:color w:val="auto"/>
                <w:kern w:val="0"/>
                <w:sz w:val="32"/>
                <w:szCs w:val="32"/>
                <w:highlight w:val="none"/>
              </w:rPr>
            </w:pPr>
          </w:p>
        </w:tc>
        <w:tc>
          <w:tcPr>
            <w:tcW w:w="618" w:type="dxa"/>
            <w:noWrap w:val="0"/>
            <w:vAlign w:val="top"/>
          </w:tcPr>
          <w:p w14:paraId="3CF39FAF">
            <w:pPr>
              <w:widowControl/>
              <w:jc w:val="left"/>
              <w:outlineLvl w:val="1"/>
              <w:rPr>
                <w:rFonts w:ascii="仿宋_GB2312" w:hAnsi="宋体" w:eastAsia="仿宋_GB2312"/>
                <w:color w:val="auto"/>
                <w:kern w:val="0"/>
                <w:sz w:val="32"/>
                <w:szCs w:val="32"/>
                <w:highlight w:val="none"/>
              </w:rPr>
            </w:pPr>
          </w:p>
        </w:tc>
        <w:tc>
          <w:tcPr>
            <w:tcW w:w="420" w:type="dxa"/>
            <w:noWrap w:val="0"/>
            <w:vAlign w:val="top"/>
          </w:tcPr>
          <w:p w14:paraId="0D896F3D">
            <w:pPr>
              <w:widowControl/>
              <w:jc w:val="left"/>
              <w:outlineLvl w:val="1"/>
              <w:rPr>
                <w:rFonts w:ascii="仿宋_GB2312" w:hAnsi="宋体" w:eastAsia="仿宋_GB2312"/>
                <w:color w:val="auto"/>
                <w:kern w:val="0"/>
                <w:sz w:val="32"/>
                <w:szCs w:val="32"/>
                <w:highlight w:val="none"/>
              </w:rPr>
            </w:pPr>
          </w:p>
        </w:tc>
        <w:tc>
          <w:tcPr>
            <w:tcW w:w="420" w:type="dxa"/>
            <w:noWrap w:val="0"/>
            <w:vAlign w:val="top"/>
          </w:tcPr>
          <w:p w14:paraId="3FD03386">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14:paraId="35A86911">
            <w:pPr>
              <w:widowControl/>
              <w:jc w:val="left"/>
              <w:outlineLvl w:val="1"/>
              <w:rPr>
                <w:rFonts w:ascii="仿宋_GB2312" w:hAnsi="宋体" w:eastAsia="仿宋_GB2312"/>
                <w:color w:val="auto"/>
                <w:kern w:val="0"/>
                <w:sz w:val="32"/>
                <w:szCs w:val="32"/>
                <w:highlight w:val="none"/>
              </w:rPr>
            </w:pPr>
          </w:p>
        </w:tc>
      </w:tr>
      <w:tr w14:paraId="35DC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272211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771CE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50A55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4491ED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760B8F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4868C6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14:paraId="515D2A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0EF38E7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4EB3FA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1A9BF8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1E8533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781985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4A274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B69E7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5C95B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0E5E8A8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53A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3E6A9F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4589B2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DA65B3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7B5725B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14:paraId="371DB0DE">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14:paraId="3C3A1F43">
            <w:pPr>
              <w:widowControl/>
              <w:jc w:val="center"/>
              <w:outlineLvl w:val="1"/>
              <w:rPr>
                <w:rFonts w:ascii="仿宋_GB2312" w:hAnsi="宋体" w:eastAsia="仿宋_GB2312"/>
                <w:color w:val="auto"/>
                <w:kern w:val="0"/>
                <w:szCs w:val="21"/>
                <w:highlight w:val="none"/>
              </w:rPr>
            </w:pPr>
          </w:p>
        </w:tc>
        <w:tc>
          <w:tcPr>
            <w:tcW w:w="561" w:type="dxa"/>
            <w:noWrap w:val="0"/>
            <w:vAlign w:val="top"/>
          </w:tcPr>
          <w:p w14:paraId="04E20CF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021263E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5497E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E6B326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F1972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48E31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4B71DE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2FDEA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F2DC9B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46E196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24365CBC">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2024</w:t>
      </w:r>
      <w:r>
        <w:rPr>
          <w:rFonts w:hint="eastAsia" w:ascii="仿宋_GB2312" w:hAnsi="宋体" w:eastAsia="仿宋_GB2312"/>
          <w:b/>
          <w:kern w:val="0"/>
          <w:sz w:val="28"/>
          <w:szCs w:val="32"/>
          <w:lang w:eastAsia="zh-CN"/>
        </w:rPr>
        <w:t>年无一般公共预算项目支出，此表为空表。</w:t>
      </w:r>
    </w:p>
    <w:p w14:paraId="761326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60F329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86C1D8">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1489F2C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622E8103">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128B702E">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 xml:space="preserve">呼图壁县卫生健康综合监督执法局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20BA7CE7">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58E98EA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2A1B083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1F752B15">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5AFC54C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4C1838DF">
            <w:pPr>
              <w:widowControl/>
              <w:spacing w:line="280" w:lineRule="exact"/>
              <w:jc w:val="center"/>
              <w:rPr>
                <w:rFonts w:hint="eastAsia" w:ascii="仿宋_GB2312" w:hAnsi="宋体" w:eastAsia="仿宋_GB2312" w:cs="宋体"/>
                <w:b/>
                <w:bCs/>
                <w:color w:val="auto"/>
                <w:kern w:val="0"/>
                <w:sz w:val="20"/>
                <w:szCs w:val="20"/>
                <w:highlight w:val="none"/>
              </w:rPr>
            </w:pPr>
          </w:p>
          <w:p w14:paraId="2B1E852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BEBF2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5E9434C9">
            <w:pPr>
              <w:widowControl/>
              <w:spacing w:line="280" w:lineRule="exact"/>
              <w:jc w:val="center"/>
              <w:rPr>
                <w:rFonts w:hint="eastAsia" w:ascii="仿宋_GB2312" w:hAnsi="宋体" w:eastAsia="仿宋_GB2312" w:cs="宋体"/>
                <w:b/>
                <w:bCs/>
                <w:color w:val="auto"/>
                <w:kern w:val="0"/>
                <w:sz w:val="20"/>
                <w:szCs w:val="20"/>
                <w:highlight w:val="none"/>
              </w:rPr>
            </w:pPr>
          </w:p>
          <w:p w14:paraId="35B55DA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83733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541785F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64102ECB">
            <w:pPr>
              <w:widowControl/>
              <w:spacing w:line="280" w:lineRule="exact"/>
              <w:jc w:val="center"/>
              <w:rPr>
                <w:rFonts w:hint="eastAsia" w:ascii="仿宋_GB2312" w:hAnsi="宋体" w:eastAsia="仿宋_GB2312" w:cs="宋体"/>
                <w:b/>
                <w:bCs/>
                <w:color w:val="auto"/>
                <w:kern w:val="0"/>
                <w:sz w:val="20"/>
                <w:szCs w:val="20"/>
                <w:highlight w:val="none"/>
              </w:rPr>
            </w:pPr>
          </w:p>
          <w:p w14:paraId="1A3C98C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ED8CF42">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FD92C0D">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7DE1B2EE">
            <w:pPr>
              <w:widowControl/>
              <w:spacing w:line="280" w:lineRule="exact"/>
              <w:jc w:val="center"/>
              <w:rPr>
                <w:rFonts w:hint="eastAsia" w:ascii="仿宋_GB2312" w:hAnsi="宋体" w:eastAsia="仿宋_GB2312" w:cs="宋体"/>
                <w:b/>
                <w:bCs/>
                <w:color w:val="auto"/>
                <w:kern w:val="0"/>
                <w:sz w:val="20"/>
                <w:szCs w:val="20"/>
                <w:highlight w:val="none"/>
              </w:rPr>
            </w:pPr>
          </w:p>
          <w:p w14:paraId="0138258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64775A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386A882">
            <w:pPr>
              <w:widowControl/>
              <w:spacing w:line="280" w:lineRule="exact"/>
              <w:jc w:val="center"/>
              <w:rPr>
                <w:rFonts w:hint="eastAsia" w:ascii="仿宋_GB2312" w:hAnsi="宋体" w:eastAsia="仿宋_GB2312" w:cs="宋体"/>
                <w:b/>
                <w:bCs/>
                <w:color w:val="auto"/>
                <w:kern w:val="0"/>
                <w:sz w:val="20"/>
                <w:szCs w:val="20"/>
                <w:highlight w:val="none"/>
              </w:rPr>
            </w:pPr>
          </w:p>
          <w:p w14:paraId="057BE98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526FC7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C29357F">
            <w:pPr>
              <w:widowControl/>
              <w:spacing w:line="280" w:lineRule="exact"/>
              <w:jc w:val="center"/>
              <w:rPr>
                <w:rFonts w:hint="eastAsia" w:ascii="仿宋_GB2312" w:hAnsi="宋体" w:eastAsia="仿宋_GB2312" w:cs="宋体"/>
                <w:b/>
                <w:bCs/>
                <w:color w:val="auto"/>
                <w:kern w:val="0"/>
                <w:sz w:val="20"/>
                <w:szCs w:val="20"/>
                <w:highlight w:val="none"/>
              </w:rPr>
            </w:pPr>
          </w:p>
          <w:p w14:paraId="163FD19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2115C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F62DC84">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5D67180F">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185137E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B5E258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44DDA277">
            <w:pPr>
              <w:widowControl/>
              <w:spacing w:line="280" w:lineRule="exact"/>
              <w:jc w:val="left"/>
              <w:rPr>
                <w:rFonts w:ascii="仿宋_GB2312" w:hAnsi="宋体" w:eastAsia="仿宋_GB2312" w:cs="宋体"/>
                <w:b/>
                <w:bCs/>
                <w:color w:val="auto"/>
                <w:kern w:val="0"/>
                <w:sz w:val="20"/>
                <w:szCs w:val="20"/>
                <w:highlight w:val="none"/>
              </w:rPr>
            </w:pPr>
          </w:p>
        </w:tc>
      </w:tr>
      <w:tr w14:paraId="5F9679A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47C498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3D4554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18D2E6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0B34DD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3BE6F0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3C2B7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A88F93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524E1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5F99F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91F01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C3E30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5AB75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84636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AD521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10D2A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222BCD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0614B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A04D8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AF6E1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59940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D196E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D92030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33B94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670B1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D8E8C4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36B3C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9ED1A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6EF22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E5CE9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F6948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F9864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957AC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42E02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E03C40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7C89D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4CC9BE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95ACE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2A507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D3781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53462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4EA08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5FC0F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5FCB03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7CF38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D2368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52F58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7546A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5476B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B96F7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19715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71619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1DBF8D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D571B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75A88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C6165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170C1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12D06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43EF0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09446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CBB2F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18FA70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BF906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A80E4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85735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BD732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8E7CE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0FFE6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0107E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C579A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5211E4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7DCE7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FB441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8148C3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1CF93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85C8B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DE6C30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58FE2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75DE574">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3D5475">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AC75D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B3799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1FB02F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B96276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56319B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44E5E1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1195A9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3DDEDC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062523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393825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76EC6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59BB25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F9A0B3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3876F2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8F1999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25E9AD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93E315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C83EE3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CE2957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9DA0E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AAFB0C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2EF828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DE5F0A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189F45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5F72F6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204E41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C2A0F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C7878F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85B44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3DCFE8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D4D83F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7A2C94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C74928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DB9567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525DE2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F70BF5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0F578F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E664C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7F63D3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D7DAB4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413D54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9D1777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3BABEB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A601C2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46E426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ED4C80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F24B55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AD050A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C81180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C6183E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4A2629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667F25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7B470D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59D33D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E60751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F80E5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BDC3A9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546E06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2E7EFD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B78D039">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2707B15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671E794">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774D723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018219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1D4B2A06">
      <w:pPr>
        <w:widowControl/>
        <w:spacing w:line="280" w:lineRule="exact"/>
        <w:outlineLvl w:val="1"/>
        <w:rPr>
          <w:rFonts w:hint="eastAsia" w:ascii="仿宋_GB2312" w:hAnsi="宋体" w:eastAsia="仿宋_GB2312"/>
          <w:b/>
          <w:color w:val="auto"/>
          <w:kern w:val="0"/>
          <w:sz w:val="28"/>
          <w:szCs w:val="32"/>
          <w:highlight w:val="none"/>
        </w:rPr>
      </w:pPr>
    </w:p>
    <w:p w14:paraId="467A0DCB">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lang w:val="en-US" w:eastAsia="zh-CN"/>
        </w:rPr>
        <w:t>2024</w:t>
      </w:r>
      <w:r>
        <w:rPr>
          <w:rFonts w:hint="eastAsia" w:ascii="仿宋_GB2312" w:hAnsi="宋体" w:eastAsia="仿宋_GB2312"/>
          <w:b/>
          <w:kern w:val="0"/>
          <w:sz w:val="28"/>
          <w:szCs w:val="32"/>
          <w:lang w:eastAsia="zh-CN"/>
        </w:rPr>
        <w:t>年无政府性基金预算支出，此表为空表</w:t>
      </w:r>
    </w:p>
    <w:p w14:paraId="48277A7E">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52F4F542">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53413BD5">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363AD302">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 xml:space="preserve">呼图壁县卫生健康综合监督执法局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4128D887">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EBCB6B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241F06D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169EA123">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297CB07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35ADB8FC">
            <w:pPr>
              <w:widowControl/>
              <w:spacing w:line="280" w:lineRule="exact"/>
              <w:jc w:val="center"/>
              <w:rPr>
                <w:rFonts w:hint="eastAsia" w:ascii="仿宋_GB2312" w:hAnsi="宋体" w:eastAsia="仿宋_GB2312" w:cs="宋体"/>
                <w:b/>
                <w:bCs/>
                <w:color w:val="auto"/>
                <w:kern w:val="0"/>
                <w:sz w:val="20"/>
                <w:szCs w:val="20"/>
                <w:highlight w:val="none"/>
              </w:rPr>
            </w:pPr>
          </w:p>
          <w:p w14:paraId="2F012F5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504A6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647BA807">
            <w:pPr>
              <w:widowControl/>
              <w:spacing w:line="280" w:lineRule="exact"/>
              <w:jc w:val="center"/>
              <w:rPr>
                <w:rFonts w:hint="eastAsia" w:ascii="仿宋_GB2312" w:hAnsi="宋体" w:eastAsia="仿宋_GB2312" w:cs="宋体"/>
                <w:b/>
                <w:bCs/>
                <w:color w:val="auto"/>
                <w:kern w:val="0"/>
                <w:sz w:val="20"/>
                <w:szCs w:val="20"/>
                <w:highlight w:val="none"/>
              </w:rPr>
            </w:pPr>
          </w:p>
          <w:p w14:paraId="37A03D6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C7CC4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0E5F1D0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466492A">
            <w:pPr>
              <w:widowControl/>
              <w:spacing w:line="280" w:lineRule="exact"/>
              <w:jc w:val="center"/>
              <w:rPr>
                <w:rFonts w:hint="eastAsia" w:ascii="仿宋_GB2312" w:hAnsi="宋体" w:eastAsia="仿宋_GB2312" w:cs="宋体"/>
                <w:b/>
                <w:bCs/>
                <w:color w:val="auto"/>
                <w:kern w:val="0"/>
                <w:sz w:val="20"/>
                <w:szCs w:val="20"/>
                <w:highlight w:val="none"/>
              </w:rPr>
            </w:pPr>
          </w:p>
          <w:p w14:paraId="5299DED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FBC006F">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79ED62A">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0AFBBEAA">
            <w:pPr>
              <w:widowControl/>
              <w:spacing w:line="280" w:lineRule="exact"/>
              <w:jc w:val="center"/>
              <w:rPr>
                <w:rFonts w:hint="eastAsia" w:ascii="仿宋_GB2312" w:hAnsi="宋体" w:eastAsia="仿宋_GB2312" w:cs="宋体"/>
                <w:b/>
                <w:bCs/>
                <w:color w:val="auto"/>
                <w:kern w:val="0"/>
                <w:sz w:val="20"/>
                <w:szCs w:val="20"/>
                <w:highlight w:val="none"/>
              </w:rPr>
            </w:pPr>
          </w:p>
          <w:p w14:paraId="652A8D4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B33EA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37BCD42">
            <w:pPr>
              <w:widowControl/>
              <w:spacing w:line="280" w:lineRule="exact"/>
              <w:jc w:val="center"/>
              <w:rPr>
                <w:rFonts w:hint="eastAsia" w:ascii="仿宋_GB2312" w:hAnsi="宋体" w:eastAsia="仿宋_GB2312" w:cs="宋体"/>
                <w:b/>
                <w:bCs/>
                <w:color w:val="auto"/>
                <w:kern w:val="0"/>
                <w:sz w:val="20"/>
                <w:szCs w:val="20"/>
                <w:highlight w:val="none"/>
              </w:rPr>
            </w:pPr>
          </w:p>
          <w:p w14:paraId="20ABF49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16A0BB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F17516B">
            <w:pPr>
              <w:widowControl/>
              <w:spacing w:line="280" w:lineRule="exact"/>
              <w:jc w:val="center"/>
              <w:rPr>
                <w:rFonts w:hint="eastAsia" w:ascii="仿宋_GB2312" w:hAnsi="宋体" w:eastAsia="仿宋_GB2312" w:cs="宋体"/>
                <w:b/>
                <w:bCs/>
                <w:color w:val="auto"/>
                <w:kern w:val="0"/>
                <w:sz w:val="20"/>
                <w:szCs w:val="20"/>
                <w:highlight w:val="none"/>
              </w:rPr>
            </w:pPr>
          </w:p>
          <w:p w14:paraId="25FDFC5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EDFF8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5A58514A">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2FE13B19">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1F6134F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82747B5">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69F963E9">
            <w:pPr>
              <w:widowControl/>
              <w:spacing w:line="280" w:lineRule="exact"/>
              <w:jc w:val="left"/>
              <w:rPr>
                <w:rFonts w:ascii="仿宋_GB2312" w:hAnsi="宋体" w:eastAsia="仿宋_GB2312" w:cs="宋体"/>
                <w:b/>
                <w:bCs/>
                <w:color w:val="auto"/>
                <w:kern w:val="0"/>
                <w:sz w:val="20"/>
                <w:szCs w:val="20"/>
                <w:highlight w:val="none"/>
              </w:rPr>
            </w:pPr>
          </w:p>
        </w:tc>
      </w:tr>
      <w:tr w14:paraId="0255A397">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5D1788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3349CD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043FA3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34C352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3DD7B5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14C86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0BE003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659DD3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45E23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35208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6E37B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94BB0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56092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8CF84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6E2C64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D7A7F8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F19AA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6751D9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604D4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EC976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D668D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B10DC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B2001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854DA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CA4D2B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5A84B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AAD3D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B350C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2F8C0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940C9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CA2FF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EC1D9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9073C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BEED34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BDA29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38179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BFBD3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E3D59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65F23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B8189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56472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B40F3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0E7D38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EC9F7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1ADB8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7A6D5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D00CB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04213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A8CAE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F2A6B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008DC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70E49D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47E2B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EB60D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31C33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55C86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96150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633BF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EE5D0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CCB35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BDC842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72F99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95047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43161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6D2EB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45C7D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503FA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5F442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F678A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D0EA76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CF363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32227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1A208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9D9A7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0B985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DDE507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60BF3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4F86DAA">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9CD7663">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79F7C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CE17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992B31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0C9B00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17B207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2BBF9E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AEA83D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40CA85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82BB22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B9E310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5C3D0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F54ACD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8DF489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BA55BF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F1BA78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95D76E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896CBA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0A4C13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700DFF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74AF3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AAD625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61237C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F8A0F4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6BBB7A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45C7A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F7ECE9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EEFC45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E266CC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0AB64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687CB0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6CC0D2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0B0D35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A1ED95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E31733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61C203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276EB5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49CE39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BD2FEC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071BCF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5DCDDA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1300A2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090E3F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CD7DE1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6E34DE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63D8CE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FBE42B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7DA6F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7172D7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4C3577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E0C20B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E013B1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53AD57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D2CCC0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3F1773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6D2A10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FEA03C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421C80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51F781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21579D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677F7B4">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0F98846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0232542">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775A081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0244F9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4272AF39">
      <w:pPr>
        <w:widowControl/>
        <w:spacing w:line="280" w:lineRule="exact"/>
        <w:outlineLvl w:val="1"/>
        <w:rPr>
          <w:rFonts w:hint="eastAsia" w:ascii="仿宋_GB2312" w:hAnsi="宋体" w:eastAsia="仿宋_GB2312"/>
          <w:b/>
          <w:color w:val="auto"/>
          <w:kern w:val="0"/>
          <w:sz w:val="28"/>
          <w:szCs w:val="32"/>
          <w:highlight w:val="none"/>
          <w:lang w:eastAsia="zh-CN"/>
        </w:rPr>
      </w:pPr>
    </w:p>
    <w:p w14:paraId="0F2BCE09">
      <w:pPr>
        <w:widowControl/>
        <w:spacing w:line="280" w:lineRule="exact"/>
        <w:outlineLvl w:val="1"/>
        <w:rPr>
          <w:rFonts w:hint="eastAsia" w:ascii="仿宋_GB2312" w:hAnsi="宋体" w:eastAsia="仿宋_GB2312"/>
          <w:b/>
          <w:kern w:val="0"/>
          <w:sz w:val="28"/>
          <w:szCs w:val="32"/>
          <w:lang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2024</w:t>
      </w:r>
      <w:r>
        <w:rPr>
          <w:rFonts w:hint="eastAsia" w:ascii="仿宋_GB2312" w:hAnsi="宋体" w:eastAsia="仿宋_GB2312"/>
          <w:b/>
          <w:kern w:val="0"/>
          <w:sz w:val="28"/>
          <w:szCs w:val="32"/>
          <w:lang w:eastAsia="zh-CN"/>
        </w:rPr>
        <w:t>年无国有资本经营预算支出，此表为空表。</w:t>
      </w:r>
    </w:p>
    <w:p w14:paraId="43AE1152">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59DF0DE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944DA21">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33B2A72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1D888F3B">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669B10A">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呼图壁县卫生健康综合监督执法局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3287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restart"/>
            <w:noWrap w:val="0"/>
            <w:vAlign w:val="center"/>
          </w:tcPr>
          <w:p w14:paraId="5F28701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1D234E1D">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41497F29">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0A10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continue"/>
            <w:noWrap w:val="0"/>
            <w:vAlign w:val="top"/>
          </w:tcPr>
          <w:p w14:paraId="7228DB52">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17EF50A8">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3C6137D0">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528284EF">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77DC34E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1CE9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14:paraId="63E818A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14:paraId="7F4E643A">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center"/>
          </w:tcPr>
          <w:p w14:paraId="4907F9AB">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14:paraId="0D97FA64">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7ED5EFE">
            <w:pPr>
              <w:widowControl/>
              <w:outlineLvl w:val="1"/>
              <w:rPr>
                <w:rFonts w:hint="eastAsia" w:ascii="仿宋_GB2312" w:hAnsi="宋体" w:eastAsia="仿宋_GB2312"/>
                <w:b/>
                <w:color w:val="auto"/>
                <w:kern w:val="0"/>
                <w:sz w:val="28"/>
                <w:szCs w:val="32"/>
                <w:highlight w:val="none"/>
                <w:vertAlign w:val="baseline"/>
              </w:rPr>
            </w:pPr>
          </w:p>
        </w:tc>
      </w:tr>
      <w:tr w14:paraId="2531D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14:paraId="656092C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14:paraId="498F257D">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7F95AFF5">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17B3E254">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4171519">
            <w:pPr>
              <w:widowControl/>
              <w:outlineLvl w:val="1"/>
              <w:rPr>
                <w:rFonts w:hint="eastAsia" w:ascii="仿宋_GB2312" w:hAnsi="宋体" w:eastAsia="仿宋_GB2312"/>
                <w:b/>
                <w:color w:val="auto"/>
                <w:kern w:val="0"/>
                <w:sz w:val="28"/>
                <w:szCs w:val="32"/>
                <w:highlight w:val="none"/>
                <w:vertAlign w:val="baseline"/>
              </w:rPr>
            </w:pPr>
          </w:p>
        </w:tc>
      </w:tr>
      <w:tr w14:paraId="2AD7D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14:paraId="1C4B2A2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14:paraId="25A00EAD">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08C8C7D2">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0326143E">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C8E35D3">
            <w:pPr>
              <w:widowControl/>
              <w:outlineLvl w:val="1"/>
              <w:rPr>
                <w:rFonts w:hint="eastAsia" w:ascii="仿宋_GB2312" w:hAnsi="宋体" w:eastAsia="仿宋_GB2312"/>
                <w:b/>
                <w:color w:val="auto"/>
                <w:kern w:val="0"/>
                <w:sz w:val="28"/>
                <w:szCs w:val="32"/>
                <w:highlight w:val="none"/>
                <w:vertAlign w:val="baseline"/>
              </w:rPr>
            </w:pPr>
          </w:p>
        </w:tc>
      </w:tr>
      <w:tr w14:paraId="2721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14:paraId="058F202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457D792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14:paraId="06888AF6">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center"/>
          </w:tcPr>
          <w:p w14:paraId="1670C364">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14:paraId="5D4C8C93">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95AB9C5">
            <w:pPr>
              <w:widowControl/>
              <w:outlineLvl w:val="1"/>
              <w:rPr>
                <w:rFonts w:hint="eastAsia" w:ascii="仿宋_GB2312" w:hAnsi="宋体" w:eastAsia="仿宋_GB2312"/>
                <w:b/>
                <w:color w:val="auto"/>
                <w:kern w:val="0"/>
                <w:sz w:val="28"/>
                <w:szCs w:val="32"/>
                <w:highlight w:val="none"/>
                <w:vertAlign w:val="baseline"/>
              </w:rPr>
            </w:pPr>
          </w:p>
        </w:tc>
      </w:tr>
      <w:tr w14:paraId="75B9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14:paraId="4BC5CCED">
            <w:pPr>
              <w:widowControl/>
              <w:ind w:firstLine="281" w:firstLineChars="10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14:paraId="3FFA2E74">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center"/>
          </w:tcPr>
          <w:p w14:paraId="5F3775DC">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3D3BE725">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531E3D0">
            <w:pPr>
              <w:widowControl/>
              <w:outlineLvl w:val="1"/>
              <w:rPr>
                <w:rFonts w:hint="eastAsia" w:ascii="仿宋_GB2312" w:hAnsi="宋体" w:eastAsia="仿宋_GB2312"/>
                <w:b/>
                <w:color w:val="auto"/>
                <w:kern w:val="0"/>
                <w:sz w:val="28"/>
                <w:szCs w:val="32"/>
                <w:highlight w:val="none"/>
                <w:vertAlign w:val="baseline"/>
              </w:rPr>
            </w:pPr>
          </w:p>
        </w:tc>
      </w:tr>
      <w:tr w14:paraId="7EED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14:paraId="0C8C5F6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公务用车运行费</w:t>
            </w:r>
          </w:p>
        </w:tc>
        <w:tc>
          <w:tcPr>
            <w:tcW w:w="1215" w:type="dxa"/>
            <w:noWrap w:val="0"/>
            <w:vAlign w:val="center"/>
          </w:tcPr>
          <w:p w14:paraId="1857E3E8">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center"/>
          </w:tcPr>
          <w:p w14:paraId="10CC30F0">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14:paraId="0B4DA63F">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3495DC6">
            <w:pPr>
              <w:widowControl/>
              <w:outlineLvl w:val="1"/>
              <w:rPr>
                <w:rFonts w:hint="eastAsia" w:ascii="仿宋_GB2312" w:hAnsi="宋体" w:eastAsia="仿宋_GB2312"/>
                <w:b/>
                <w:color w:val="auto"/>
                <w:kern w:val="0"/>
                <w:sz w:val="28"/>
                <w:szCs w:val="32"/>
                <w:highlight w:val="none"/>
                <w:vertAlign w:val="baseline"/>
              </w:rPr>
            </w:pPr>
          </w:p>
        </w:tc>
      </w:tr>
    </w:tbl>
    <w:p w14:paraId="602C52B1">
      <w:pPr>
        <w:widowControl/>
        <w:spacing w:line="280" w:lineRule="exact"/>
        <w:outlineLvl w:val="1"/>
        <w:rPr>
          <w:rFonts w:hint="eastAsia" w:ascii="仿宋_GB2312" w:hAnsi="宋体" w:eastAsia="仿宋_GB2312"/>
          <w:b/>
          <w:kern w:val="0"/>
          <w:sz w:val="28"/>
          <w:szCs w:val="32"/>
          <w:lang w:eastAsia="zh-CN"/>
        </w:rPr>
      </w:pPr>
    </w:p>
    <w:p w14:paraId="016BDF5A">
      <w:pPr>
        <w:widowControl/>
        <w:outlineLvl w:val="1"/>
        <w:rPr>
          <w:rFonts w:hint="eastAsia" w:ascii="仿宋_GB2312" w:hAnsi="宋体" w:eastAsia="仿宋_GB2312"/>
          <w:b/>
          <w:color w:val="auto"/>
          <w:kern w:val="0"/>
          <w:sz w:val="28"/>
          <w:szCs w:val="32"/>
          <w:highlight w:val="none"/>
        </w:rPr>
      </w:pPr>
    </w:p>
    <w:p w14:paraId="6CCCDC4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CDAA99F">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2A6A2CA7">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00DEBB0D">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51E4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5257092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5D9D1FD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560A79C6">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0B481E0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27FA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034CDA5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5D833241">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7DBB958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7FAFBC4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1DBDEB9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046AD4F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3ACCCAA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26469EF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05063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2E1AFF74">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3B68CA12">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13031A25">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3B8F43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79A8BF2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6573050C">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67506624">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220CBA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32D40983">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6ADA8ED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3403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57562D27">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16"/>
                <w:szCs w:val="16"/>
                <w:u w:val="none"/>
                <w:lang w:val="en-US" w:eastAsia="zh-CN" w:bidi="ar"/>
              </w:rPr>
              <w:t>昌州财社[2023]8号-2023年自治区基本公共卫生服务项目补助资金</w:t>
            </w:r>
          </w:p>
        </w:tc>
        <w:tc>
          <w:tcPr>
            <w:tcW w:w="850" w:type="dxa"/>
            <w:noWrap w:val="0"/>
            <w:vAlign w:val="center"/>
          </w:tcPr>
          <w:p w14:paraId="33FC628B">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1.00</w:t>
            </w:r>
          </w:p>
        </w:tc>
        <w:tc>
          <w:tcPr>
            <w:tcW w:w="1054" w:type="dxa"/>
            <w:noWrap w:val="0"/>
            <w:vAlign w:val="center"/>
          </w:tcPr>
          <w:p w14:paraId="51B85A31">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1.00</w:t>
            </w:r>
          </w:p>
        </w:tc>
        <w:tc>
          <w:tcPr>
            <w:tcW w:w="890" w:type="dxa"/>
            <w:noWrap w:val="0"/>
            <w:vAlign w:val="center"/>
          </w:tcPr>
          <w:p w14:paraId="75DB85CC">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14:paraId="7DDFCB33">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14:paraId="58BB01C6">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1.00</w:t>
            </w:r>
          </w:p>
        </w:tc>
        <w:tc>
          <w:tcPr>
            <w:tcW w:w="797" w:type="dxa"/>
            <w:noWrap w:val="0"/>
            <w:vAlign w:val="center"/>
          </w:tcPr>
          <w:p w14:paraId="242DBC6B">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64CDEDCF">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770EBEB1">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3EFAA756">
            <w:pPr>
              <w:spacing w:line="600" w:lineRule="exact"/>
              <w:jc w:val="center"/>
              <w:rPr>
                <w:rFonts w:ascii="仿宋" w:hAnsi="仿宋" w:eastAsia="仿宋" w:cs="仿宋_GB2312"/>
                <w:bCs/>
                <w:color w:val="auto"/>
                <w:kern w:val="0"/>
                <w:sz w:val="28"/>
                <w:szCs w:val="28"/>
                <w:highlight w:val="none"/>
              </w:rPr>
            </w:pPr>
          </w:p>
        </w:tc>
      </w:tr>
      <w:tr w14:paraId="6F78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32415C3B">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7315C34E">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0DCC4BB8">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6AAA1C7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4FB9D83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C752C53">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06CED7DF">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553EE732">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0E8440FF">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40A0635D">
            <w:pPr>
              <w:spacing w:line="600" w:lineRule="exact"/>
              <w:jc w:val="center"/>
              <w:rPr>
                <w:rFonts w:ascii="仿宋" w:hAnsi="仿宋" w:eastAsia="仿宋" w:cs="仿宋_GB2312"/>
                <w:bCs/>
                <w:color w:val="auto"/>
                <w:kern w:val="0"/>
                <w:sz w:val="28"/>
                <w:szCs w:val="28"/>
                <w:highlight w:val="none"/>
              </w:rPr>
            </w:pPr>
          </w:p>
        </w:tc>
      </w:tr>
      <w:tr w14:paraId="21D22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1287" w:type="dxa"/>
            <w:noWrap w:val="0"/>
            <w:vAlign w:val="center"/>
          </w:tcPr>
          <w:p w14:paraId="14469E5A">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7EFCD3D5">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54F659BD">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4C34F6A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6CB3B99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43BD38E">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14EFDDDD">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3956BB1">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2A1B15A">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0415408D">
            <w:pPr>
              <w:spacing w:line="600" w:lineRule="exact"/>
              <w:jc w:val="center"/>
              <w:rPr>
                <w:rFonts w:ascii="仿宋" w:hAnsi="仿宋" w:eastAsia="仿宋" w:cs="仿宋_GB2312"/>
                <w:bCs/>
                <w:color w:val="auto"/>
                <w:kern w:val="0"/>
                <w:sz w:val="28"/>
                <w:szCs w:val="28"/>
                <w:highlight w:val="none"/>
              </w:rPr>
            </w:pPr>
          </w:p>
        </w:tc>
      </w:tr>
      <w:tr w14:paraId="3289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0F3A3004">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26B660AE">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2838B46C">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7FCF41C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6BA52D9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44AC04F3">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6EC4A94A">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D083BA9">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65DD1ABA">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10344C2C">
            <w:pPr>
              <w:spacing w:line="600" w:lineRule="exact"/>
              <w:jc w:val="center"/>
              <w:rPr>
                <w:rFonts w:ascii="仿宋" w:hAnsi="仿宋" w:eastAsia="仿宋" w:cs="仿宋_GB2312"/>
                <w:bCs/>
                <w:color w:val="auto"/>
                <w:kern w:val="0"/>
                <w:sz w:val="28"/>
                <w:szCs w:val="28"/>
                <w:highlight w:val="none"/>
              </w:rPr>
            </w:pPr>
          </w:p>
        </w:tc>
      </w:tr>
    </w:tbl>
    <w:p w14:paraId="19EEE4E6">
      <w:pPr>
        <w:widowControl/>
        <w:spacing w:line="280" w:lineRule="exact"/>
        <w:jc w:val="left"/>
        <w:outlineLvl w:val="1"/>
        <w:rPr>
          <w:rFonts w:ascii="仿宋_GB2312" w:hAnsi="宋体" w:eastAsia="仿宋_GB2312"/>
          <w:color w:val="auto"/>
          <w:kern w:val="0"/>
          <w:sz w:val="32"/>
          <w:szCs w:val="32"/>
          <w:highlight w:val="none"/>
        </w:rPr>
      </w:pPr>
    </w:p>
    <w:p w14:paraId="2B6F2C77">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720" w:right="720" w:bottom="720" w:left="720"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6535B185">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14:paraId="62C8933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3EE8FA3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呼图壁县卫生健康综合监督执法局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38BA5A79">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按照全口径预算的原则，</w:t>
      </w: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年所有收入和支出均纳入单位预算管理。收支总预算</w:t>
      </w:r>
      <w:r>
        <w:rPr>
          <w:rFonts w:hint="eastAsia" w:ascii="仿宋_GB2312" w:hAnsi="宋体" w:eastAsia="仿宋_GB2312" w:cs="宋体"/>
          <w:kern w:val="0"/>
          <w:sz w:val="32"/>
          <w:szCs w:val="32"/>
          <w:lang w:val="en-US" w:eastAsia="zh-CN"/>
        </w:rPr>
        <w:t>269.93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p>
    <w:p w14:paraId="21B9945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171.78万元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97.15万元，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1.00万元，</w:t>
      </w:r>
      <w:r>
        <w:rPr>
          <w:rFonts w:hint="eastAsia" w:ascii="仿宋_GB2312" w:hAnsi="宋体" w:eastAsia="仿宋_GB2312" w:cs="宋体"/>
          <w:kern w:val="0"/>
          <w:sz w:val="32"/>
          <w:szCs w:val="32"/>
        </w:rPr>
        <w:t>无政府性基金预算、无国有资金经营预算。</w:t>
      </w:r>
    </w:p>
    <w:p w14:paraId="6F14E82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w:t>
      </w:r>
      <w:r>
        <w:rPr>
          <w:rFonts w:hint="eastAsia" w:ascii="仿宋_GB2312" w:hAnsi="宋体" w:eastAsia="仿宋_GB2312" w:cs="宋体"/>
          <w:kern w:val="0"/>
          <w:sz w:val="32"/>
          <w:szCs w:val="32"/>
          <w:lang w:val="en-US" w:eastAsia="zh-CN"/>
        </w:rPr>
        <w:t>50.87万元</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188.75万元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30.31万元</w:t>
      </w:r>
      <w:r>
        <w:rPr>
          <w:rFonts w:hint="eastAsia" w:ascii="仿宋_GB2312" w:hAnsi="宋体" w:eastAsia="仿宋_GB2312" w:cs="宋体"/>
          <w:kern w:val="0"/>
          <w:sz w:val="32"/>
          <w:szCs w:val="32"/>
        </w:rPr>
        <w:t>。</w:t>
      </w:r>
    </w:p>
    <w:p w14:paraId="0BC4D6F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呼图壁县卫生健康综合监督执法局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43CD6235">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宋体" w:eastAsia="仿宋_GB2312" w:cs="宋体"/>
          <w:kern w:val="0"/>
          <w:sz w:val="32"/>
          <w:szCs w:val="32"/>
        </w:rPr>
        <w:t>收入预算</w:t>
      </w:r>
      <w:r>
        <w:rPr>
          <w:rFonts w:hint="eastAsia" w:ascii="仿宋_GB2312" w:hAnsi="宋体" w:eastAsia="仿宋_GB2312" w:cs="宋体"/>
          <w:kern w:val="0"/>
          <w:sz w:val="32"/>
          <w:szCs w:val="32"/>
          <w:lang w:val="en-US" w:eastAsia="zh-CN"/>
        </w:rPr>
        <w:t>269.93</w:t>
      </w:r>
      <w:r>
        <w:rPr>
          <w:rFonts w:hint="eastAsia" w:ascii="仿宋_GB2312" w:hAnsi="宋体" w:eastAsia="仿宋_GB2312" w:cs="宋体"/>
          <w:kern w:val="0"/>
          <w:sz w:val="32"/>
          <w:szCs w:val="32"/>
        </w:rPr>
        <w:t>万元，其中：</w:t>
      </w:r>
    </w:p>
    <w:p w14:paraId="1576427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171.78</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63.64</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53.75</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45.54</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本年度新招录</w:t>
      </w:r>
      <w:r>
        <w:rPr>
          <w:rFonts w:hint="eastAsia" w:ascii="仿宋_GB2312" w:hAnsi="宋体" w:eastAsia="仿宋_GB2312" w:cs="宋体"/>
          <w:kern w:val="0"/>
          <w:sz w:val="32"/>
          <w:szCs w:val="32"/>
          <w:lang w:val="en-US" w:eastAsia="zh-CN"/>
        </w:rPr>
        <w:t>3名</w:t>
      </w:r>
      <w:r>
        <w:rPr>
          <w:rFonts w:hint="eastAsia" w:ascii="仿宋_GB2312" w:hAnsi="宋体" w:eastAsia="仿宋_GB2312" w:cs="宋体"/>
          <w:kern w:val="0"/>
          <w:sz w:val="32"/>
          <w:szCs w:val="32"/>
          <w:lang w:eastAsia="zh-CN"/>
        </w:rPr>
        <w:t>公务员</w:t>
      </w:r>
      <w:r>
        <w:rPr>
          <w:rFonts w:hint="eastAsia" w:ascii="仿宋_GB2312" w:hAnsi="宋体" w:eastAsia="仿宋_GB2312" w:cs="宋体"/>
          <w:kern w:val="0"/>
          <w:sz w:val="32"/>
          <w:szCs w:val="32"/>
        </w:rPr>
        <w:t xml:space="preserve">；    </w:t>
      </w:r>
    </w:p>
    <w:p w14:paraId="01BA95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 xml:space="preserve">未安排。             </w:t>
      </w:r>
    </w:p>
    <w:p w14:paraId="666C96C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1D925F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14:paraId="32F2D55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351917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 xml:space="preserve">未安排。  </w:t>
      </w:r>
    </w:p>
    <w:p w14:paraId="59163A6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97.15</w:t>
      </w:r>
      <w:r>
        <w:rPr>
          <w:rFonts w:hint="eastAsia" w:ascii="仿宋_GB2312" w:hAnsi="宋体" w:eastAsia="仿宋_GB2312" w:cs="宋体"/>
          <w:kern w:val="0"/>
          <w:sz w:val="32"/>
          <w:szCs w:val="32"/>
          <w:lang w:eastAsia="zh-Hans"/>
        </w:rPr>
        <w:t>万元，占</w:t>
      </w:r>
      <w:r>
        <w:rPr>
          <w:rFonts w:hint="eastAsia" w:ascii="仿宋_GB2312" w:hAnsi="宋体" w:eastAsia="仿宋_GB2312" w:cs="宋体"/>
          <w:kern w:val="0"/>
          <w:sz w:val="32"/>
          <w:szCs w:val="32"/>
          <w:lang w:val="en-US" w:eastAsia="zh-CN"/>
        </w:rPr>
        <w:t>35.99</w:t>
      </w:r>
      <w:r>
        <w:rPr>
          <w:rFonts w:hint="eastAsia" w:ascii="仿宋_GB2312" w:hAnsi="宋体" w:eastAsia="仿宋_GB2312" w:cs="宋体"/>
          <w:kern w:val="0"/>
          <w:sz w:val="32"/>
          <w:szCs w:val="32"/>
          <w:lang w:eastAsia="zh-Hans"/>
        </w:rPr>
        <w:t>%，比上年预算增加8</w:t>
      </w:r>
      <w:r>
        <w:rPr>
          <w:rFonts w:hint="eastAsia" w:ascii="仿宋_GB2312" w:hAnsi="宋体" w:eastAsia="仿宋_GB2312" w:cs="宋体"/>
          <w:kern w:val="0"/>
          <w:sz w:val="32"/>
          <w:szCs w:val="32"/>
          <w:lang w:val="en-US" w:eastAsia="zh-CN"/>
        </w:rPr>
        <w:t>.87</w:t>
      </w:r>
      <w:r>
        <w:rPr>
          <w:rFonts w:hint="eastAsia" w:ascii="仿宋_GB2312" w:hAnsi="宋体" w:eastAsia="仿宋_GB2312" w:cs="宋体"/>
          <w:kern w:val="0"/>
          <w:sz w:val="32"/>
          <w:szCs w:val="32"/>
          <w:lang w:eastAsia="zh-Hans"/>
        </w:rPr>
        <w:t>万元，增长</w:t>
      </w:r>
      <w:r>
        <w:rPr>
          <w:rFonts w:hint="eastAsia" w:ascii="仿宋_GB2312" w:hAnsi="宋体" w:eastAsia="仿宋_GB2312" w:cs="宋体"/>
          <w:kern w:val="0"/>
          <w:sz w:val="32"/>
          <w:szCs w:val="32"/>
          <w:lang w:val="en-US" w:eastAsia="zh-CN"/>
        </w:rPr>
        <w:t>10.05</w:t>
      </w:r>
      <w:r>
        <w:rPr>
          <w:rFonts w:hint="eastAsia" w:ascii="仿宋_GB2312" w:hAnsi="宋体" w:eastAsia="仿宋_GB2312" w:cs="宋体"/>
          <w:kern w:val="0"/>
          <w:sz w:val="32"/>
          <w:szCs w:val="32"/>
          <w:lang w:eastAsia="zh-Hans"/>
        </w:rPr>
        <w:t xml:space="preserve"> %，主要原因是</w:t>
      </w:r>
      <w:r>
        <w:rPr>
          <w:rFonts w:hint="eastAsia" w:ascii="仿宋_GB2312" w:hAnsi="宋体" w:eastAsia="仿宋_GB2312" w:cs="宋体"/>
          <w:kern w:val="0"/>
          <w:sz w:val="32"/>
          <w:szCs w:val="32"/>
          <w:lang w:eastAsia="zh-CN"/>
        </w:rPr>
        <w:t>本年度新招录</w:t>
      </w:r>
      <w:r>
        <w:rPr>
          <w:rFonts w:hint="eastAsia" w:ascii="仿宋_GB2312" w:hAnsi="宋体" w:eastAsia="仿宋_GB2312" w:cs="宋体"/>
          <w:kern w:val="0"/>
          <w:sz w:val="32"/>
          <w:szCs w:val="32"/>
          <w:lang w:val="en-US" w:eastAsia="zh-CN"/>
        </w:rPr>
        <w:t>3名</w:t>
      </w:r>
      <w:r>
        <w:rPr>
          <w:rFonts w:hint="eastAsia" w:ascii="仿宋_GB2312" w:hAnsi="宋体" w:eastAsia="仿宋_GB2312" w:cs="宋体"/>
          <w:kern w:val="0"/>
          <w:sz w:val="32"/>
          <w:szCs w:val="32"/>
          <w:lang w:eastAsia="zh-CN"/>
        </w:rPr>
        <w:t>公务员。</w:t>
      </w:r>
      <w:r>
        <w:rPr>
          <w:rFonts w:hint="eastAsia" w:ascii="仿宋_GB2312" w:hAnsi="宋体" w:eastAsia="仿宋_GB2312" w:cs="宋体"/>
          <w:kern w:val="0"/>
          <w:sz w:val="32"/>
          <w:szCs w:val="32"/>
        </w:rPr>
        <w:t xml:space="preserve">   </w:t>
      </w:r>
    </w:p>
    <w:p w14:paraId="79392BFB">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0.37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本年度新增款项。</w:t>
      </w:r>
    </w:p>
    <w:p w14:paraId="5A29497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无</w:t>
      </w:r>
      <w:r>
        <w:rPr>
          <w:rFonts w:hint="eastAsia" w:ascii="仿宋_GB2312" w:hAnsi="宋体" w:eastAsia="仿宋_GB2312" w:cs="宋体"/>
          <w:kern w:val="0"/>
          <w:sz w:val="32"/>
          <w:szCs w:val="32"/>
          <w:lang w:eastAsia="zh-Hans"/>
        </w:rPr>
        <w:t>非财政拨款结转结余</w:t>
      </w:r>
      <w:r>
        <w:rPr>
          <w:rFonts w:hint="eastAsia" w:ascii="仿宋_GB2312" w:hAnsi="宋体" w:eastAsia="仿宋_GB2312" w:cs="宋体"/>
          <w:kern w:val="0"/>
          <w:sz w:val="32"/>
          <w:szCs w:val="32"/>
        </w:rPr>
        <w:t>资金。</w:t>
      </w:r>
    </w:p>
    <w:p w14:paraId="795A8EC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38CA2CE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呼图壁县卫生健康综合监督执法局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269.93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3B52AC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268.93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99.63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150.90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127.85%，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本年度新招录</w:t>
      </w:r>
      <w:r>
        <w:rPr>
          <w:rFonts w:hint="eastAsia" w:ascii="仿宋_GB2312" w:hAnsi="宋体" w:eastAsia="仿宋_GB2312" w:cs="宋体"/>
          <w:kern w:val="0"/>
          <w:sz w:val="32"/>
          <w:szCs w:val="32"/>
          <w:lang w:val="en-US" w:eastAsia="zh-CN"/>
        </w:rPr>
        <w:t>3名</w:t>
      </w:r>
      <w:r>
        <w:rPr>
          <w:rFonts w:hint="eastAsia" w:ascii="仿宋_GB2312" w:hAnsi="宋体" w:eastAsia="仿宋_GB2312" w:cs="宋体"/>
          <w:kern w:val="0"/>
          <w:sz w:val="32"/>
          <w:szCs w:val="32"/>
          <w:lang w:eastAsia="zh-CN"/>
        </w:rPr>
        <w:t>公务员，工资有所调整，社保基数增加。</w:t>
      </w:r>
      <w:r>
        <w:rPr>
          <w:rFonts w:hint="eastAsia" w:ascii="仿宋_GB2312" w:hAnsi="宋体" w:eastAsia="仿宋_GB2312" w:cs="宋体"/>
          <w:kern w:val="0"/>
          <w:sz w:val="32"/>
          <w:szCs w:val="32"/>
        </w:rPr>
        <w:t xml:space="preserve">    </w:t>
      </w:r>
    </w:p>
    <w:p w14:paraId="23DDB09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FF00"/>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0.37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87.28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98.87%，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本年单位资金未纳入项目预算，</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lang w:eastAsia="zh-CN"/>
        </w:rPr>
        <w:t>万是上年结转结余项目资金。</w:t>
      </w:r>
      <w:r>
        <w:rPr>
          <w:rFonts w:hint="eastAsia" w:ascii="仿宋_GB2312" w:hAnsi="宋体" w:eastAsia="仿宋_GB2312" w:cs="宋体"/>
          <w:color w:val="FFFF00"/>
          <w:kern w:val="0"/>
          <w:sz w:val="32"/>
          <w:szCs w:val="32"/>
          <w:highlight w:val="none"/>
        </w:rPr>
        <w:t xml:space="preserve">           。</w:t>
      </w:r>
    </w:p>
    <w:p w14:paraId="6915F75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5E93F8A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171.78</w:t>
      </w:r>
      <w:r>
        <w:rPr>
          <w:rFonts w:hint="eastAsia" w:ascii="仿宋_GB2312" w:hAnsi="宋体" w:eastAsia="仿宋_GB2312" w:cs="宋体"/>
          <w:color w:val="auto"/>
          <w:kern w:val="0"/>
          <w:sz w:val="32"/>
          <w:szCs w:val="32"/>
          <w:highlight w:val="none"/>
        </w:rPr>
        <w:t>万元。</w:t>
      </w:r>
    </w:p>
    <w:p w14:paraId="1E90BF93">
      <w:pPr>
        <w:spacing w:line="560" w:lineRule="exact"/>
        <w:ind w:firstLine="616" w:firstLineChars="200"/>
        <w:rPr>
          <w:rFonts w:hint="eastAsia"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58189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w:t>
      </w:r>
      <w:r>
        <w:rPr>
          <w:rFonts w:hint="eastAsia" w:ascii="仿宋_GB2312" w:hAnsi="宋体" w:eastAsia="仿宋_GB2312" w:cs="宋体"/>
          <w:kern w:val="0"/>
          <w:sz w:val="32"/>
          <w:szCs w:val="32"/>
          <w:lang w:val="en-US" w:eastAsia="zh-CN"/>
        </w:rPr>
        <w:t>171.78</w:t>
      </w:r>
      <w:r>
        <w:rPr>
          <w:rFonts w:hint="eastAsia" w:ascii="仿宋_GB2312" w:hAnsi="宋体" w:eastAsia="仿宋_GB2312" w:cs="宋体"/>
          <w:kern w:val="0"/>
          <w:sz w:val="32"/>
          <w:szCs w:val="32"/>
        </w:rPr>
        <w:t>万元。</w:t>
      </w:r>
    </w:p>
    <w:p w14:paraId="0B6149A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23.02万元，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缴纳职工养老保险；卫生健康支出134.67万元，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eastAsia="zh-CN"/>
        </w:rPr>
        <w:t>人员工资支出及</w:t>
      </w:r>
      <w:r>
        <w:rPr>
          <w:rFonts w:hint="eastAsia" w:ascii="仿宋_GB2312" w:hAnsi="宋体" w:eastAsia="仿宋_GB2312" w:cs="宋体"/>
          <w:kern w:val="0"/>
          <w:sz w:val="32"/>
          <w:szCs w:val="32"/>
          <w:lang w:val="en-US" w:eastAsia="zh-CN"/>
        </w:rPr>
        <w:t>缴纳职工医疗保险；住房保障支出14.09万元，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缴纳职工住房公积金</w:t>
      </w:r>
      <w:r>
        <w:rPr>
          <w:rFonts w:hint="eastAsia" w:ascii="仿宋_GB2312" w:hAnsi="宋体" w:eastAsia="仿宋_GB2312" w:cs="宋体"/>
          <w:kern w:val="0"/>
          <w:sz w:val="32"/>
          <w:szCs w:val="32"/>
        </w:rPr>
        <w:t>。</w:t>
      </w:r>
    </w:p>
    <w:p w14:paraId="28BE011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657FE51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1B155E43">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呼图壁县卫生</w:t>
      </w:r>
      <w:r>
        <w:rPr>
          <w:rFonts w:hint="eastAsia" w:ascii="仿宋_GB2312" w:hAnsi="宋体" w:eastAsia="仿宋_GB2312" w:cs="宋体"/>
          <w:kern w:val="0"/>
          <w:sz w:val="32"/>
          <w:szCs w:val="32"/>
          <w:lang w:val="en-US" w:eastAsia="zh-CN"/>
        </w:rPr>
        <w:t>健康</w:t>
      </w:r>
      <w:r>
        <w:rPr>
          <w:rFonts w:hint="eastAsia" w:ascii="仿宋_GB2312" w:hAnsi="宋体" w:eastAsia="仿宋_GB2312" w:cs="宋体"/>
          <w:kern w:val="0"/>
          <w:sz w:val="32"/>
          <w:szCs w:val="32"/>
          <w:lang w:eastAsia="zh-CN"/>
        </w:rPr>
        <w:t>综合监督执法局</w:t>
      </w:r>
      <w:r>
        <w:rPr>
          <w:rFonts w:hint="eastAsia" w:ascii="仿宋_GB2312" w:hAnsi="宋体" w:eastAsia="仿宋_GB2312" w:cs="宋体"/>
          <w:kern w:val="0"/>
          <w:sz w:val="32"/>
          <w:szCs w:val="32"/>
          <w:lang w:val="en-US" w:eastAsia="zh-CN"/>
        </w:rPr>
        <w:t>2024</w:t>
      </w:r>
      <w:r>
        <w:rPr>
          <w:rFonts w:hint="eastAsia" w:ascii="仿宋_GB2312" w:hAnsi="宋体" w:eastAsia="仿宋_GB2312" w:cs="宋体"/>
          <w:kern w:val="0"/>
          <w:sz w:val="32"/>
          <w:szCs w:val="32"/>
        </w:rPr>
        <w:t>年一般公共预算拨款合计</w:t>
      </w:r>
      <w:r>
        <w:rPr>
          <w:rFonts w:hint="eastAsia" w:ascii="仿宋_GB2312" w:hAnsi="宋体" w:eastAsia="仿宋_GB2312" w:cs="宋体"/>
          <w:kern w:val="0"/>
          <w:sz w:val="32"/>
          <w:szCs w:val="32"/>
          <w:lang w:val="en-US" w:eastAsia="zh-CN"/>
        </w:rPr>
        <w:t>171.18</w:t>
      </w:r>
      <w:r>
        <w:rPr>
          <w:rFonts w:hint="eastAsia" w:ascii="仿宋_GB2312" w:hAnsi="宋体" w:eastAsia="仿宋_GB2312" w:cs="宋体"/>
          <w:kern w:val="0"/>
          <w:sz w:val="32"/>
          <w:szCs w:val="32"/>
        </w:rPr>
        <w:t>万元，其中：基本支出</w:t>
      </w:r>
      <w:r>
        <w:rPr>
          <w:rFonts w:hint="eastAsia" w:ascii="仿宋_GB2312" w:hAnsi="宋体" w:eastAsia="仿宋_GB2312" w:cs="宋体"/>
          <w:kern w:val="0"/>
          <w:sz w:val="32"/>
          <w:szCs w:val="32"/>
          <w:lang w:val="en-US" w:eastAsia="zh-CN"/>
        </w:rPr>
        <w:t>171.78</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53.75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45.54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新增</w:t>
      </w:r>
      <w:r>
        <w:rPr>
          <w:rFonts w:hint="eastAsia" w:ascii="仿宋_GB2312" w:hAnsi="宋体" w:eastAsia="仿宋_GB2312" w:cs="宋体"/>
          <w:kern w:val="0"/>
          <w:sz w:val="32"/>
          <w:szCs w:val="32"/>
          <w:lang w:val="en-US" w:eastAsia="zh-CN"/>
        </w:rPr>
        <w:t>3人</w:t>
      </w:r>
      <w:r>
        <w:rPr>
          <w:rFonts w:hint="eastAsia" w:ascii="仿宋_GB2312" w:hAnsi="宋体" w:eastAsia="仿宋_GB2312" w:cs="宋体"/>
          <w:kern w:val="0"/>
          <w:sz w:val="32"/>
          <w:szCs w:val="32"/>
          <w:lang w:eastAsia="zh-CN"/>
        </w:rPr>
        <w:t>为新招录公务员</w:t>
      </w:r>
      <w:r>
        <w:rPr>
          <w:rFonts w:hint="eastAsia" w:ascii="仿宋_GB2312" w:hAnsi="宋体" w:eastAsia="仿宋_GB2312" w:cs="宋体"/>
          <w:kern w:val="0"/>
          <w:sz w:val="32"/>
          <w:szCs w:val="32"/>
        </w:rPr>
        <w:t>。</w:t>
      </w:r>
    </w:p>
    <w:p w14:paraId="20D97D5A">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eastAsia="zh-CN"/>
        </w:rPr>
        <w:t>无项目预算</w:t>
      </w:r>
      <w:r>
        <w:rPr>
          <w:rFonts w:hint="eastAsia" w:ascii="仿宋_GB2312" w:hAnsi="宋体" w:eastAsia="仿宋_GB2312" w:cs="宋体"/>
          <w:kern w:val="0"/>
          <w:sz w:val="32"/>
          <w:szCs w:val="32"/>
        </w:rPr>
        <w:t>。</w:t>
      </w:r>
    </w:p>
    <w:p w14:paraId="21963C3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4566F53D">
      <w:pPr>
        <w:numPr>
          <w:ilvl w:val="0"/>
          <w:numId w:val="1"/>
        </w:numPr>
        <w:spacing w:line="560" w:lineRule="exact"/>
        <w:ind w:left="0" w:leftChars="0"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社会保障和就业支出（类）</w:t>
      </w:r>
      <w:r>
        <w:rPr>
          <w:rFonts w:hint="eastAsia" w:ascii="仿宋_GB2312" w:hAnsi="宋体" w:eastAsia="仿宋_GB2312" w:cs="宋体"/>
          <w:kern w:val="0"/>
          <w:sz w:val="32"/>
          <w:szCs w:val="32"/>
          <w:lang w:val="en-US" w:eastAsia="zh-CN"/>
        </w:rPr>
        <w:t>23.02万元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13.40%。</w:t>
      </w:r>
    </w:p>
    <w:p w14:paraId="0B65A1D9">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卫生健康支出（类）134.67万元，占78.40%。</w:t>
      </w:r>
    </w:p>
    <w:p w14:paraId="1C3005E6">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3.住房保障支出(类)14.09万元，占8.20%。</w:t>
      </w:r>
    </w:p>
    <w:p w14:paraId="683B0D9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FF8F968">
      <w:pPr>
        <w:spacing w:line="360" w:lineRule="auto"/>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rPr>
        <w:t>1.社会保障和就业支出（</w:t>
      </w:r>
      <w:r>
        <w:rPr>
          <w:rFonts w:hint="eastAsia" w:ascii="仿宋_GB2312" w:hAnsi="宋体" w:eastAsia="仿宋_GB2312" w:cs="宋体"/>
          <w:sz w:val="32"/>
          <w:szCs w:val="32"/>
          <w:lang w:val="en-US" w:eastAsia="zh-CN"/>
        </w:rPr>
        <w:t>208</w:t>
      </w:r>
      <w:r>
        <w:rPr>
          <w:rFonts w:hint="eastAsia" w:ascii="仿宋_GB2312" w:hAnsi="宋体" w:eastAsia="仿宋_GB2312" w:cs="宋体"/>
          <w:sz w:val="32"/>
          <w:szCs w:val="32"/>
        </w:rPr>
        <w:t>类）行政事业单位养老支出（</w:t>
      </w:r>
      <w:r>
        <w:rPr>
          <w:rFonts w:hint="eastAsia" w:ascii="仿宋_GB2312" w:hAnsi="宋体" w:eastAsia="仿宋_GB2312" w:cs="宋体"/>
          <w:sz w:val="32"/>
          <w:szCs w:val="32"/>
          <w:lang w:val="en-US" w:eastAsia="zh-CN"/>
        </w:rPr>
        <w:t>05</w:t>
      </w:r>
      <w:r>
        <w:rPr>
          <w:rFonts w:hint="eastAsia" w:ascii="仿宋_GB2312" w:hAnsi="宋体" w:eastAsia="仿宋_GB2312" w:cs="宋体"/>
          <w:sz w:val="32"/>
          <w:szCs w:val="32"/>
        </w:rPr>
        <w:t>款）</w:t>
      </w:r>
      <w:r>
        <w:rPr>
          <w:rFonts w:hint="eastAsia" w:ascii="仿宋_GB2312" w:hAnsi="宋体" w:eastAsia="仿宋_GB2312" w:cs="宋体"/>
          <w:sz w:val="32"/>
          <w:szCs w:val="32"/>
          <w:lang w:val="en-US" w:eastAsia="zh-CN"/>
        </w:rPr>
        <w:t>行政单位离退休（01项）：</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hint="eastAsia" w:ascii="仿宋_GB2312" w:hAnsi="仿宋" w:eastAsia="仿宋_GB2312" w:cs="仿宋"/>
          <w:sz w:val="32"/>
          <w:szCs w:val="32"/>
        </w:rPr>
        <w:t>年预算数为</w:t>
      </w:r>
      <w:r>
        <w:rPr>
          <w:rFonts w:hint="eastAsia" w:ascii="仿宋_GB2312" w:hAnsi="宋体" w:eastAsia="仿宋_GB2312"/>
          <w:sz w:val="32"/>
          <w:szCs w:val="32"/>
          <w:lang w:val="en-US" w:eastAsia="zh-CN"/>
        </w:rPr>
        <w:t>6.15</w:t>
      </w:r>
      <w:r>
        <w:rPr>
          <w:rFonts w:hint="eastAsia" w:ascii="仿宋_GB2312" w:hAnsi="仿宋" w:eastAsia="仿宋_GB2312" w:cs="仿宋"/>
          <w:sz w:val="32"/>
          <w:szCs w:val="32"/>
        </w:rPr>
        <w:t>万元，比上年</w:t>
      </w:r>
      <w:r>
        <w:rPr>
          <w:rFonts w:hint="eastAsia" w:ascii="仿宋_GB2312" w:hAnsi="仿宋" w:eastAsia="仿宋_GB2312" w:cs="仿宋"/>
          <w:sz w:val="32"/>
          <w:szCs w:val="32"/>
          <w:lang w:eastAsia="zh-CN"/>
        </w:rPr>
        <w:t>预算</w:t>
      </w:r>
      <w:r>
        <w:rPr>
          <w:rFonts w:hint="eastAsia" w:ascii="仿宋_GB2312" w:hAnsi="仿宋" w:eastAsia="仿宋_GB2312" w:cs="仿宋"/>
          <w:sz w:val="32"/>
          <w:szCs w:val="32"/>
        </w:rPr>
        <w:t>数增加</w:t>
      </w:r>
      <w:r>
        <w:rPr>
          <w:rFonts w:hint="eastAsia" w:ascii="仿宋_GB2312" w:hAnsi="仿宋" w:eastAsia="仿宋_GB2312" w:cs="仿宋"/>
          <w:sz w:val="32"/>
          <w:szCs w:val="32"/>
          <w:lang w:val="en-US" w:eastAsia="zh-CN"/>
        </w:rPr>
        <w:t>6.15万元</w:t>
      </w:r>
      <w:r>
        <w:rPr>
          <w:rFonts w:hint="eastAsia" w:ascii="仿宋_GB2312" w:hAnsi="仿宋" w:eastAsia="仿宋_GB2312" w:cs="仿宋"/>
          <w:sz w:val="32"/>
          <w:szCs w:val="32"/>
        </w:rPr>
        <w:t>，增</w:t>
      </w:r>
      <w:r>
        <w:rPr>
          <w:rFonts w:hint="eastAsia" w:ascii="仿宋_GB2312" w:hAnsi="仿宋" w:eastAsia="仿宋_GB2312" w:cs="仿宋"/>
          <w:sz w:val="32"/>
          <w:szCs w:val="32"/>
          <w:lang w:eastAsia="zh-CN"/>
        </w:rPr>
        <w:t>长</w:t>
      </w:r>
      <w:r>
        <w:rPr>
          <w:rFonts w:hint="eastAsia" w:ascii="仿宋_GB2312" w:hAnsi="仿宋" w:eastAsia="仿宋_GB2312" w:cs="仿宋"/>
          <w:sz w:val="32"/>
          <w:szCs w:val="32"/>
          <w:lang w:val="en-US" w:eastAsia="zh-CN"/>
        </w:rPr>
        <w:t>100</w:t>
      </w:r>
      <w:r>
        <w:rPr>
          <w:rFonts w:hint="eastAsia" w:ascii="仿宋_GB2312" w:hAnsi="仿宋" w:eastAsia="仿宋_GB2312" w:cs="仿宋"/>
          <w:sz w:val="32"/>
          <w:szCs w:val="32"/>
        </w:rPr>
        <w:t>%，</w:t>
      </w:r>
      <w:r>
        <w:rPr>
          <w:rFonts w:hint="eastAsia" w:ascii="仿宋" w:hAnsi="仿宋" w:eastAsia="仿宋" w:cs="仿宋"/>
          <w:sz w:val="32"/>
          <w:szCs w:val="32"/>
        </w:rPr>
        <w:t>主要原因是：</w:t>
      </w:r>
      <w:r>
        <w:rPr>
          <w:rFonts w:hint="eastAsia" w:ascii="仿宋" w:hAnsi="仿宋" w:eastAsia="仿宋" w:cs="仿宋"/>
          <w:sz w:val="32"/>
          <w:szCs w:val="32"/>
          <w:highlight w:val="none"/>
          <w:lang w:val="en-US" w:eastAsia="zh-CN"/>
        </w:rPr>
        <w:t>2024年新增款项</w:t>
      </w:r>
      <w:r>
        <w:rPr>
          <w:rFonts w:hint="eastAsia" w:ascii="仿宋" w:hAnsi="仿宋" w:eastAsia="仿宋" w:cs="仿宋"/>
          <w:sz w:val="32"/>
          <w:szCs w:val="32"/>
          <w:highlight w:val="none"/>
        </w:rPr>
        <w:t>；</w:t>
      </w:r>
    </w:p>
    <w:p w14:paraId="4C20FEA2">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社会保障和就业支出（</w:t>
      </w:r>
      <w:r>
        <w:rPr>
          <w:rFonts w:hint="eastAsia" w:ascii="仿宋_GB2312" w:hAnsi="宋体" w:eastAsia="仿宋_GB2312" w:cs="宋体"/>
          <w:sz w:val="32"/>
          <w:szCs w:val="32"/>
          <w:lang w:val="en-US" w:eastAsia="zh-CN"/>
        </w:rPr>
        <w:t>208</w:t>
      </w:r>
      <w:r>
        <w:rPr>
          <w:rFonts w:hint="eastAsia" w:ascii="仿宋_GB2312" w:hAnsi="宋体" w:eastAsia="仿宋_GB2312" w:cs="宋体"/>
          <w:sz w:val="32"/>
          <w:szCs w:val="32"/>
        </w:rPr>
        <w:t>类）行政事业单位养老支出（</w:t>
      </w:r>
      <w:r>
        <w:rPr>
          <w:rFonts w:hint="eastAsia" w:ascii="仿宋_GB2312" w:hAnsi="宋体" w:eastAsia="仿宋_GB2312" w:cs="宋体"/>
          <w:sz w:val="32"/>
          <w:szCs w:val="32"/>
          <w:lang w:val="en-US" w:eastAsia="zh-CN"/>
        </w:rPr>
        <w:t>05</w:t>
      </w:r>
      <w:r>
        <w:rPr>
          <w:rFonts w:hint="eastAsia" w:ascii="仿宋_GB2312" w:hAnsi="宋体" w:eastAsia="仿宋_GB2312" w:cs="宋体"/>
          <w:sz w:val="32"/>
          <w:szCs w:val="32"/>
        </w:rPr>
        <w:t>款）机关事业单位基本养老保险缴费支出（</w:t>
      </w:r>
      <w:r>
        <w:rPr>
          <w:rFonts w:hint="eastAsia" w:ascii="仿宋_GB2312" w:hAnsi="宋体" w:eastAsia="仿宋_GB2312" w:cs="宋体"/>
          <w:sz w:val="32"/>
          <w:szCs w:val="32"/>
          <w:lang w:val="en-US" w:eastAsia="zh-CN"/>
        </w:rPr>
        <w:t>05</w:t>
      </w:r>
      <w:r>
        <w:rPr>
          <w:rFonts w:hint="eastAsia" w:ascii="仿宋_GB2312" w:hAnsi="宋体" w:eastAsia="仿宋_GB2312" w:cs="宋体"/>
          <w:sz w:val="32"/>
          <w:szCs w:val="32"/>
        </w:rPr>
        <w:t>项）：202</w:t>
      </w:r>
      <w:r>
        <w:rPr>
          <w:rFonts w:hint="eastAsia" w:ascii="仿宋_GB2312" w:hAnsi="宋体" w:eastAsia="仿宋_GB2312" w:cs="宋体"/>
          <w:sz w:val="32"/>
          <w:szCs w:val="32"/>
          <w:lang w:val="en-US" w:eastAsia="zh-CN"/>
        </w:rPr>
        <w:t>4</w:t>
      </w:r>
      <w:r>
        <w:rPr>
          <w:rFonts w:hint="eastAsia" w:ascii="仿宋_GB2312" w:hAnsi="仿宋" w:eastAsia="仿宋_GB2312" w:cs="仿宋"/>
          <w:sz w:val="32"/>
          <w:szCs w:val="32"/>
        </w:rPr>
        <w:t>年预算数为</w:t>
      </w:r>
      <w:r>
        <w:rPr>
          <w:rFonts w:hint="eastAsia" w:ascii="仿宋_GB2312" w:hAnsi="宋体" w:eastAsia="仿宋_GB2312"/>
          <w:sz w:val="32"/>
          <w:szCs w:val="32"/>
          <w:lang w:val="en-US" w:eastAsia="zh-CN"/>
        </w:rPr>
        <w:t>16.87</w:t>
      </w:r>
      <w:r>
        <w:rPr>
          <w:rFonts w:hint="eastAsia" w:ascii="仿宋_GB2312" w:hAnsi="仿宋" w:eastAsia="仿宋_GB2312" w:cs="仿宋"/>
          <w:sz w:val="32"/>
          <w:szCs w:val="32"/>
        </w:rPr>
        <w:t>万元，比上年</w:t>
      </w:r>
      <w:r>
        <w:rPr>
          <w:rFonts w:hint="eastAsia" w:ascii="仿宋_GB2312" w:hAnsi="仿宋" w:eastAsia="仿宋_GB2312" w:cs="仿宋"/>
          <w:sz w:val="32"/>
          <w:szCs w:val="32"/>
          <w:lang w:eastAsia="zh-CN"/>
        </w:rPr>
        <w:t>预算</w:t>
      </w:r>
      <w:r>
        <w:rPr>
          <w:rFonts w:hint="eastAsia" w:ascii="仿宋_GB2312" w:hAnsi="仿宋" w:eastAsia="仿宋_GB2312" w:cs="仿宋"/>
          <w:sz w:val="32"/>
          <w:szCs w:val="32"/>
        </w:rPr>
        <w:t>数增加</w:t>
      </w:r>
      <w:r>
        <w:rPr>
          <w:rFonts w:hint="eastAsia" w:ascii="仿宋_GB2312" w:hAnsi="仿宋" w:eastAsia="仿宋_GB2312" w:cs="仿宋"/>
          <w:sz w:val="32"/>
          <w:szCs w:val="32"/>
          <w:lang w:val="en-US" w:eastAsia="zh-CN"/>
        </w:rPr>
        <w:t>5.48</w:t>
      </w:r>
      <w:r>
        <w:rPr>
          <w:rFonts w:hint="eastAsia" w:ascii="仿宋_GB2312" w:hAnsi="仿宋" w:eastAsia="仿宋_GB2312" w:cs="仿宋"/>
          <w:sz w:val="32"/>
          <w:szCs w:val="32"/>
        </w:rPr>
        <w:t>万元，增</w:t>
      </w:r>
      <w:r>
        <w:rPr>
          <w:rFonts w:hint="eastAsia" w:ascii="仿宋_GB2312" w:hAnsi="仿宋" w:eastAsia="仿宋_GB2312" w:cs="仿宋"/>
          <w:sz w:val="32"/>
          <w:szCs w:val="32"/>
          <w:lang w:eastAsia="zh-CN"/>
        </w:rPr>
        <w:t>长</w:t>
      </w:r>
      <w:r>
        <w:rPr>
          <w:rFonts w:hint="eastAsia" w:ascii="仿宋_GB2312" w:hAnsi="仿宋" w:eastAsia="仿宋_GB2312" w:cs="仿宋"/>
          <w:sz w:val="32"/>
          <w:szCs w:val="32"/>
          <w:lang w:val="en-US" w:eastAsia="zh-CN"/>
        </w:rPr>
        <w:t>48.11</w:t>
      </w:r>
      <w:r>
        <w:rPr>
          <w:rFonts w:hint="eastAsia" w:ascii="仿宋_GB2312" w:hAnsi="仿宋" w:eastAsia="仿宋_GB2312" w:cs="仿宋"/>
          <w:sz w:val="32"/>
          <w:szCs w:val="32"/>
        </w:rPr>
        <w:t>%，</w:t>
      </w:r>
      <w:r>
        <w:rPr>
          <w:rFonts w:hint="eastAsia" w:ascii="仿宋" w:hAnsi="仿宋" w:eastAsia="仿宋" w:cs="仿宋"/>
          <w:sz w:val="32"/>
          <w:szCs w:val="32"/>
        </w:rPr>
        <w:t>主要原因是：</w:t>
      </w:r>
      <w:r>
        <w:rPr>
          <w:rFonts w:hint="eastAsia" w:ascii="仿宋" w:hAnsi="仿宋" w:eastAsia="仿宋" w:cs="仿宋"/>
          <w:sz w:val="32"/>
          <w:szCs w:val="32"/>
          <w:lang w:eastAsia="zh-CN"/>
        </w:rPr>
        <w:t>在编人员增加</w:t>
      </w:r>
      <w:r>
        <w:rPr>
          <w:rFonts w:hint="eastAsia" w:ascii="仿宋" w:hAnsi="仿宋" w:eastAsia="仿宋" w:cs="仿宋"/>
          <w:sz w:val="32"/>
          <w:szCs w:val="32"/>
          <w:lang w:val="en-US" w:eastAsia="zh-CN"/>
        </w:rPr>
        <w:t>3人，工资调整，社保基数增加</w:t>
      </w:r>
      <w:r>
        <w:rPr>
          <w:rFonts w:hint="eastAsia" w:ascii="仿宋" w:hAnsi="仿宋" w:eastAsia="仿宋" w:cs="仿宋"/>
          <w:sz w:val="32"/>
          <w:szCs w:val="32"/>
        </w:rPr>
        <w:t xml:space="preserve"> ；</w:t>
      </w:r>
    </w:p>
    <w:p w14:paraId="447A2F21">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公共卫生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04</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卫生监督机构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123.85</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val="en-US" w:eastAsia="zh-CN"/>
        </w:rPr>
        <w:t>增加39.30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增长46.48</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highlight w:val="none"/>
          <w:lang w:eastAsia="zh-CN"/>
        </w:rPr>
        <w:t>新增录入公务员</w:t>
      </w:r>
      <w:r>
        <w:rPr>
          <w:rFonts w:hint="eastAsia" w:ascii="仿宋_GB2312" w:hAnsi="仿宋_GB2312" w:eastAsia="仿宋_GB2312" w:cs="仿宋_GB2312"/>
          <w:sz w:val="32"/>
          <w:szCs w:val="32"/>
          <w:highlight w:val="none"/>
          <w:lang w:val="en-US" w:eastAsia="zh-CN"/>
        </w:rPr>
        <w:t>3名</w:t>
      </w:r>
      <w:r>
        <w:rPr>
          <w:rFonts w:hint="eastAsia" w:ascii="仿宋" w:hAnsi="仿宋" w:eastAsia="仿宋" w:cs="仿宋"/>
          <w:sz w:val="32"/>
          <w:szCs w:val="32"/>
          <w:highlight w:val="none"/>
          <w:lang w:val="en-US" w:eastAsia="zh-CN"/>
        </w:rPr>
        <w:t>工资调整，社保基数增加</w:t>
      </w:r>
      <w:r>
        <w:rPr>
          <w:rFonts w:hint="eastAsia" w:ascii="仿宋_GB2312" w:hAnsi="仿宋_GB2312" w:eastAsia="仿宋_GB2312" w:cs="仿宋_GB2312"/>
          <w:sz w:val="32"/>
          <w:szCs w:val="32"/>
          <w:highlight w:val="none"/>
          <w:lang w:val="en-US" w:eastAsia="zh-CN"/>
        </w:rPr>
        <w:t>。</w:t>
      </w:r>
    </w:p>
    <w:p w14:paraId="685F2543">
      <w:pPr>
        <w:spacing w:line="560" w:lineRule="exact"/>
        <w:ind w:firstLine="640" w:firstLineChars="200"/>
        <w:rPr>
          <w:rFonts w:hint="default" w:ascii="仿宋_GB2312" w:hAnsi="Arial" w:eastAsia="仿宋_GB2312" w:cs="Arial"/>
          <w:sz w:val="32"/>
          <w:szCs w:val="32"/>
          <w:lang w:val="en-US" w:eastAsia="zh-CN"/>
        </w:rPr>
      </w:pPr>
      <w:r>
        <w:rPr>
          <w:rFonts w:hint="eastAsia" w:ascii="仿宋_GB2312" w:hAnsi="宋体" w:eastAsia="仿宋_GB2312" w:cs="宋体"/>
          <w:kern w:val="0"/>
          <w:sz w:val="32"/>
          <w:szCs w:val="32"/>
          <w:lang w:val="en-US" w:eastAsia="zh-CN"/>
        </w:rPr>
        <w:t>4.卫生健康支出（210类）行政事业单位医疗（11款）行政单位医疗（01项）：2024年预算数5.85万元，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val="en-US" w:eastAsia="zh-CN"/>
        </w:rPr>
        <w:t>减少4.18</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w:t>
      </w:r>
      <w:r>
        <w:rPr>
          <w:rFonts w:hint="eastAsia" w:ascii="仿宋_GB2312" w:hAnsi="Arial" w:eastAsia="仿宋_GB2312" w:cs="Arial"/>
          <w:sz w:val="32"/>
          <w:szCs w:val="32"/>
          <w:lang w:val="en-US" w:eastAsia="zh-CN"/>
        </w:rPr>
        <w:t>下降41.67%，</w:t>
      </w:r>
      <w:r>
        <w:rPr>
          <w:rFonts w:hint="eastAsia" w:ascii="仿宋_GB2312" w:hAnsi="Arial" w:eastAsia="仿宋_GB2312" w:cs="Arial"/>
          <w:sz w:val="32"/>
          <w:szCs w:val="32"/>
          <w:lang w:eastAsia="zh-CN"/>
        </w:rPr>
        <w:t>主要原因：</w:t>
      </w:r>
      <w:r>
        <w:rPr>
          <w:rFonts w:hint="eastAsia" w:ascii="仿宋_GB2312" w:hAnsi="Arial" w:eastAsia="仿宋_GB2312" w:cs="Arial"/>
          <w:sz w:val="32"/>
          <w:szCs w:val="32"/>
          <w:lang w:val="en-US" w:eastAsia="zh-CN"/>
        </w:rPr>
        <w:t>退休人员行政医疗剔除及事业单位医疗分离。</w:t>
      </w:r>
    </w:p>
    <w:p w14:paraId="763C50D1">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Arial" w:eastAsia="仿宋_GB2312" w:cs="Arial"/>
          <w:sz w:val="32"/>
          <w:szCs w:val="32"/>
          <w:lang w:val="en-US" w:eastAsia="zh-CN"/>
        </w:rPr>
        <w:t>5.</w:t>
      </w:r>
      <w:r>
        <w:rPr>
          <w:rFonts w:hint="eastAsia" w:ascii="仿宋_GB2312" w:hAnsi="宋体" w:eastAsia="仿宋_GB2312" w:cs="宋体"/>
          <w:kern w:val="0"/>
          <w:sz w:val="32"/>
          <w:szCs w:val="32"/>
          <w:lang w:val="en-US" w:eastAsia="zh-CN"/>
        </w:rPr>
        <w:t>卫生健康支出（210类）行政事业单位医疗（11款）事业单位医疗（02项）：2024年预算数2.59万元，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2.59</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100%，</w:t>
      </w:r>
      <w:r>
        <w:rPr>
          <w:rFonts w:hint="eastAsia" w:ascii="仿宋_GB2312" w:hAnsi="Arial" w:eastAsia="仿宋_GB2312" w:cs="Arial"/>
          <w:sz w:val="32"/>
          <w:szCs w:val="32"/>
          <w:lang w:eastAsia="zh-CN"/>
        </w:rPr>
        <w:t>主要原因：</w:t>
      </w:r>
      <w:r>
        <w:rPr>
          <w:rFonts w:hint="eastAsia" w:ascii="仿宋_GB2312" w:hAnsi="宋体" w:eastAsia="仿宋_GB2312" w:cs="宋体"/>
          <w:kern w:val="0"/>
          <w:sz w:val="32"/>
          <w:szCs w:val="32"/>
          <w:lang w:val="en-US" w:eastAsia="zh-CN"/>
        </w:rPr>
        <w:t>2024年新增款项。</w:t>
      </w:r>
    </w:p>
    <w:p w14:paraId="7E50541F">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6.卫生健康支出（210类）行政事业单位医疗（11款）公务员医疗补助（03项）2024年预算数2.32万元，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val="en-US" w:eastAsia="zh-CN"/>
        </w:rPr>
        <w:t>减少0.44</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w:t>
      </w:r>
      <w:r>
        <w:rPr>
          <w:rFonts w:hint="eastAsia" w:ascii="仿宋_GB2312" w:hAnsi="Arial" w:eastAsia="仿宋_GB2312" w:cs="Arial"/>
          <w:sz w:val="32"/>
          <w:szCs w:val="32"/>
          <w:lang w:val="en-US" w:eastAsia="zh-CN"/>
        </w:rPr>
        <w:t>减少15.94%，</w:t>
      </w:r>
      <w:r>
        <w:rPr>
          <w:rFonts w:hint="eastAsia" w:ascii="仿宋_GB2312" w:hAnsi="Arial" w:eastAsia="仿宋_GB2312" w:cs="Arial"/>
          <w:sz w:val="32"/>
          <w:szCs w:val="32"/>
          <w:lang w:eastAsia="zh-CN"/>
        </w:rPr>
        <w:t>主要原因：</w:t>
      </w:r>
      <w:r>
        <w:rPr>
          <w:rFonts w:hint="eastAsia" w:ascii="仿宋_GB2312" w:hAnsi="Arial" w:eastAsia="仿宋_GB2312" w:cs="Arial"/>
          <w:sz w:val="32"/>
          <w:szCs w:val="32"/>
          <w:lang w:val="en-US" w:eastAsia="zh-CN"/>
        </w:rPr>
        <w:t>退休人员公补剔除</w:t>
      </w:r>
      <w:r>
        <w:rPr>
          <w:rFonts w:hint="eastAsia" w:ascii="仿宋_GB2312" w:hAnsi="宋体" w:eastAsia="仿宋_GB2312" w:cs="宋体"/>
          <w:kern w:val="0"/>
          <w:sz w:val="32"/>
          <w:szCs w:val="32"/>
          <w:lang w:val="en-US" w:eastAsia="zh-CN"/>
        </w:rPr>
        <w:t>。</w:t>
      </w:r>
    </w:p>
    <w:p w14:paraId="7D413A07">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Arial" w:eastAsia="仿宋_GB2312" w:cs="Arial"/>
          <w:sz w:val="32"/>
          <w:szCs w:val="32"/>
          <w:lang w:val="en-US" w:eastAsia="zh-CN"/>
        </w:rPr>
        <w:t>7.</w:t>
      </w:r>
      <w:r>
        <w:rPr>
          <w:rFonts w:hint="eastAsia" w:ascii="仿宋_GB2312" w:hAnsi="宋体" w:eastAsia="仿宋_GB2312" w:cs="宋体"/>
          <w:kern w:val="0"/>
          <w:sz w:val="32"/>
          <w:szCs w:val="32"/>
          <w:lang w:val="en-US" w:eastAsia="zh-CN"/>
        </w:rPr>
        <w:t>卫生健康支出（210类）行政事业单位医疗（11款）其他行政事业单位医疗支出（99项）：2024年预算数0.07万元，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0.03</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75%，</w:t>
      </w:r>
      <w:r>
        <w:rPr>
          <w:rFonts w:hint="eastAsia" w:ascii="仿宋_GB2312" w:hAnsi="Arial" w:eastAsia="仿宋_GB2312" w:cs="Arial"/>
          <w:sz w:val="32"/>
          <w:szCs w:val="32"/>
          <w:lang w:eastAsia="zh-CN"/>
        </w:rPr>
        <w:t>主要原因：</w:t>
      </w:r>
      <w:r>
        <w:rPr>
          <w:rFonts w:hint="eastAsia" w:ascii="仿宋_GB2312" w:hAnsi="宋体" w:eastAsia="仿宋_GB2312" w:cs="宋体"/>
          <w:kern w:val="0"/>
          <w:sz w:val="32"/>
          <w:szCs w:val="32"/>
          <w:lang w:val="en-US" w:eastAsia="zh-CN"/>
        </w:rPr>
        <w:t>在编人员工资调整，基数增加。</w:t>
      </w:r>
    </w:p>
    <w:p w14:paraId="490BFEEE">
      <w:pPr>
        <w:autoSpaceDE w:val="0"/>
        <w:autoSpaceDN w:val="0"/>
        <w:adjustRightInd w:val="0"/>
        <w:ind w:firstLine="640" w:firstLineChars="200"/>
        <w:jc w:val="left"/>
        <w:rPr>
          <w:rFonts w:hint="default" w:ascii="仿宋_GB2312" w:hAnsi="Arial" w:eastAsia="仿宋_GB2312" w:cs="Arial"/>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Arial" w:eastAsia="仿宋_GB2312" w:cs="Arial"/>
          <w:sz w:val="32"/>
          <w:szCs w:val="32"/>
          <w:lang w:val="en-US" w:eastAsia="zh-CN"/>
        </w:rPr>
        <w:t>住房保障支出（221类）住房改革支出（02款）住房公积金（01项）：2024</w:t>
      </w:r>
      <w:r>
        <w:rPr>
          <w:rFonts w:hint="eastAsia" w:ascii="仿宋_GB2312" w:hAnsi="宋体" w:eastAsia="仿宋_GB2312" w:cs="宋体"/>
          <w:kern w:val="0"/>
          <w:sz w:val="32"/>
          <w:szCs w:val="32"/>
          <w:lang w:val="en-US" w:eastAsia="zh-CN"/>
        </w:rPr>
        <w:t>年预算数14.09元，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4.83</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52.16%，</w:t>
      </w:r>
      <w:r>
        <w:rPr>
          <w:rFonts w:hint="eastAsia" w:ascii="仿宋_GB2312" w:hAnsi="Arial" w:eastAsia="仿宋_GB2312" w:cs="Arial"/>
          <w:sz w:val="32"/>
          <w:szCs w:val="32"/>
          <w:lang w:eastAsia="zh-CN"/>
        </w:rPr>
        <w:t>主要原因：</w:t>
      </w:r>
      <w:r>
        <w:rPr>
          <w:rFonts w:hint="eastAsia" w:ascii="仿宋_GB2312" w:hAnsi="Arial" w:eastAsia="仿宋_GB2312" w:cs="Arial"/>
          <w:sz w:val="32"/>
          <w:szCs w:val="32"/>
          <w:lang w:val="en-US" w:eastAsia="zh-CN"/>
        </w:rPr>
        <w:t>新增3名公务员人员，</w:t>
      </w:r>
      <w:r>
        <w:rPr>
          <w:rFonts w:hint="eastAsia" w:ascii="仿宋_GB2312" w:hAnsi="宋体" w:eastAsia="仿宋_GB2312" w:cs="宋体"/>
          <w:kern w:val="0"/>
          <w:sz w:val="32"/>
          <w:szCs w:val="32"/>
          <w:lang w:val="en-US" w:eastAsia="zh-CN"/>
        </w:rPr>
        <w:t>在编人员工资调整，基数增加</w:t>
      </w:r>
      <w:r>
        <w:rPr>
          <w:rFonts w:hint="eastAsia" w:ascii="仿宋_GB2312" w:hAnsi="Arial" w:eastAsia="仿宋_GB2312" w:cs="Arial"/>
          <w:sz w:val="32"/>
          <w:szCs w:val="32"/>
          <w:lang w:val="en-US" w:eastAsia="zh-CN"/>
        </w:rPr>
        <w:t>。</w:t>
      </w:r>
    </w:p>
    <w:p w14:paraId="0C3943D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21BDAB1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呼图壁县卫生</w:t>
      </w:r>
      <w:r>
        <w:rPr>
          <w:rFonts w:hint="eastAsia" w:ascii="仿宋_GB2312" w:hAnsi="宋体" w:eastAsia="仿宋_GB2312" w:cs="宋体"/>
          <w:kern w:val="0"/>
          <w:sz w:val="32"/>
          <w:szCs w:val="32"/>
          <w:lang w:val="en-US" w:eastAsia="zh-CN"/>
        </w:rPr>
        <w:t>健康</w:t>
      </w:r>
      <w:r>
        <w:rPr>
          <w:rFonts w:hint="eastAsia" w:ascii="仿宋_GB2312" w:hAnsi="宋体" w:eastAsia="仿宋_GB2312" w:cs="宋体"/>
          <w:kern w:val="0"/>
          <w:sz w:val="32"/>
          <w:szCs w:val="32"/>
          <w:lang w:eastAsia="zh-CN"/>
        </w:rPr>
        <w:t>综合监督执法局</w:t>
      </w:r>
      <w:r>
        <w:rPr>
          <w:rFonts w:hint="eastAsia" w:ascii="仿宋_GB2312" w:hAnsi="宋体" w:eastAsia="仿宋_GB2312" w:cs="宋体"/>
          <w:kern w:val="0"/>
          <w:sz w:val="32"/>
          <w:szCs w:val="32"/>
          <w:lang w:val="en-US" w:eastAsia="zh-CN"/>
        </w:rPr>
        <w:t>2024</w:t>
      </w:r>
      <w:r>
        <w:rPr>
          <w:rFonts w:hint="eastAsia" w:ascii="仿宋_GB2312" w:hAnsi="宋体" w:eastAsia="仿宋_GB2312" w:cs="宋体"/>
          <w:kern w:val="0"/>
          <w:sz w:val="32"/>
          <w:szCs w:val="32"/>
        </w:rPr>
        <w:t>年一般公共预算基本支出</w:t>
      </w:r>
      <w:r>
        <w:rPr>
          <w:rFonts w:hint="eastAsia" w:ascii="仿宋_GB2312" w:hAnsi="宋体" w:eastAsia="仿宋_GB2312" w:cs="宋体"/>
          <w:kern w:val="0"/>
          <w:sz w:val="32"/>
          <w:szCs w:val="32"/>
          <w:lang w:val="en-US" w:eastAsia="zh-CN"/>
        </w:rPr>
        <w:t>171.78</w:t>
      </w:r>
      <w:r>
        <w:rPr>
          <w:rFonts w:hint="eastAsia" w:ascii="仿宋_GB2312" w:hAnsi="宋体" w:eastAsia="仿宋_GB2312" w:cs="宋体"/>
          <w:kern w:val="0"/>
          <w:sz w:val="32"/>
          <w:szCs w:val="32"/>
        </w:rPr>
        <w:t>万元， 其中：</w:t>
      </w:r>
    </w:p>
    <w:p w14:paraId="6B03AE84">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val="en-US" w:eastAsia="zh-CN"/>
        </w:rPr>
        <w:t>165.97</w:t>
      </w:r>
      <w:r>
        <w:rPr>
          <w:rFonts w:hint="eastAsia" w:ascii="仿宋_GB2312" w:hAnsi="宋体" w:eastAsia="仿宋_GB2312" w:cs="宋体"/>
          <w:kern w:val="0"/>
          <w:sz w:val="32"/>
          <w:szCs w:val="32"/>
        </w:rPr>
        <w:t>万元，主要包括：基本工资、津贴补贴、奖金、绩效工资、机关事业单位基本养老保险缴费、职工基本医疗保险缴费、公务员医疗补助缴费、其他社会保障缴费、住房公积金、其他对个人和家庭的补助。</w:t>
      </w:r>
    </w:p>
    <w:p w14:paraId="1DB0A25D">
      <w:pPr>
        <w:widowControl w:val="0"/>
        <w:spacing w:line="560" w:lineRule="exact"/>
        <w:ind w:firstLine="640" w:firstLineChars="200"/>
        <w:jc w:val="both"/>
        <w:rPr>
          <w:rFonts w:hint="eastAsia"/>
        </w:rPr>
      </w:pPr>
      <w:r>
        <w:rPr>
          <w:rFonts w:hint="eastAsia" w:ascii="仿宋_GB2312" w:hAnsi="宋体" w:eastAsia="仿宋_GB2312" w:cs="宋体"/>
          <w:kern w:val="0"/>
          <w:sz w:val="32"/>
          <w:szCs w:val="32"/>
        </w:rPr>
        <w:t>公用经费</w:t>
      </w:r>
      <w:r>
        <w:rPr>
          <w:rFonts w:hint="eastAsia" w:ascii="仿宋_GB2312" w:hAnsi="宋体" w:eastAsia="仿宋_GB2312" w:cs="宋体"/>
          <w:kern w:val="0"/>
          <w:sz w:val="32"/>
          <w:szCs w:val="32"/>
          <w:lang w:val="en-US" w:eastAsia="zh-CN"/>
        </w:rPr>
        <w:t>5.81</w:t>
      </w:r>
      <w:r>
        <w:rPr>
          <w:rFonts w:hint="eastAsia" w:ascii="仿宋_GB2312" w:hAnsi="宋体" w:eastAsia="仿宋_GB2312" w:cs="宋体"/>
          <w:kern w:val="0"/>
          <w:sz w:val="32"/>
          <w:szCs w:val="32"/>
        </w:rPr>
        <w:t>万元，主要包括：办公费、</w:t>
      </w:r>
      <w:r>
        <w:rPr>
          <w:rFonts w:hint="eastAsia" w:ascii="仿宋_GB2312" w:hAnsi="宋体" w:eastAsia="仿宋_GB2312" w:cs="宋体"/>
          <w:kern w:val="0"/>
          <w:sz w:val="32"/>
          <w:szCs w:val="32"/>
          <w:lang w:val="en-US" w:eastAsia="zh-CN"/>
        </w:rPr>
        <w:t>印刷费、邮电费、差旅费、</w:t>
      </w:r>
      <w:r>
        <w:rPr>
          <w:rFonts w:hint="eastAsia" w:ascii="仿宋_GB2312" w:hAnsi="宋体" w:eastAsia="仿宋_GB2312" w:cs="宋体"/>
          <w:kern w:val="0"/>
          <w:sz w:val="32"/>
          <w:szCs w:val="32"/>
          <w:lang w:eastAsia="zh-CN"/>
        </w:rPr>
        <w:t>工会经费</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公务用车运行维护费。</w:t>
      </w:r>
    </w:p>
    <w:p w14:paraId="05F66B86">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3" w:leftChars="0" w:firstLine="643" w:firstLineChars="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7AF3BC72">
      <w:pPr>
        <w:spacing w:line="560" w:lineRule="exact"/>
        <w:ind w:firstLine="640" w:firstLineChars="200"/>
        <w:rPr>
          <w:rFonts w:hint="eastAsia"/>
        </w:rPr>
      </w:pP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年没有一般公共预算项目支出，一般公共预算项目支出情况表为空表。</w:t>
      </w:r>
    </w:p>
    <w:p w14:paraId="7DDB90B8">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3" w:leftChars="0" w:firstLine="643" w:firstLineChars="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575257F0">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年没有政府性基金预算拨款安排的支出，政府性基金预算支出情况表为空表。</w:t>
      </w:r>
    </w:p>
    <w:p w14:paraId="5254C813">
      <w:pPr>
        <w:pStyle w:val="2"/>
        <w:numPr>
          <w:ilvl w:val="0"/>
          <w:numId w:val="0"/>
        </w:numPr>
        <w:ind w:leftChars="200"/>
        <w:rPr>
          <w:rFonts w:hint="eastAsia"/>
        </w:rPr>
      </w:pPr>
    </w:p>
    <w:p w14:paraId="752CD9CC">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3" w:leftChars="0" w:firstLine="643" w:firstLineChars="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仿宋_GB2312" w:hAnsi="仿宋_GB2312" w:eastAsia="仿宋_GB2312" w:cs="仿宋_GB2312"/>
          <w:b/>
          <w:kern w:val="0"/>
          <w:sz w:val="32"/>
          <w:szCs w:val="32"/>
          <w:lang w:eastAsia="zh-CN"/>
        </w:rPr>
        <w:t>呼图壁县卫生</w:t>
      </w:r>
      <w:r>
        <w:rPr>
          <w:rFonts w:hint="eastAsia" w:ascii="仿宋_GB2312" w:hAnsi="仿宋_GB2312" w:eastAsia="仿宋_GB2312" w:cs="仿宋_GB2312"/>
          <w:b/>
          <w:kern w:val="0"/>
          <w:sz w:val="32"/>
          <w:szCs w:val="32"/>
          <w:lang w:val="en-US" w:eastAsia="zh-CN"/>
        </w:rPr>
        <w:t>健康</w:t>
      </w:r>
      <w:r>
        <w:rPr>
          <w:rFonts w:hint="eastAsia" w:ascii="仿宋_GB2312" w:hAnsi="仿宋_GB2312" w:eastAsia="仿宋_GB2312" w:cs="仿宋_GB2312"/>
          <w:b/>
          <w:kern w:val="0"/>
          <w:sz w:val="32"/>
          <w:szCs w:val="32"/>
          <w:lang w:eastAsia="zh-CN"/>
        </w:rPr>
        <w:t>综合监督执法局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26FECAD8">
      <w:pPr>
        <w:spacing w:line="560" w:lineRule="exact"/>
        <w:ind w:firstLine="640" w:firstLineChars="200"/>
        <w:rPr>
          <w:rFonts w:hint="eastAsia"/>
        </w:rPr>
      </w:pP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年没有国有资本经营预算拨款安排的支出，国有资本经营预算支出情况表为空表。</w:t>
      </w:r>
    </w:p>
    <w:p w14:paraId="614F3A8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3" w:leftChars="0" w:firstLine="643" w:firstLineChars="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仿宋_GB2312" w:hAnsi="仿宋_GB2312" w:eastAsia="仿宋_GB2312" w:cs="仿宋_GB2312"/>
          <w:b/>
          <w:color w:val="auto"/>
          <w:kern w:val="0"/>
          <w:sz w:val="32"/>
          <w:szCs w:val="32"/>
          <w:highlight w:val="none"/>
          <w:lang w:eastAsia="zh-CN"/>
        </w:rPr>
        <w:t>呼图壁县卫生</w:t>
      </w:r>
      <w:r>
        <w:rPr>
          <w:rFonts w:hint="eastAsia" w:ascii="仿宋_GB2312" w:hAnsi="仿宋_GB2312" w:eastAsia="仿宋_GB2312" w:cs="仿宋_GB2312"/>
          <w:b/>
          <w:color w:val="auto"/>
          <w:kern w:val="0"/>
          <w:sz w:val="32"/>
          <w:szCs w:val="32"/>
          <w:highlight w:val="none"/>
          <w:lang w:val="en-US" w:eastAsia="zh-CN"/>
        </w:rPr>
        <w:t>健康</w:t>
      </w:r>
      <w:r>
        <w:rPr>
          <w:rFonts w:hint="eastAsia" w:ascii="仿宋_GB2312" w:hAnsi="仿宋_GB2312" w:eastAsia="仿宋_GB2312" w:cs="仿宋_GB2312"/>
          <w:b/>
          <w:color w:val="auto"/>
          <w:kern w:val="0"/>
          <w:sz w:val="32"/>
          <w:szCs w:val="32"/>
          <w:highlight w:val="none"/>
          <w:lang w:eastAsia="zh-CN"/>
        </w:rPr>
        <w:t>综合监督执法局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193E6670">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万元，其中：因公出国（境）费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w:t>
      </w:r>
      <w:r>
        <w:rPr>
          <w:rFonts w:hint="eastAsia" w:ascii="仿宋_GB2312" w:hAnsi="宋体" w:eastAsia="仿宋_GB2312" w:cs="宋体"/>
          <w:color w:val="000000"/>
          <w:kern w:val="0"/>
          <w:sz w:val="32"/>
          <w:szCs w:val="32"/>
        </w:rPr>
        <w:t>用车购置费</w:t>
      </w:r>
      <w:r>
        <w:rPr>
          <w:rFonts w:hint="eastAsia" w:ascii="仿宋_GB2312" w:hAnsi="宋体" w:eastAsia="仿宋_GB2312" w:cs="宋体"/>
          <w:color w:val="000000"/>
          <w:kern w:val="0"/>
          <w:sz w:val="32"/>
          <w:szCs w:val="32"/>
          <w:lang w:val="en-US" w:eastAsia="zh-CN"/>
        </w:rPr>
        <w:t>0</w:t>
      </w:r>
      <w:r>
        <w:rPr>
          <w:rFonts w:hint="eastAsia" w:ascii="仿宋_GB2312" w:hAnsi="宋体" w:eastAsia="仿宋_GB2312" w:cs="宋体"/>
          <w:kern w:val="0"/>
          <w:sz w:val="32"/>
          <w:szCs w:val="32"/>
        </w:rPr>
        <w:t>万元，公务用车运行费</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万元，公务接待费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5D3906BC">
      <w:pPr>
        <w:spacing w:line="560" w:lineRule="exact"/>
        <w:ind w:firstLine="640" w:firstLineChars="200"/>
        <w:rPr>
          <w:rFonts w:hint="eastAsia"/>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w:t>
      </w:r>
      <w:r>
        <w:rPr>
          <w:rFonts w:hint="eastAsia" w:ascii="仿宋_GB2312" w:hAnsi="宋体" w:eastAsia="仿宋_GB2312" w:cs="宋体"/>
          <w:kern w:val="0"/>
          <w:sz w:val="32"/>
          <w:szCs w:val="32"/>
          <w:lang w:val="en-US" w:eastAsia="zh-CN"/>
        </w:rPr>
        <w:t>比</w:t>
      </w:r>
      <w:r>
        <w:rPr>
          <w:rFonts w:hint="eastAsia" w:ascii="仿宋_GB2312" w:hAnsi="宋体" w:eastAsia="仿宋_GB2312" w:cs="宋体"/>
          <w:kern w:val="0"/>
          <w:sz w:val="32"/>
          <w:szCs w:val="32"/>
        </w:rPr>
        <w:t>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lang w:val="en-US" w:eastAsia="zh-CN"/>
        </w:rPr>
        <w:t>增加0万元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增长0%，</w:t>
      </w:r>
      <w:r>
        <w:rPr>
          <w:rFonts w:hint="eastAsia" w:ascii="仿宋_GB2312" w:hAnsi="宋体" w:eastAsia="仿宋_GB2312" w:cs="宋体"/>
          <w:kern w:val="0"/>
          <w:sz w:val="32"/>
          <w:szCs w:val="32"/>
        </w:rPr>
        <w:t>其中：因公出国（境）费增加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仿宋_GB2312" w:eastAsia="仿宋_GB2312" w:cs="仿宋_GB2312"/>
          <w:sz w:val="32"/>
          <w:szCs w:val="32"/>
        </w:rPr>
        <w:t>未安排预算</w:t>
      </w:r>
      <w:r>
        <w:rPr>
          <w:rFonts w:hint="eastAsia" w:ascii="仿宋_GB2312" w:hAnsi="宋体" w:eastAsia="仿宋_GB2312" w:cs="宋体"/>
          <w:kern w:val="0"/>
          <w:sz w:val="32"/>
          <w:szCs w:val="32"/>
        </w:rPr>
        <w:t>；公务用车购置费增加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仿宋_GB2312" w:eastAsia="仿宋_GB2312" w:cs="仿宋_GB2312"/>
          <w:sz w:val="32"/>
          <w:szCs w:val="32"/>
        </w:rPr>
        <w:t>未安排预算</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增加0万元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增长0%，</w:t>
      </w:r>
      <w:r>
        <w:rPr>
          <w:rFonts w:hint="eastAsia" w:ascii="仿宋_GB2312" w:hAnsi="宋体" w:eastAsia="仿宋_GB2312" w:cs="宋体"/>
          <w:kern w:val="0"/>
          <w:sz w:val="32"/>
          <w:szCs w:val="32"/>
          <w:lang w:val="en-US" w:eastAsia="zh-CN"/>
        </w:rPr>
        <w:t>主要原因是上年较今年</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val="en-US" w:eastAsia="zh-CN"/>
        </w:rPr>
        <w:t>无变化，本单位只有一辆车，</w:t>
      </w:r>
      <w:r>
        <w:rPr>
          <w:rFonts w:hint="eastAsia" w:ascii="仿宋_GB2312" w:hAnsi="宋体" w:eastAsia="仿宋_GB2312" w:cs="宋体"/>
          <w:color w:val="auto"/>
          <w:kern w:val="0"/>
          <w:sz w:val="32"/>
          <w:szCs w:val="32"/>
          <w:highlight w:val="none"/>
          <w:lang w:val="en-US" w:eastAsia="zh-CN"/>
        </w:rPr>
        <w:t>本年预算相较去年无变化</w:t>
      </w:r>
      <w:r>
        <w:rPr>
          <w:rFonts w:hint="eastAsia" w:ascii="仿宋_GB2312" w:hAnsi="宋体" w:eastAsia="仿宋_GB2312" w:cs="宋体"/>
          <w:kern w:val="0"/>
          <w:sz w:val="32"/>
          <w:szCs w:val="32"/>
        </w:rPr>
        <w:t>；</w:t>
      </w:r>
      <w:bookmarkStart w:id="0" w:name="_GoBack"/>
      <w:bookmarkEnd w:id="0"/>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w:t>
      </w:r>
      <w:r>
        <w:rPr>
          <w:rFonts w:hint="eastAsia" w:ascii="仿宋_GB2312" w:hAnsi="宋体" w:eastAsia="仿宋_GB2312" w:cs="宋体"/>
          <w:kern w:val="0"/>
          <w:sz w:val="32"/>
          <w:szCs w:val="32"/>
          <w:lang w:val="en-US" w:eastAsia="zh-CN"/>
        </w:rPr>
        <w:t>增长0%</w:t>
      </w:r>
      <w:r>
        <w:rPr>
          <w:rFonts w:hint="eastAsia" w:ascii="仿宋_GB2312" w:hAnsi="宋体" w:eastAsia="仿宋_GB2312" w:cs="宋体"/>
          <w:kern w:val="0"/>
          <w:sz w:val="32"/>
          <w:szCs w:val="32"/>
        </w:rPr>
        <w:t>，主要原因是</w:t>
      </w:r>
      <w:r>
        <w:rPr>
          <w:rFonts w:hint="eastAsia" w:ascii="仿宋_GB2312" w:hAnsi="仿宋_GB2312" w:eastAsia="仿宋_GB2312" w:cs="仿宋_GB2312"/>
          <w:sz w:val="32"/>
          <w:szCs w:val="32"/>
        </w:rPr>
        <w:t>未安排预算</w:t>
      </w:r>
      <w:r>
        <w:rPr>
          <w:rFonts w:hint="eastAsia" w:ascii="仿宋_GB2312" w:hAnsi="宋体" w:eastAsia="仿宋_GB2312" w:cs="宋体"/>
          <w:kern w:val="0"/>
          <w:sz w:val="32"/>
          <w:szCs w:val="32"/>
        </w:rPr>
        <w:t>。</w:t>
      </w:r>
    </w:p>
    <w:p w14:paraId="20D445B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仿宋_GB2312" w:hAnsi="仿宋_GB2312" w:eastAsia="仿宋_GB2312" w:cs="仿宋_GB2312"/>
          <w:b/>
          <w:kern w:val="0"/>
          <w:sz w:val="32"/>
          <w:szCs w:val="32"/>
          <w:highlight w:val="none"/>
          <w:lang w:eastAsia="zh-CN"/>
        </w:rPr>
        <w:t>呼图壁县卫生</w:t>
      </w:r>
      <w:r>
        <w:rPr>
          <w:rFonts w:hint="eastAsia" w:ascii="仿宋_GB2312" w:hAnsi="仿宋_GB2312" w:eastAsia="仿宋_GB2312" w:cs="仿宋_GB2312"/>
          <w:b/>
          <w:kern w:val="0"/>
          <w:sz w:val="32"/>
          <w:szCs w:val="32"/>
          <w:highlight w:val="none"/>
          <w:lang w:val="en-US" w:eastAsia="zh-CN"/>
        </w:rPr>
        <w:t>健康</w:t>
      </w:r>
      <w:r>
        <w:rPr>
          <w:rFonts w:hint="eastAsia" w:ascii="仿宋_GB2312" w:hAnsi="仿宋_GB2312" w:eastAsia="仿宋_GB2312" w:cs="仿宋_GB2312"/>
          <w:b/>
          <w:kern w:val="0"/>
          <w:sz w:val="32"/>
          <w:szCs w:val="32"/>
          <w:highlight w:val="none"/>
          <w:lang w:eastAsia="zh-CN"/>
        </w:rPr>
        <w:t>综合监督执法局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4D750A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呼图壁县卫生</w:t>
      </w:r>
      <w:r>
        <w:rPr>
          <w:rFonts w:hint="eastAsia" w:ascii="仿宋_GB2312" w:hAnsi="仿宋_GB2312" w:eastAsia="仿宋_GB2312" w:cs="仿宋_GB2312"/>
          <w:color w:val="auto"/>
          <w:kern w:val="0"/>
          <w:sz w:val="32"/>
          <w:szCs w:val="32"/>
          <w:highlight w:val="none"/>
          <w:lang w:val="en-US" w:eastAsia="zh-CN"/>
        </w:rPr>
        <w:t>健康</w:t>
      </w:r>
      <w:r>
        <w:rPr>
          <w:rFonts w:hint="eastAsia" w:ascii="仿宋_GB2312" w:hAnsi="仿宋_GB2312" w:eastAsia="仿宋_GB2312" w:cs="仿宋_GB2312"/>
          <w:color w:val="auto"/>
          <w:kern w:val="0"/>
          <w:sz w:val="32"/>
          <w:szCs w:val="32"/>
          <w:highlight w:val="none"/>
          <w:lang w:eastAsia="zh-CN"/>
        </w:rPr>
        <w:t>综合监督执法局2024年</w:t>
      </w:r>
      <w:r>
        <w:rPr>
          <w:rFonts w:hint="eastAsia" w:ascii="仿宋_GB2312" w:hAnsi="仿宋_GB2312" w:eastAsia="仿宋_GB2312" w:cs="仿宋_GB2312"/>
          <w:color w:val="auto"/>
          <w:kern w:val="0"/>
          <w:sz w:val="32"/>
          <w:szCs w:val="32"/>
          <w:highlight w:val="none"/>
          <w:lang w:val="en-US" w:eastAsia="zh-CN"/>
        </w:rPr>
        <w:t>上年结转结余1万元，包括：财政拨款1万元，非财政拨款0万元，</w:t>
      </w:r>
      <w:r>
        <w:rPr>
          <w:rFonts w:hint="eastAsia" w:ascii="仿宋_GB2312" w:hAnsi="仿宋_GB2312" w:eastAsia="仿宋_GB2312" w:cs="仿宋_GB2312"/>
          <w:color w:val="auto"/>
          <w:kern w:val="0"/>
          <w:sz w:val="32"/>
          <w:szCs w:val="32"/>
          <w:highlight w:val="none"/>
        </w:rPr>
        <w:t>其中：</w:t>
      </w:r>
    </w:p>
    <w:p w14:paraId="1FA84E2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 昌州财社[2023]8号-2023年自治区基本公共卫生服务项目补助资金1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主要用于：双随机一公开检测。</w:t>
      </w:r>
    </w:p>
    <w:p w14:paraId="46F13BE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07CC64F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51D74018">
      <w:pPr>
        <w:pStyle w:val="2"/>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仿宋_GB2312" w:eastAsia="仿宋_GB2312" w:cs="仿宋_GB2312"/>
          <w:kern w:val="0"/>
          <w:sz w:val="32"/>
          <w:szCs w:val="32"/>
        </w:rPr>
        <w:t xml:space="preserve">本级及下属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家行政单位和</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家事业单位</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机关运行经费财政拨款预算</w:t>
      </w:r>
      <w:r>
        <w:rPr>
          <w:rFonts w:hint="eastAsia" w:ascii="仿宋_GB2312" w:hAnsi="仿宋_GB2312" w:eastAsia="仿宋_GB2312" w:cs="仿宋_GB2312"/>
          <w:kern w:val="0"/>
          <w:sz w:val="32"/>
          <w:szCs w:val="32"/>
          <w:lang w:val="en-US" w:eastAsia="zh-CN"/>
        </w:rPr>
        <w:t>5.81</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1.96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50.91</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在编人员增加3人，</w:t>
      </w:r>
      <w:r>
        <w:rPr>
          <w:rFonts w:hint="eastAsia" w:ascii="仿宋_GB2312" w:hAnsi="仿宋_GB2312" w:eastAsia="仿宋_GB2312" w:cs="仿宋_GB2312"/>
          <w:kern w:val="0"/>
          <w:sz w:val="32"/>
          <w:szCs w:val="32"/>
        </w:rPr>
        <w:t>机关运行经费</w:t>
      </w:r>
      <w:r>
        <w:rPr>
          <w:rFonts w:hint="eastAsia" w:ascii="仿宋_GB2312" w:hAnsi="仿宋_GB2312" w:eastAsia="仿宋_GB2312" w:cs="仿宋_GB2312"/>
          <w:kern w:val="0"/>
          <w:sz w:val="32"/>
          <w:szCs w:val="32"/>
          <w:lang w:val="en-US" w:eastAsia="zh-CN"/>
        </w:rPr>
        <w:t>增多。</w:t>
      </w:r>
    </w:p>
    <w:p w14:paraId="2982767B">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政府采购情况</w:t>
      </w:r>
    </w:p>
    <w:p w14:paraId="5CD2B35B">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仿宋_GB2312" w:eastAsia="仿宋_GB2312" w:cs="仿宋_GB2312"/>
          <w:kern w:val="0"/>
          <w:sz w:val="32"/>
          <w:szCs w:val="32"/>
        </w:rPr>
        <w:t>政府采购预算</w:t>
      </w:r>
      <w:r>
        <w:rPr>
          <w:rFonts w:hint="eastAsia" w:ascii="仿宋_GB2312" w:hAnsi="仿宋_GB2312" w:eastAsia="仿宋_GB2312" w:cs="仿宋_GB2312"/>
          <w:kern w:val="0"/>
          <w:sz w:val="32"/>
          <w:szCs w:val="32"/>
          <w:lang w:val="en-US" w:eastAsia="zh-CN"/>
        </w:rPr>
        <w:t>11.73</w:t>
      </w:r>
      <w:r>
        <w:rPr>
          <w:rFonts w:hint="eastAsia" w:ascii="仿宋_GB2312" w:hAnsi="仿宋_GB2312" w:eastAsia="仿宋_GB2312" w:cs="仿宋_GB2312"/>
          <w:kern w:val="0"/>
          <w:sz w:val="32"/>
          <w:szCs w:val="32"/>
        </w:rPr>
        <w:t>万元，其中：政府采购货物预算</w:t>
      </w:r>
      <w:r>
        <w:rPr>
          <w:rFonts w:hint="eastAsia" w:ascii="仿宋_GB2312" w:hAnsi="仿宋_GB2312" w:eastAsia="仿宋_GB2312" w:cs="仿宋_GB2312"/>
          <w:kern w:val="0"/>
          <w:sz w:val="32"/>
          <w:szCs w:val="32"/>
          <w:lang w:val="en-US" w:eastAsia="zh-CN"/>
        </w:rPr>
        <w:t>1.73</w:t>
      </w:r>
      <w:r>
        <w:rPr>
          <w:rFonts w:hint="eastAsia" w:ascii="仿宋_GB2312" w:hAnsi="仿宋_GB2312" w:eastAsia="仿宋_GB2312" w:cs="仿宋_GB2312"/>
          <w:kern w:val="0"/>
          <w:sz w:val="32"/>
          <w:szCs w:val="32"/>
        </w:rPr>
        <w:t>万元，政府采购工程预算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万元。</w:t>
      </w:r>
    </w:p>
    <w:p w14:paraId="0581D007">
      <w:pPr>
        <w:spacing w:line="560" w:lineRule="exact"/>
        <w:ind w:firstLine="640" w:firstLineChars="200"/>
        <w:rPr>
          <w:rFonts w:hint="eastAsia"/>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年度本单位面向中小企业预留政府采购项目预算金额</w:t>
      </w:r>
      <w:r>
        <w:rPr>
          <w:rFonts w:hint="eastAsia" w:ascii="仿宋_GB2312" w:hAnsi="仿宋_GB2312" w:eastAsia="仿宋_GB2312" w:cs="仿宋_GB2312"/>
          <w:sz w:val="32"/>
          <w:lang w:val="en-US" w:eastAsia="zh-CN"/>
        </w:rPr>
        <w:t>11.73</w:t>
      </w:r>
      <w:r>
        <w:rPr>
          <w:rFonts w:hint="eastAsia" w:ascii="仿宋_GB2312" w:hAnsi="仿宋_GB2312" w:eastAsia="仿宋_GB2312" w:cs="仿宋_GB2312"/>
          <w:sz w:val="32"/>
        </w:rPr>
        <w:t>万元，其中：面向小微企业预留政府采购项目预算金额</w:t>
      </w:r>
      <w:r>
        <w:rPr>
          <w:rFonts w:hint="eastAsia" w:ascii="仿宋_GB2312" w:hAnsi="仿宋_GB2312" w:eastAsia="仿宋_GB2312" w:cs="仿宋_GB2312"/>
          <w:sz w:val="32"/>
          <w:lang w:val="en-US" w:eastAsia="zh-CN"/>
        </w:rPr>
        <w:t>11.73</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14:paraId="2AA2E58F">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国有资产占用使用情况</w:t>
      </w:r>
    </w:p>
    <w:p w14:paraId="51FF70AE">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仿宋_GB2312" w:eastAsia="仿宋_GB2312" w:cs="仿宋_GB2312"/>
          <w:kern w:val="0"/>
          <w:sz w:val="32"/>
          <w:szCs w:val="32"/>
          <w:lang w:eastAsia="zh-CN"/>
        </w:rPr>
        <w:t>呼图壁县卫生</w:t>
      </w:r>
      <w:r>
        <w:rPr>
          <w:rFonts w:hint="eastAsia" w:ascii="仿宋_GB2312" w:hAnsi="仿宋_GB2312" w:eastAsia="仿宋_GB2312" w:cs="仿宋_GB2312"/>
          <w:kern w:val="0"/>
          <w:sz w:val="32"/>
          <w:szCs w:val="32"/>
          <w:lang w:val="en-US" w:eastAsia="zh-CN"/>
        </w:rPr>
        <w:t>健康</w:t>
      </w:r>
      <w:r>
        <w:rPr>
          <w:rFonts w:hint="eastAsia" w:ascii="仿宋_GB2312" w:hAnsi="仿宋_GB2312" w:eastAsia="仿宋_GB2312" w:cs="仿宋_GB2312"/>
          <w:kern w:val="0"/>
          <w:sz w:val="32"/>
          <w:szCs w:val="32"/>
          <w:lang w:eastAsia="zh-CN"/>
        </w:rPr>
        <w:t>综合监督执法局</w:t>
      </w:r>
      <w:r>
        <w:rPr>
          <w:rFonts w:hint="eastAsia" w:ascii="仿宋_GB2312" w:hAnsi="仿宋_GB2312" w:eastAsia="仿宋_GB2312" w:cs="仿宋_GB2312"/>
          <w:kern w:val="0"/>
          <w:sz w:val="32"/>
          <w:szCs w:val="32"/>
        </w:rPr>
        <w:t>及下属各预算单位占用使用国有资产总体情况为</w:t>
      </w:r>
    </w:p>
    <w:p w14:paraId="1F7728E6">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14:paraId="10E1F8B0">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14:paraId="4FC145A7">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3.36</w:t>
      </w:r>
      <w:r>
        <w:rPr>
          <w:rFonts w:hint="eastAsia" w:ascii="仿宋_GB2312" w:hAnsi="仿宋_GB2312" w:eastAsia="仿宋_GB2312" w:cs="仿宋_GB2312"/>
          <w:kern w:val="0"/>
          <w:sz w:val="32"/>
          <w:szCs w:val="32"/>
        </w:rPr>
        <w:t>万元。</w:t>
      </w:r>
    </w:p>
    <w:p w14:paraId="6B0F6191">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2.24</w:t>
      </w:r>
      <w:r>
        <w:rPr>
          <w:rFonts w:hint="eastAsia" w:ascii="仿宋_GB2312" w:hAnsi="仿宋_GB2312" w:eastAsia="仿宋_GB2312" w:cs="仿宋_GB2312"/>
          <w:kern w:val="0"/>
          <w:sz w:val="32"/>
          <w:szCs w:val="32"/>
        </w:rPr>
        <w:t>万元。</w:t>
      </w:r>
    </w:p>
    <w:p w14:paraId="608D44E8">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14:paraId="3EE2E1BA">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年单位预算未安排购置车辆经费，安排购置50万元以上大型设备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14:paraId="236E205B">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1C7D112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整体预算绩效目标1个，涉及金额172.78万元；当年财政拨款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B302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68" w:hRule="atLeast"/>
        </w:trPr>
        <w:tc>
          <w:tcPr>
            <w:tcW w:w="9340" w:type="dxa"/>
            <w:gridSpan w:val="6"/>
            <w:tcBorders>
              <w:top w:val="nil"/>
              <w:left w:val="nil"/>
              <w:bottom w:val="nil"/>
              <w:right w:val="nil"/>
            </w:tcBorders>
            <w:noWrap w:val="0"/>
            <w:vAlign w:val="center"/>
          </w:tcPr>
          <w:p w14:paraId="7BC4E09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14:paraId="5A422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2CD7FF7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07A26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AD5A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A650A05">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呼图壁县卫生计生综合监督执法局</w:t>
            </w:r>
          </w:p>
        </w:tc>
      </w:tr>
      <w:tr w14:paraId="2E029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9C871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B2430">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蒋铭</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9C86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06DA0D7">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13689933733</w:t>
            </w:r>
          </w:p>
        </w:tc>
      </w:tr>
      <w:tr w14:paraId="70FB7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5634D3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B269AC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sz w:val="20"/>
                <w:szCs w:val="20"/>
                <w:u w:val="none"/>
              </w:rPr>
              <w:t>推进医药卫生体制改革、拟订全县卫生改革发展的目标规划和政策措施、依法对全县各级各类医疗卫生机构实施监督管理。                                                                                                          保障人员经费按时发放到位，保证办公场所及公务用车正常运转。</w:t>
            </w:r>
          </w:p>
        </w:tc>
      </w:tr>
      <w:tr w14:paraId="6407B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C243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F7BD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49EA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490DA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8724D77">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DBC75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645EC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C5F9D63">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750C8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321A017">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6C7308">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08DC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4089D71">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172.78</w:t>
            </w:r>
          </w:p>
        </w:tc>
      </w:tr>
      <w:tr w14:paraId="516D5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E6713AA">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D1920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00DDC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47CA7CF">
            <w:pPr>
              <w:jc w:val="left"/>
              <w:rPr>
                <w:rFonts w:hint="eastAsia" w:ascii="宋体" w:hAnsi="宋体" w:eastAsia="宋体" w:cs="宋体"/>
                <w:i w:val="0"/>
                <w:iCs w:val="0"/>
                <w:color w:val="000000"/>
                <w:sz w:val="20"/>
                <w:szCs w:val="20"/>
                <w:u w:val="none"/>
              </w:rPr>
            </w:pPr>
          </w:p>
        </w:tc>
      </w:tr>
      <w:tr w14:paraId="70A1D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42BB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CBC3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3A1B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64E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88154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5AE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7D8A0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9B6B0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4C344E2">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8A67C5">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06BFE73">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79FFBA1">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B77E0C">
            <w:pPr>
              <w:rPr>
                <w:rFonts w:hint="eastAsia" w:ascii="宋体" w:hAnsi="宋体" w:eastAsia="宋体" w:cs="宋体"/>
                <w:i w:val="0"/>
                <w:iCs w:val="0"/>
                <w:color w:val="000000"/>
                <w:sz w:val="24"/>
                <w:szCs w:val="24"/>
                <w:u w:val="none"/>
              </w:rPr>
            </w:pPr>
          </w:p>
        </w:tc>
      </w:tr>
      <w:tr w14:paraId="4740D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noWrap w:val="0"/>
            <w:vAlign w:val="center"/>
          </w:tcPr>
          <w:p w14:paraId="228ED919">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p w14:paraId="44408BC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履职效能</w:t>
            </w:r>
          </w:p>
          <w:p w14:paraId="28A5E8D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67" w:type="dxa"/>
            <w:vMerge w:val="restart"/>
            <w:tcBorders>
              <w:top w:val="single" w:color="000000" w:sz="4" w:space="0"/>
              <w:left w:val="single" w:color="000000" w:sz="4" w:space="0"/>
              <w:right w:val="single" w:color="000000" w:sz="4" w:space="0"/>
            </w:tcBorders>
            <w:noWrap w:val="0"/>
            <w:vAlign w:val="center"/>
          </w:tcPr>
          <w:p w14:paraId="5A2B2740">
            <w:pPr>
              <w:jc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673E818">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生活饮用水监督覆盖率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06FCA80">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3452EA">
            <w:pPr>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rPr>
              <w:t>呼图壁县卫生计生综合监督执法局2024年整体绩效目标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D0AECFC">
            <w:pPr>
              <w:jc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30</w:t>
            </w:r>
          </w:p>
        </w:tc>
      </w:tr>
      <w:tr w14:paraId="3CD71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14:paraId="65F2AB3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67" w:type="dxa"/>
            <w:vMerge w:val="continue"/>
            <w:tcBorders>
              <w:left w:val="single" w:color="000000" w:sz="4" w:space="0"/>
              <w:right w:val="single" w:color="000000" w:sz="4" w:space="0"/>
            </w:tcBorders>
            <w:noWrap w:val="0"/>
            <w:vAlign w:val="center"/>
          </w:tcPr>
          <w:p w14:paraId="64BF5D8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E88438">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公共场所及医疗市场监督检查盖率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050733">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&gt;=70%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A7DFBC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rPr>
              <w:t>呼图壁县卫生计生综合监督执法局2024年整体绩效目标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13B9582">
            <w:pPr>
              <w:jc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20</w:t>
            </w:r>
          </w:p>
        </w:tc>
      </w:tr>
      <w:tr w14:paraId="785A1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14:paraId="76C3D5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67" w:type="dxa"/>
            <w:vMerge w:val="continue"/>
            <w:tcBorders>
              <w:left w:val="single" w:color="000000" w:sz="4" w:space="0"/>
              <w:right w:val="single" w:color="000000" w:sz="4" w:space="0"/>
            </w:tcBorders>
            <w:noWrap w:val="0"/>
            <w:vAlign w:val="center"/>
          </w:tcPr>
          <w:p w14:paraId="04467E5C">
            <w:pPr>
              <w:jc w:val="center"/>
              <w:rPr>
                <w:rFonts w:hint="eastAsia" w:ascii="仿宋" w:hAnsi="仿宋" w:eastAsia="仿宋" w:cs="仿宋"/>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147CC1A">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职业卫生监督覆盖率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AD185B4">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54F0BBC">
            <w:pPr>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rPr>
              <w:t>呼图壁县卫生计生综合监督执法局2024年整体绩效目标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6A24D65">
            <w:pPr>
              <w:jc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20</w:t>
            </w:r>
          </w:p>
        </w:tc>
      </w:tr>
      <w:tr w14:paraId="35DC3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left w:val="single" w:color="000000" w:sz="4" w:space="0"/>
              <w:bottom w:val="single" w:color="000000" w:sz="4" w:space="0"/>
              <w:right w:val="single" w:color="000000" w:sz="4" w:space="0"/>
            </w:tcBorders>
            <w:noWrap w:val="0"/>
            <w:vAlign w:val="center"/>
          </w:tcPr>
          <w:p w14:paraId="03507F1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noWrap w:val="0"/>
            <w:vAlign w:val="center"/>
          </w:tcPr>
          <w:p w14:paraId="75C9F296">
            <w:pPr>
              <w:jc w:val="center"/>
              <w:rPr>
                <w:rFonts w:hint="eastAsia" w:ascii="仿宋" w:hAnsi="仿宋" w:eastAsia="仿宋" w:cs="仿宋"/>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13EC83">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学校卫生的监督检查</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51E9F8">
            <w:pPr>
              <w:keepNext w:val="0"/>
              <w:keepLines w:val="0"/>
              <w:widowControl/>
              <w:suppressLineNumbers w:val="0"/>
              <w:jc w:val="center"/>
              <w:textAlignment w:val="center"/>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&gt;46家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A4548DA">
            <w:pPr>
              <w:jc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rPr>
              <w:t>呼图壁县卫生计生综合监督执法局2024年整体绩效目标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1F7BAD">
            <w:pPr>
              <w:jc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20</w:t>
            </w:r>
          </w:p>
        </w:tc>
      </w:tr>
      <w:tr w14:paraId="2FDB8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1E567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5BA6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E4EC2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0B828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6A3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03B13F7">
            <w:pPr>
              <w:rPr>
                <w:rFonts w:hint="eastAsia" w:ascii="宋体" w:hAnsi="宋体" w:eastAsia="宋体" w:cs="宋体"/>
                <w:i w:val="0"/>
                <w:iCs w:val="0"/>
                <w:color w:val="000000"/>
                <w:sz w:val="24"/>
                <w:szCs w:val="24"/>
                <w:u w:val="none"/>
              </w:rPr>
            </w:pPr>
          </w:p>
        </w:tc>
      </w:tr>
    </w:tbl>
    <w:p w14:paraId="767F1F3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4811E1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BBC9EA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E0B309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9A9860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FD1C532">
      <w:pPr>
        <w:keepNext w:val="0"/>
        <w:keepLines w:val="0"/>
        <w:pageBreakBefore w:val="0"/>
        <w:widowControl w:val="0"/>
        <w:numPr>
          <w:ilvl w:val="0"/>
          <w:numId w:val="4"/>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61B64979">
      <w:pPr>
        <w:keepNext w:val="0"/>
        <w:keepLines w:val="0"/>
        <w:pageBreakBefore w:val="0"/>
        <w:widowControl w:val="0"/>
        <w:kinsoku/>
        <w:wordWrap/>
        <w:overflowPunct/>
        <w:topLinePunct w:val="0"/>
        <w:autoSpaceDE/>
        <w:autoSpaceDN/>
        <w:bidi w:val="0"/>
        <w:adjustRightInd/>
        <w:snapToGrid/>
        <w:spacing w:before="0" w:beforeLines="0" w:line="600" w:lineRule="exact"/>
        <w:ind w:firstLine="321" w:firstLineChars="100"/>
        <w:jc w:val="left"/>
        <w:textAlignment w:val="auto"/>
        <w:outlineLvl w:val="9"/>
        <w:rPr>
          <w:rFonts w:hint="eastAsia" w:ascii="仿宋_GB2312" w:hAnsi="仿宋_GB2312" w:eastAsia="仿宋_GB2312" w:cs="仿宋_GB2312"/>
          <w:b/>
          <w:bCs/>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无</w:t>
      </w:r>
    </w:p>
    <w:p w14:paraId="1A76051C">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0F7E040A">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78ECF22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2435766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7911EFE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7699263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47CC80B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7378F6F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2E3C8CF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3DBDD02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556BC62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13EBEB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8ED4AB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19A56A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center"/>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呼图壁县卫生计生综合监督执法局                          </w:t>
      </w:r>
      <w:r>
        <w:rPr>
          <w:rFonts w:hint="eastAsia" w:ascii="仿宋_GB2312" w:hAnsi="宋体" w:eastAsia="仿宋_GB2312" w:cs="宋体"/>
          <w:kern w:val="0"/>
          <w:sz w:val="32"/>
          <w:szCs w:val="32"/>
          <w:highlight w:val="none"/>
          <w:lang w:val="en-US" w:eastAsia="zh-CN"/>
        </w:rPr>
        <w:t xml:space="preserve">   </w:t>
      </w:r>
    </w:p>
    <w:p w14:paraId="05D390A3">
      <w:pPr>
        <w:rPr>
          <w:highlight w:val="none"/>
        </w:rPr>
      </w:pPr>
    </w:p>
    <w:p w14:paraId="3247988C">
      <w:pPr>
        <w:rPr>
          <w:rFonts w:hint="default" w:ascii="仿宋_GB2312" w:hAnsi="宋体" w:eastAsia="仿宋_GB2312" w:cs="宋体"/>
          <w:kern w:val="0"/>
          <w:sz w:val="32"/>
          <w:szCs w:val="32"/>
          <w:highlight w:val="none"/>
          <w:lang w:val="en-US" w:eastAsia="zh-CN"/>
        </w:rPr>
      </w:pPr>
      <w:r>
        <w:rPr>
          <w:rFonts w:hint="eastAsia"/>
          <w:lang w:val="en-US" w:eastAsia="zh-CN"/>
        </w:rPr>
        <w:t xml:space="preserve">                                     </w:t>
      </w:r>
      <w:r>
        <w:rPr>
          <w:rFonts w:hint="eastAsia" w:ascii="仿宋_GB2312" w:hAnsi="宋体" w:eastAsia="仿宋_GB2312" w:cs="宋体"/>
          <w:kern w:val="0"/>
          <w:sz w:val="32"/>
          <w:szCs w:val="32"/>
          <w:highlight w:val="none"/>
          <w:lang w:val="en-US" w:eastAsia="zh-CN"/>
        </w:rPr>
        <w:t xml:space="preserve">     2024年3月1日</w:t>
      </w: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57ADF">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213C1">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F213C1">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14:paraId="04EA75E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00602">
    <w:pPr>
      <w:pStyle w:val="4"/>
      <w:jc w:val="right"/>
      <w:rPr>
        <w:rFonts w:ascii="宋体" w:hAnsi="宋体" w:eastAsia="宋体"/>
        <w:sz w:val="28"/>
        <w:szCs w:val="28"/>
      </w:rPr>
    </w:pPr>
  </w:p>
  <w:p w14:paraId="43E11886">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932B4B">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D932B4B">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5D0B9D06">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C9407F"/>
    <w:multiLevelType w:val="singleLevel"/>
    <w:tmpl w:val="CDC9407F"/>
    <w:lvl w:ilvl="0" w:tentative="0">
      <w:start w:val="2"/>
      <w:numFmt w:val="chineseCounting"/>
      <w:suff w:val="nothing"/>
      <w:lvlText w:val="（%1）"/>
      <w:lvlJc w:val="left"/>
      <w:rPr>
        <w:rFonts w:hint="eastAsia"/>
      </w:rPr>
    </w:lvl>
  </w:abstractNum>
  <w:abstractNum w:abstractNumId="1">
    <w:nsid w:val="CE3A8C59"/>
    <w:multiLevelType w:val="singleLevel"/>
    <w:tmpl w:val="CE3A8C59"/>
    <w:lvl w:ilvl="0" w:tentative="0">
      <w:start w:val="1"/>
      <w:numFmt w:val="decimal"/>
      <w:suff w:val="nothing"/>
      <w:lvlText w:val="%1．"/>
      <w:lvlJc w:val="left"/>
      <w:pPr>
        <w:ind w:left="0" w:firstLine="400"/>
      </w:pPr>
      <w:rPr>
        <w:rFonts w:hint="default"/>
      </w:rPr>
    </w:lvl>
  </w:abstractNum>
  <w:abstractNum w:abstractNumId="2">
    <w:nsid w:val="45085380"/>
    <w:multiLevelType w:val="singleLevel"/>
    <w:tmpl w:val="45085380"/>
    <w:lvl w:ilvl="0" w:tentative="0">
      <w:start w:val="7"/>
      <w:numFmt w:val="chineseCounting"/>
      <w:suff w:val="nothing"/>
      <w:lvlText w:val="%1、"/>
      <w:lvlJc w:val="left"/>
      <w:pPr>
        <w:ind w:left="-13"/>
      </w:pPr>
      <w:rPr>
        <w:rFonts w:hint="eastAsia"/>
      </w:rPr>
    </w:lvl>
  </w:abstractNum>
  <w:abstractNum w:abstractNumId="3">
    <w:nsid w:val="5A3AC420"/>
    <w:multiLevelType w:val="singleLevel"/>
    <w:tmpl w:val="5A3AC420"/>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wZGZlZWM4OTc0YTQ3NDg4OTcwZjQ3ZTJkYzlhZTAifQ=="/>
  </w:docVars>
  <w:rsids>
    <w:rsidRoot w:val="10587512"/>
    <w:rsid w:val="00EE2224"/>
    <w:rsid w:val="02F079B0"/>
    <w:rsid w:val="03A34FA3"/>
    <w:rsid w:val="03BD6207"/>
    <w:rsid w:val="04267B2D"/>
    <w:rsid w:val="05397FD9"/>
    <w:rsid w:val="070E6657"/>
    <w:rsid w:val="08450B28"/>
    <w:rsid w:val="0B247F12"/>
    <w:rsid w:val="0D6E5FD0"/>
    <w:rsid w:val="0E9208E7"/>
    <w:rsid w:val="10217A4D"/>
    <w:rsid w:val="10587512"/>
    <w:rsid w:val="10916BDA"/>
    <w:rsid w:val="167C2531"/>
    <w:rsid w:val="1697741D"/>
    <w:rsid w:val="16AA2C62"/>
    <w:rsid w:val="1732414C"/>
    <w:rsid w:val="199A5AFF"/>
    <w:rsid w:val="19BB04B6"/>
    <w:rsid w:val="1BEB54C3"/>
    <w:rsid w:val="1C3C6084"/>
    <w:rsid w:val="1CEB6DC6"/>
    <w:rsid w:val="1D3E1AFE"/>
    <w:rsid w:val="1EB61656"/>
    <w:rsid w:val="1EBC3C47"/>
    <w:rsid w:val="20DD55C0"/>
    <w:rsid w:val="22DB78DD"/>
    <w:rsid w:val="244D65B8"/>
    <w:rsid w:val="2492221D"/>
    <w:rsid w:val="249669C5"/>
    <w:rsid w:val="26B4291F"/>
    <w:rsid w:val="26E769FA"/>
    <w:rsid w:val="293B2E83"/>
    <w:rsid w:val="2A012DF7"/>
    <w:rsid w:val="2AFC4894"/>
    <w:rsid w:val="2D480265"/>
    <w:rsid w:val="2D977453"/>
    <w:rsid w:val="2E2C3D04"/>
    <w:rsid w:val="2EF22236"/>
    <w:rsid w:val="35A477FC"/>
    <w:rsid w:val="39807989"/>
    <w:rsid w:val="3FDF4D23"/>
    <w:rsid w:val="42246A96"/>
    <w:rsid w:val="43C26223"/>
    <w:rsid w:val="43D8307E"/>
    <w:rsid w:val="464B0A13"/>
    <w:rsid w:val="46CE3131"/>
    <w:rsid w:val="494F7907"/>
    <w:rsid w:val="4AF91AF9"/>
    <w:rsid w:val="4B971DFA"/>
    <w:rsid w:val="4C0055E5"/>
    <w:rsid w:val="4C3677AE"/>
    <w:rsid w:val="4C706B3A"/>
    <w:rsid w:val="4FFC7F98"/>
    <w:rsid w:val="51C15CED"/>
    <w:rsid w:val="52285DEB"/>
    <w:rsid w:val="52AD62F0"/>
    <w:rsid w:val="53A76E27"/>
    <w:rsid w:val="546308FE"/>
    <w:rsid w:val="56B13991"/>
    <w:rsid w:val="57231969"/>
    <w:rsid w:val="57CB505E"/>
    <w:rsid w:val="58C148A4"/>
    <w:rsid w:val="5C510D86"/>
    <w:rsid w:val="5F2346ED"/>
    <w:rsid w:val="61086613"/>
    <w:rsid w:val="613E76F7"/>
    <w:rsid w:val="6408782B"/>
    <w:rsid w:val="65322CBF"/>
    <w:rsid w:val="68CC52CB"/>
    <w:rsid w:val="68DE4FFE"/>
    <w:rsid w:val="694B58D7"/>
    <w:rsid w:val="69CE4E15"/>
    <w:rsid w:val="6AA822F7"/>
    <w:rsid w:val="6B7F3246"/>
    <w:rsid w:val="6C4D662B"/>
    <w:rsid w:val="6EF07839"/>
    <w:rsid w:val="6F63000B"/>
    <w:rsid w:val="712A163B"/>
    <w:rsid w:val="72B56DCF"/>
    <w:rsid w:val="74CA31C5"/>
    <w:rsid w:val="756C3BF2"/>
    <w:rsid w:val="75B570E6"/>
    <w:rsid w:val="780A1873"/>
    <w:rsid w:val="787D11B8"/>
    <w:rsid w:val="791B7465"/>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2107</Words>
  <Characters>2789</Characters>
  <Lines>0</Lines>
  <Paragraphs>0</Paragraphs>
  <TotalTime>0</TotalTime>
  <ScaleCrop>false</ScaleCrop>
  <LinksUpToDate>false</LinksUpToDate>
  <CharactersWithSpaces>3107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2024-12-05T04:29:57Z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D2CF28807EE248E3A76710BB2DA0610E</vt:lpwstr>
  </property>
</Properties>
</file>