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呼图壁县第一中学</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部门预算公开表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二、部门收入总体情况表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三、部门支出总体情况表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部门预算情况说明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仿宋_GB2312" w:eastAsia="仿宋_GB2312" w:cs="仿宋_GB2312"/>
          <w:kern w:val="0"/>
          <w:sz w:val="32"/>
          <w:szCs w:val="32"/>
          <w:lang w:val="en-US" w:eastAsia="zh-CN" w:bidi="ar-SA"/>
        </w:rPr>
        <w:t>我校的宗旨和业务范围：实施高中学历教育，促进基础教育发展。高中学历教育（相关社会服务）</w:t>
      </w:r>
      <w:r>
        <w:rPr>
          <w:rFonts w:hint="eastAsia" w:ascii="仿宋_GB2312" w:hAnsi="黑体" w:eastAsia="仿宋_GB2312" w:cs="宋体"/>
          <w:bCs/>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numPr>
          <w:ilvl w:val="0"/>
          <w:numId w:val="0"/>
        </w:numPr>
        <w:spacing w:line="540" w:lineRule="exact"/>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呼图壁县第一中学无下属预算单位，下设10个处室，分别是：教务处、德育处、总务安全科、行政办公室、高一年级部、高二年级部、高三年级部、校团委、工会、财务科。</w:t>
      </w:r>
    </w:p>
    <w:p>
      <w:pPr>
        <w:widowControl/>
        <w:numPr>
          <w:ilvl w:val="0"/>
          <w:numId w:val="0"/>
        </w:numPr>
        <w:spacing w:line="540" w:lineRule="exact"/>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呼图壁县第一中学单位编制数 258 人，实有人数394人，其中：在职258人，增加 0 人；退休136人， 增加0人；离休0人，增加0 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呼图壁县第一中学</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呼图壁县第一中学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8403.15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5343.49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5183.34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160.15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8833.32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1419.37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1640.29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1640.29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18.17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18.17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6.17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8845.32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8845.32</w:t>
            </w:r>
            <w:r>
              <w:rPr>
                <w:rFonts w:hint="eastAsia" w:ascii="仿宋_GB2312" w:hAnsi="宋体" w:eastAsia="仿宋_GB2312" w:cs="宋体"/>
                <w:color w:val="auto"/>
                <w:kern w:val="0"/>
                <w:sz w:val="18"/>
                <w:szCs w:val="18"/>
                <w:highlight w:val="none"/>
              </w:rPr>
              <w:t>　</w:t>
            </w:r>
          </w:p>
        </w:tc>
      </w:tr>
    </w:tbl>
    <w:p>
      <w:pPr>
        <w:pStyle w:val="2"/>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呼图壁县第一中学</w:t>
      </w:r>
      <w:r>
        <w:rPr>
          <w:rFonts w:hint="eastAsia" w:ascii="仿宋_GB2312" w:hAnsi="宋体" w:eastAsia="仿宋_GB2312"/>
          <w:color w:val="auto"/>
          <w:kern w:val="0"/>
          <w:sz w:val="24"/>
          <w:highlight w:val="none"/>
        </w:rPr>
        <w:t xml:space="preserve">                    单位：万元</w:t>
      </w:r>
    </w:p>
    <w:tbl>
      <w:tblPr>
        <w:tblStyle w:val="8"/>
        <w:tblW w:w="9660" w:type="dxa"/>
        <w:tblInd w:w="-450" w:type="dxa"/>
        <w:tblLayout w:type="fixed"/>
        <w:tblCellMar>
          <w:top w:w="0" w:type="dxa"/>
          <w:left w:w="108" w:type="dxa"/>
          <w:bottom w:w="0" w:type="dxa"/>
          <w:right w:w="108" w:type="dxa"/>
        </w:tblCellMar>
      </w:tblPr>
      <w:tblGrid>
        <w:gridCol w:w="417"/>
        <w:gridCol w:w="417"/>
        <w:gridCol w:w="417"/>
        <w:gridCol w:w="564"/>
        <w:gridCol w:w="714"/>
        <w:gridCol w:w="762"/>
        <w:gridCol w:w="726"/>
        <w:gridCol w:w="655"/>
        <w:gridCol w:w="714"/>
        <w:gridCol w:w="643"/>
        <w:gridCol w:w="631"/>
        <w:gridCol w:w="779"/>
        <w:gridCol w:w="583"/>
        <w:gridCol w:w="536"/>
        <w:gridCol w:w="595"/>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205</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64"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000000"/>
                <w:sz w:val="13"/>
                <w:szCs w:val="13"/>
                <w:lang w:eastAsia="zh-CN"/>
              </w:rPr>
              <w:t>教育支出</w:t>
            </w:r>
          </w:p>
        </w:tc>
        <w:tc>
          <w:tcPr>
            <w:tcW w:w="714" w:type="dxa"/>
            <w:tcBorders>
              <w:top w:val="nil"/>
              <w:left w:val="nil"/>
              <w:bottom w:val="single" w:color="auto" w:sz="4" w:space="0"/>
              <w:right w:val="single" w:color="auto" w:sz="4" w:space="0"/>
            </w:tcBorders>
            <w:shd w:val="clear" w:color="000000" w:fill="FFFFFF"/>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8833.32</w:t>
            </w:r>
            <w:r>
              <w:rPr>
                <w:rFonts w:hint="eastAsia" w:ascii="仿宋_GB2312" w:eastAsia="仿宋_GB2312"/>
                <w:color w:val="000000"/>
                <w:sz w:val="13"/>
                <w:szCs w:val="13"/>
              </w:rPr>
              <w:t>　</w:t>
            </w:r>
          </w:p>
        </w:tc>
        <w:tc>
          <w:tcPr>
            <w:tcW w:w="762" w:type="dxa"/>
            <w:tcBorders>
              <w:top w:val="nil"/>
              <w:left w:val="nil"/>
              <w:bottom w:val="single" w:color="auto" w:sz="4" w:space="0"/>
              <w:right w:val="single" w:color="auto" w:sz="4" w:space="0"/>
            </w:tcBorders>
            <w:shd w:val="clear" w:color="000000" w:fill="FFFFFF"/>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5343.49</w:t>
            </w:r>
            <w:r>
              <w:rPr>
                <w:rFonts w:hint="eastAsia" w:ascii="仿宋_GB2312" w:eastAsia="仿宋_GB2312"/>
                <w:color w:val="000000"/>
                <w:sz w:val="13"/>
                <w:szCs w:val="13"/>
              </w:rPr>
              <w:t>　</w:t>
            </w:r>
          </w:p>
        </w:tc>
        <w:tc>
          <w:tcPr>
            <w:tcW w:w="726" w:type="dxa"/>
            <w:tcBorders>
              <w:top w:val="nil"/>
              <w:left w:val="nil"/>
              <w:bottom w:val="single" w:color="auto" w:sz="4" w:space="0"/>
              <w:right w:val="single" w:color="auto" w:sz="4" w:space="0"/>
            </w:tcBorders>
            <w:shd w:val="clear" w:color="000000" w:fill="FFFFFF"/>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160.15</w:t>
            </w:r>
            <w:r>
              <w:rPr>
                <w:rFonts w:hint="eastAsia" w:ascii="仿宋_GB2312" w:eastAsia="仿宋_GB2312"/>
                <w:color w:val="000000"/>
                <w:sz w:val="13"/>
                <w:szCs w:val="13"/>
              </w:rPr>
              <w:t>　</w:t>
            </w:r>
          </w:p>
        </w:tc>
        <w:tc>
          <w:tcPr>
            <w:tcW w:w="655" w:type="dxa"/>
            <w:tcBorders>
              <w:top w:val="nil"/>
              <w:left w:val="nil"/>
              <w:bottom w:val="single" w:color="auto" w:sz="4" w:space="0"/>
              <w:right w:val="single" w:color="auto" w:sz="4" w:space="0"/>
            </w:tcBorders>
            <w:shd w:val="clear" w:color="000000" w:fill="FFFFFF"/>
            <w:noWrap w:val="0"/>
            <w:vAlign w:val="center"/>
          </w:tcPr>
          <w:p>
            <w:pPr>
              <w:jc w:val="left"/>
              <w:rPr>
                <w:rFonts w:ascii="仿宋_GB2312" w:hAnsi="宋体" w:eastAsia="仿宋_GB2312" w:cs="宋体"/>
                <w:color w:val="auto"/>
                <w:sz w:val="13"/>
                <w:szCs w:val="13"/>
                <w:highlight w:val="none"/>
              </w:rPr>
            </w:pPr>
          </w:p>
        </w:tc>
        <w:tc>
          <w:tcPr>
            <w:tcW w:w="714" w:type="dxa"/>
            <w:tcBorders>
              <w:top w:val="nil"/>
              <w:left w:val="nil"/>
              <w:bottom w:val="single" w:color="auto" w:sz="4" w:space="0"/>
              <w:right w:val="single" w:color="auto" w:sz="4" w:space="0"/>
            </w:tcBorders>
            <w:shd w:val="clear" w:color="000000" w:fill="FFFFFF"/>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43" w:type="dxa"/>
            <w:tcBorders>
              <w:top w:val="nil"/>
              <w:left w:val="nil"/>
              <w:bottom w:val="single" w:color="auto" w:sz="4" w:space="0"/>
              <w:right w:val="single" w:color="auto" w:sz="4" w:space="0"/>
            </w:tcBorders>
            <w:shd w:val="clear" w:color="000000" w:fill="FFFFFF"/>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31" w:type="dxa"/>
            <w:tcBorders>
              <w:top w:val="nil"/>
              <w:left w:val="nil"/>
              <w:bottom w:val="single" w:color="auto" w:sz="4" w:space="0"/>
              <w:right w:val="single" w:color="auto" w:sz="4" w:space="0"/>
            </w:tcBorders>
            <w:shd w:val="clear" w:color="000000" w:fill="FFFFFF"/>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79" w:type="dxa"/>
            <w:tcBorders>
              <w:top w:val="nil"/>
              <w:left w:val="nil"/>
              <w:bottom w:val="single" w:color="auto" w:sz="4" w:space="0"/>
              <w:right w:val="single" w:color="auto" w:sz="4" w:space="0"/>
            </w:tcBorders>
            <w:shd w:val="clear" w:color="000000" w:fill="FFFFFF"/>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1419.37</w:t>
            </w: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eastAsia="仿宋_GB2312"/>
                <w:color w:val="auto"/>
                <w:sz w:val="13"/>
                <w:szCs w:val="13"/>
                <w:highlight w:val="none"/>
              </w:rPr>
            </w:pPr>
            <w:r>
              <w:rPr>
                <w:rFonts w:hint="eastAsia" w:ascii="仿宋_GB2312" w:hAnsi="宋体" w:eastAsia="仿宋_GB2312" w:cs="宋体"/>
                <w:kern w:val="0"/>
                <w:sz w:val="13"/>
                <w:szCs w:val="13"/>
                <w:lang w:val="en-US" w:eastAsia="zh-CN"/>
              </w:rPr>
              <w:t>2064.29</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6.17</w:t>
            </w: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205</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02</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000000"/>
                <w:sz w:val="13"/>
                <w:szCs w:val="13"/>
                <w:lang w:eastAsia="zh-CN"/>
              </w:rPr>
              <w:t>普通教育</w:t>
            </w:r>
          </w:p>
        </w:tc>
        <w:tc>
          <w:tcPr>
            <w:tcW w:w="71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8833.32</w:t>
            </w:r>
          </w:p>
        </w:tc>
        <w:tc>
          <w:tcPr>
            <w:tcW w:w="76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5343.49</w:t>
            </w:r>
          </w:p>
        </w:tc>
        <w:tc>
          <w:tcPr>
            <w:tcW w:w="72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160.15</w:t>
            </w:r>
            <w:r>
              <w:rPr>
                <w:rFonts w:hint="eastAsia" w:ascii="仿宋_GB2312" w:eastAsia="仿宋_GB2312"/>
                <w:color w:val="000000"/>
                <w:sz w:val="13"/>
                <w:szCs w:val="13"/>
              </w:rPr>
              <w:t>　</w:t>
            </w:r>
          </w:p>
        </w:tc>
        <w:tc>
          <w:tcPr>
            <w:tcW w:w="65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4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31"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79"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8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1419.37</w:t>
            </w:r>
          </w:p>
        </w:tc>
        <w:tc>
          <w:tcPr>
            <w:tcW w:w="53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3"/>
                <w:szCs w:val="13"/>
                <w:highlight w:val="none"/>
              </w:rPr>
            </w:pPr>
            <w:r>
              <w:rPr>
                <w:rFonts w:hint="eastAsia" w:ascii="仿宋_GB2312" w:hAnsi="宋体" w:eastAsia="仿宋_GB2312" w:cs="宋体"/>
                <w:kern w:val="0"/>
                <w:sz w:val="13"/>
                <w:szCs w:val="13"/>
                <w:lang w:val="en-US" w:eastAsia="zh-CN"/>
              </w:rPr>
              <w:t>2064.29</w:t>
            </w:r>
          </w:p>
        </w:tc>
        <w:tc>
          <w:tcPr>
            <w:tcW w:w="59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6.17</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205</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02</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04</w:t>
            </w:r>
            <w:r>
              <w:rPr>
                <w:rFonts w:hint="eastAsia" w:ascii="仿宋_GB2312" w:eastAsia="仿宋_GB2312"/>
                <w:color w:val="000000"/>
                <w:sz w:val="13"/>
                <w:szCs w:val="13"/>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000000"/>
                <w:sz w:val="13"/>
                <w:szCs w:val="13"/>
                <w:lang w:eastAsia="zh-CN"/>
              </w:rPr>
              <w:t>高中教育</w:t>
            </w:r>
          </w:p>
        </w:tc>
        <w:tc>
          <w:tcPr>
            <w:tcW w:w="71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8833.32</w:t>
            </w:r>
          </w:p>
        </w:tc>
        <w:tc>
          <w:tcPr>
            <w:tcW w:w="76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5343.49</w:t>
            </w:r>
            <w:r>
              <w:rPr>
                <w:rFonts w:hint="eastAsia" w:ascii="仿宋_GB2312" w:eastAsia="仿宋_GB2312"/>
                <w:color w:val="000000"/>
                <w:sz w:val="13"/>
                <w:szCs w:val="13"/>
              </w:rPr>
              <w:t>　</w:t>
            </w:r>
          </w:p>
        </w:tc>
        <w:tc>
          <w:tcPr>
            <w:tcW w:w="72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hAnsi="宋体" w:eastAsia="仿宋_GB2312" w:cs="宋体"/>
                <w:kern w:val="0"/>
                <w:sz w:val="13"/>
                <w:szCs w:val="13"/>
                <w:lang w:val="en-US" w:eastAsia="zh-CN"/>
              </w:rPr>
              <w:t>160.15</w:t>
            </w:r>
            <w:r>
              <w:rPr>
                <w:rFonts w:hint="eastAsia" w:ascii="仿宋_GB2312" w:eastAsia="仿宋_GB2312"/>
                <w:color w:val="000000"/>
                <w:sz w:val="13"/>
                <w:szCs w:val="13"/>
              </w:rPr>
              <w:t>　</w:t>
            </w:r>
          </w:p>
        </w:tc>
        <w:tc>
          <w:tcPr>
            <w:tcW w:w="65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4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31"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79"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8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1419.37</w:t>
            </w:r>
          </w:p>
        </w:tc>
        <w:tc>
          <w:tcPr>
            <w:tcW w:w="53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3"/>
                <w:szCs w:val="13"/>
                <w:highlight w:val="none"/>
              </w:rPr>
            </w:pPr>
            <w:r>
              <w:rPr>
                <w:rFonts w:hint="eastAsia" w:ascii="仿宋_GB2312" w:hAnsi="宋体" w:eastAsia="仿宋_GB2312" w:cs="宋体"/>
                <w:kern w:val="0"/>
                <w:sz w:val="13"/>
                <w:szCs w:val="13"/>
                <w:lang w:val="en-US" w:eastAsia="zh-CN"/>
              </w:rPr>
              <w:t>2064.29</w:t>
            </w:r>
          </w:p>
        </w:tc>
        <w:tc>
          <w:tcPr>
            <w:tcW w:w="59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6.17</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229</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000000"/>
                <w:sz w:val="13"/>
                <w:szCs w:val="13"/>
                <w:lang w:val="en-US" w:eastAsia="zh-CN"/>
              </w:rPr>
              <w:t>其他支出</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12</w:t>
            </w:r>
            <w:r>
              <w:rPr>
                <w:rFonts w:hint="eastAsia" w:ascii="仿宋_GB2312" w:eastAsia="仿宋_GB2312"/>
                <w:color w:val="000000"/>
                <w:sz w:val="13"/>
                <w:szCs w:val="13"/>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12</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229</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60</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000000"/>
                <w:sz w:val="13"/>
                <w:szCs w:val="13"/>
                <w:lang w:val="en-US" w:eastAsia="zh-CN"/>
              </w:rPr>
              <w:t>彩票公益金支出</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12</w:t>
            </w:r>
            <w:r>
              <w:rPr>
                <w:rFonts w:hint="eastAsia" w:ascii="仿宋_GB2312" w:eastAsia="仿宋_GB2312"/>
                <w:color w:val="000000"/>
                <w:sz w:val="13"/>
                <w:szCs w:val="13"/>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12</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229</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60</w:t>
            </w:r>
            <w:r>
              <w:rPr>
                <w:rFonts w:hint="eastAsia" w:ascii="仿宋_GB2312" w:eastAsia="仿宋_GB2312"/>
                <w:color w:val="000000"/>
                <w:sz w:val="13"/>
                <w:szCs w:val="13"/>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03</w:t>
            </w:r>
            <w:r>
              <w:rPr>
                <w:rFonts w:hint="eastAsia" w:ascii="仿宋_GB2312" w:eastAsia="仿宋_GB2312"/>
                <w:color w:val="000000"/>
                <w:sz w:val="13"/>
                <w:szCs w:val="13"/>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hAnsi="宋体" w:eastAsia="仿宋_GB2312" w:cs="宋体"/>
                <w:color w:val="000000"/>
                <w:sz w:val="13"/>
                <w:szCs w:val="13"/>
                <w:lang w:val="en-US" w:eastAsia="zh-CN"/>
              </w:rPr>
              <w:t>用于体育事业</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lang w:val="en-US" w:eastAsia="zh-CN"/>
              </w:rPr>
              <w:t>12</w:t>
            </w:r>
            <w:r>
              <w:rPr>
                <w:rFonts w:hint="eastAsia" w:ascii="仿宋_GB2312" w:eastAsia="仿宋_GB2312"/>
                <w:color w:val="000000"/>
                <w:sz w:val="13"/>
                <w:szCs w:val="13"/>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000000"/>
                <w:sz w:val="13"/>
                <w:szCs w:val="13"/>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r>
              <w:rPr>
                <w:rFonts w:hint="eastAsia" w:ascii="仿宋_GB2312" w:eastAsia="仿宋_GB2312"/>
                <w:color w:val="000000"/>
                <w:sz w:val="13"/>
                <w:szCs w:val="13"/>
                <w:lang w:val="en-US" w:eastAsia="zh-CN"/>
              </w:rPr>
              <w:t>12</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000000"/>
                <w:sz w:val="20"/>
                <w:szCs w:val="20"/>
              </w:rPr>
              <w:t>合 计</w:t>
            </w:r>
          </w:p>
        </w:tc>
        <w:tc>
          <w:tcPr>
            <w:tcW w:w="71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b/>
                <w:bCs/>
                <w:kern w:val="0"/>
                <w:sz w:val="18"/>
                <w:szCs w:val="18"/>
                <w:lang w:val="en-US" w:eastAsia="zh-CN"/>
              </w:rPr>
              <w:t>8845.32</w:t>
            </w:r>
          </w:p>
        </w:tc>
        <w:tc>
          <w:tcPr>
            <w:tcW w:w="76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b/>
                <w:bCs/>
                <w:kern w:val="0"/>
                <w:sz w:val="18"/>
                <w:szCs w:val="18"/>
                <w:lang w:val="en-US" w:eastAsia="zh-CN"/>
              </w:rPr>
              <w:t>5343.49</w:t>
            </w:r>
            <w:r>
              <w:rPr>
                <w:rFonts w:hint="eastAsia" w:ascii="仿宋_GB2312" w:eastAsia="仿宋_GB2312"/>
                <w:b/>
                <w:bCs/>
                <w:color w:val="000000"/>
                <w:sz w:val="18"/>
                <w:szCs w:val="18"/>
              </w:rPr>
              <w:t>　</w:t>
            </w:r>
          </w:p>
        </w:tc>
        <w:tc>
          <w:tcPr>
            <w:tcW w:w="72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b/>
                <w:bCs/>
                <w:kern w:val="0"/>
                <w:sz w:val="18"/>
                <w:szCs w:val="18"/>
                <w:lang w:val="en-US" w:eastAsia="zh-CN"/>
              </w:rPr>
              <w:t>160.15</w:t>
            </w:r>
            <w:r>
              <w:rPr>
                <w:rFonts w:hint="eastAsia" w:ascii="仿宋_GB2312" w:eastAsia="仿宋_GB2312"/>
                <w:b/>
                <w:bCs/>
                <w:color w:val="000000"/>
                <w:sz w:val="18"/>
                <w:szCs w:val="18"/>
              </w:rPr>
              <w:t>　</w:t>
            </w:r>
          </w:p>
        </w:tc>
        <w:tc>
          <w:tcPr>
            <w:tcW w:w="65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b/>
                <w:bCs/>
                <w:color w:val="000000"/>
                <w:sz w:val="18"/>
                <w:szCs w:val="18"/>
              </w:rPr>
              <w:t>　</w:t>
            </w:r>
          </w:p>
        </w:tc>
        <w:tc>
          <w:tcPr>
            <w:tcW w:w="64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b/>
                <w:bCs/>
                <w:color w:val="000000"/>
                <w:sz w:val="18"/>
                <w:szCs w:val="18"/>
              </w:rPr>
              <w:t>　</w:t>
            </w:r>
          </w:p>
        </w:tc>
        <w:tc>
          <w:tcPr>
            <w:tcW w:w="631"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b/>
                <w:bCs/>
                <w:color w:val="000000"/>
                <w:sz w:val="18"/>
                <w:szCs w:val="18"/>
              </w:rPr>
              <w:t>　</w:t>
            </w:r>
          </w:p>
        </w:tc>
        <w:tc>
          <w:tcPr>
            <w:tcW w:w="779"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b/>
                <w:bCs/>
                <w:color w:val="000000"/>
                <w:sz w:val="18"/>
                <w:szCs w:val="18"/>
              </w:rPr>
              <w:t>　</w:t>
            </w:r>
          </w:p>
        </w:tc>
        <w:tc>
          <w:tcPr>
            <w:tcW w:w="58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b/>
                <w:bCs/>
                <w:color w:val="000000"/>
                <w:sz w:val="20"/>
                <w:szCs w:val="20"/>
                <w:lang w:val="en-US" w:eastAsia="zh-CN"/>
              </w:rPr>
              <w:t>1419.37</w:t>
            </w:r>
          </w:p>
        </w:tc>
        <w:tc>
          <w:tcPr>
            <w:tcW w:w="53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b/>
                <w:bCs/>
                <w:kern w:val="0"/>
                <w:sz w:val="18"/>
                <w:szCs w:val="18"/>
                <w:lang w:val="en-US" w:eastAsia="zh-CN"/>
              </w:rPr>
              <w:t>2064.29</w:t>
            </w:r>
          </w:p>
        </w:tc>
        <w:tc>
          <w:tcPr>
            <w:tcW w:w="59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b/>
                <w:bCs/>
                <w:color w:val="000000"/>
                <w:sz w:val="20"/>
                <w:szCs w:val="20"/>
                <w:lang w:val="en-US" w:eastAsia="zh-CN"/>
              </w:rPr>
              <w:t>18.17</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pStyle w:val="2"/>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呼图壁县第一中学</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color w:val="000000"/>
                <w:kern w:val="0"/>
                <w:sz w:val="20"/>
                <w:szCs w:val="20"/>
                <w:lang w:eastAsia="zh-CN"/>
              </w:rPr>
              <w:t>教育支出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kern w:val="0"/>
                <w:sz w:val="20"/>
                <w:szCs w:val="20"/>
                <w:lang w:val="en-US" w:eastAsia="zh-CN"/>
              </w:rPr>
              <w:t>8833.32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kern w:val="0"/>
                <w:sz w:val="20"/>
                <w:szCs w:val="20"/>
                <w:lang w:val="en-US" w:eastAsia="zh-CN"/>
              </w:rPr>
              <w:t>7236.57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color w:val="000000"/>
                <w:kern w:val="0"/>
                <w:sz w:val="20"/>
                <w:szCs w:val="20"/>
                <w:lang w:val="en-US" w:eastAsia="zh-CN"/>
              </w:rPr>
              <w:t>1596.75</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lang w:val="en-US" w:eastAsia="zh-CN"/>
              </w:rPr>
              <w:t>205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color w:val="000000"/>
                <w:kern w:val="0"/>
                <w:sz w:val="20"/>
                <w:szCs w:val="20"/>
                <w:lang w:eastAsia="zh-CN"/>
              </w:rPr>
              <w:t>普通教育</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kern w:val="0"/>
                <w:sz w:val="20"/>
                <w:szCs w:val="20"/>
                <w:lang w:val="en-US" w:eastAsia="zh-CN"/>
              </w:rPr>
              <w:t>8833.32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kern w:val="0"/>
                <w:sz w:val="20"/>
                <w:szCs w:val="20"/>
                <w:lang w:val="en-US" w:eastAsia="zh-CN"/>
              </w:rPr>
              <w:t>7236.57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color w:val="000000"/>
                <w:kern w:val="0"/>
                <w:sz w:val="20"/>
                <w:szCs w:val="20"/>
                <w:lang w:val="en-US" w:eastAsia="zh-CN"/>
              </w:rPr>
              <w:t>1596.75</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eastAsia="仿宋_GB2312"/>
                <w:color w:val="000000"/>
                <w:sz w:val="20"/>
                <w:szCs w:val="20"/>
                <w:lang w:val="en-US" w:eastAsia="zh-CN"/>
              </w:rPr>
              <w:t>04</w:t>
            </w:r>
            <w:r>
              <w:rPr>
                <w:rFonts w:hint="eastAsia" w:ascii="仿宋_GB2312" w:eastAsia="仿宋_GB2312"/>
                <w:color w:val="000000"/>
                <w:sz w:val="20"/>
                <w:szCs w:val="20"/>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color w:val="000000"/>
                <w:kern w:val="0"/>
                <w:sz w:val="20"/>
                <w:szCs w:val="20"/>
                <w:lang w:eastAsia="zh-CN"/>
              </w:rPr>
              <w:t>高中教育</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kern w:val="0"/>
                <w:sz w:val="20"/>
                <w:szCs w:val="20"/>
                <w:lang w:val="en-US" w:eastAsia="zh-CN"/>
              </w:rPr>
              <w:t>8833.32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kern w:val="0"/>
                <w:sz w:val="20"/>
                <w:szCs w:val="20"/>
                <w:lang w:val="en-US" w:eastAsia="zh-CN"/>
              </w:rPr>
              <w:t>7236.57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仿宋_GB2312" w:eastAsia="仿宋_GB2312" w:cs="仿宋_GB2312"/>
                <w:b w:val="0"/>
                <w:bCs w:val="0"/>
                <w:color w:val="000000"/>
                <w:kern w:val="0"/>
                <w:sz w:val="20"/>
                <w:szCs w:val="20"/>
                <w:lang w:val="en-US" w:eastAsia="zh-CN"/>
              </w:rPr>
              <w:t>1596.75</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229</w:t>
            </w: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其他支出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12</w:t>
            </w:r>
            <w:r>
              <w:rPr>
                <w:rFonts w:hint="eastAsia" w:ascii="仿宋_GB2312" w:hAnsi="仿宋_GB2312" w:eastAsia="仿宋_GB2312" w:cs="仿宋_GB2312"/>
                <w:b w:val="0"/>
                <w:bCs w:val="0"/>
                <w:color w:val="000000"/>
                <w:kern w:val="0"/>
                <w:sz w:val="20"/>
                <w:szCs w:val="20"/>
                <w:lang w:eastAsia="zh-CN"/>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12</w:t>
            </w:r>
            <w:r>
              <w:rPr>
                <w:rFonts w:hint="eastAsia" w:ascii="仿宋_GB2312" w:hAnsi="仿宋_GB2312" w:eastAsia="仿宋_GB2312" w:cs="仿宋_GB2312"/>
                <w:b w:val="0"/>
                <w:bCs w:val="0"/>
                <w:color w:val="000000"/>
                <w:kern w:val="0"/>
                <w:sz w:val="20"/>
                <w:szCs w:val="20"/>
                <w:lang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229</w:t>
            </w: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60</w:t>
            </w: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彩票公益金安排的支出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12</w:t>
            </w:r>
            <w:r>
              <w:rPr>
                <w:rFonts w:hint="eastAsia" w:ascii="仿宋_GB2312" w:hAnsi="仿宋_GB2312" w:eastAsia="仿宋_GB2312" w:cs="仿宋_GB2312"/>
                <w:b w:val="0"/>
                <w:bCs w:val="0"/>
                <w:color w:val="000000"/>
                <w:kern w:val="0"/>
                <w:sz w:val="20"/>
                <w:szCs w:val="20"/>
                <w:lang w:eastAsia="zh-CN"/>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12</w:t>
            </w:r>
            <w:r>
              <w:rPr>
                <w:rFonts w:hint="eastAsia" w:ascii="仿宋_GB2312" w:hAnsi="仿宋_GB2312" w:eastAsia="仿宋_GB2312" w:cs="仿宋_GB2312"/>
                <w:b w:val="0"/>
                <w:bCs w:val="0"/>
                <w:color w:val="000000"/>
                <w:kern w:val="0"/>
                <w:sz w:val="20"/>
                <w:szCs w:val="20"/>
                <w:lang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229</w:t>
            </w: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60</w:t>
            </w: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03</w:t>
            </w: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用于体育事业的彩票公益金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12</w:t>
            </w:r>
            <w:r>
              <w:rPr>
                <w:rFonts w:hint="eastAsia" w:ascii="仿宋_GB2312" w:hAnsi="仿宋_GB2312" w:eastAsia="仿宋_GB2312" w:cs="仿宋_GB2312"/>
                <w:b w:val="0"/>
                <w:bCs w:val="0"/>
                <w:color w:val="000000"/>
                <w:kern w:val="0"/>
                <w:sz w:val="20"/>
                <w:szCs w:val="20"/>
                <w:lang w:eastAsia="zh-CN"/>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12</w:t>
            </w:r>
            <w:r>
              <w:rPr>
                <w:rFonts w:hint="eastAsia" w:ascii="仿宋_GB2312" w:hAnsi="仿宋_GB2312" w:eastAsia="仿宋_GB2312" w:cs="仿宋_GB2312"/>
                <w:b w:val="0"/>
                <w:bCs w:val="0"/>
                <w:color w:val="000000"/>
                <w:kern w:val="0"/>
                <w:sz w:val="20"/>
                <w:szCs w:val="20"/>
                <w:lang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eastAsia="zh-CN"/>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8845.32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7236.57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000000"/>
                <w:kern w:val="0"/>
                <w:sz w:val="20"/>
                <w:szCs w:val="20"/>
                <w:lang w:eastAsia="zh-CN"/>
              </w:rPr>
            </w:pPr>
            <w:r>
              <w:rPr>
                <w:rFonts w:hint="eastAsia" w:ascii="仿宋_GB2312" w:hAnsi="仿宋_GB2312" w:eastAsia="仿宋_GB2312" w:cs="仿宋_GB2312"/>
                <w:b w:val="0"/>
                <w:bCs w:val="0"/>
                <w:color w:val="000000"/>
                <w:kern w:val="0"/>
                <w:sz w:val="20"/>
                <w:szCs w:val="20"/>
                <w:lang w:val="en-US" w:eastAsia="zh-CN"/>
              </w:rPr>
              <w:t>1608.75</w:t>
            </w:r>
          </w:p>
        </w:tc>
      </w:tr>
    </w:tbl>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pStyle w:val="2"/>
        <w:rPr>
          <w:rFonts w:hint="eastAsia"/>
          <w:lang w:val="en-US" w:eastAsia="zh-CN"/>
        </w:rPr>
      </w:pP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呼图壁县第一中学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5361.66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5349.66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5349.66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5349.66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12</w:t>
            </w: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5"/>
                <w:szCs w:val="15"/>
                <w:highlight w:val="none"/>
              </w:rPr>
            </w:pPr>
            <w:r>
              <w:rPr>
                <w:rFonts w:hint="eastAsia" w:ascii="仿宋_GB2312" w:hAnsi="宋体" w:eastAsia="仿宋_GB2312" w:cs="宋体"/>
                <w:b/>
                <w:bCs/>
                <w:color w:val="auto"/>
                <w:kern w:val="0"/>
                <w:sz w:val="15"/>
                <w:szCs w:val="15"/>
                <w:highlight w:val="none"/>
                <w:lang w:val="en-US" w:eastAsia="zh-CN"/>
              </w:rPr>
              <w:t>5361.66</w:t>
            </w:r>
            <w:r>
              <w:rPr>
                <w:rFonts w:hint="eastAsia" w:ascii="仿宋_GB2312" w:hAnsi="宋体" w:eastAsia="仿宋_GB2312" w:cs="宋体"/>
                <w:b/>
                <w:bCs/>
                <w:color w:val="auto"/>
                <w:kern w:val="0"/>
                <w:sz w:val="15"/>
                <w:szCs w:val="15"/>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5"/>
                <w:szCs w:val="15"/>
                <w:highlight w:val="none"/>
              </w:rPr>
            </w:pPr>
            <w:r>
              <w:rPr>
                <w:rFonts w:hint="eastAsia" w:ascii="仿宋_GB2312" w:hAnsi="宋体" w:eastAsia="仿宋_GB2312" w:cs="宋体"/>
                <w:b w:val="0"/>
                <w:bCs w:val="0"/>
                <w:color w:val="auto"/>
                <w:kern w:val="0"/>
                <w:sz w:val="15"/>
                <w:szCs w:val="15"/>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5361.66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5349.66</w:t>
            </w:r>
            <w:r>
              <w:rPr>
                <w:rFonts w:hint="eastAsia" w:ascii="宋体" w:hAnsi="宋体" w:cs="宋体"/>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tabs>
                <w:tab w:val="left" w:pos="361"/>
                <w:tab w:val="right" w:pos="2352"/>
              </w:tabs>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ab/>
            </w:r>
            <w:r>
              <w:rPr>
                <w:rFonts w:hint="eastAsia" w:ascii="宋体" w:hAnsi="宋体" w:cs="宋体"/>
                <w:color w:val="auto"/>
                <w:kern w:val="0"/>
                <w:sz w:val="18"/>
                <w:szCs w:val="18"/>
                <w:highlight w:val="none"/>
                <w:lang w:val="en-US" w:eastAsia="zh-CN"/>
              </w:rPr>
              <w:t>12</w:t>
            </w:r>
            <w:r>
              <w:rPr>
                <w:rFonts w:hint="eastAsia" w:ascii="宋体" w:hAnsi="宋体" w:cs="宋体"/>
                <w:color w:val="auto"/>
                <w:kern w:val="0"/>
                <w:sz w:val="18"/>
                <w:szCs w:val="18"/>
                <w:highlight w:val="none"/>
                <w:lang w:eastAsia="zh-CN"/>
              </w:rPr>
              <w:tab/>
            </w: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474"/>
        <w:gridCol w:w="565"/>
        <w:gridCol w:w="438"/>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呼图壁县第一中学</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6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3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56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教育支出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8833.32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7236.57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1596.75</w:t>
            </w: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6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38"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普通教育</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8833.32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7236.57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1596.75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6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高中教育</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8833.32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7236.57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1596.75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229</w:t>
            </w:r>
          </w:p>
        </w:tc>
        <w:tc>
          <w:tcPr>
            <w:tcW w:w="56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6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60</w:t>
            </w:r>
          </w:p>
        </w:tc>
        <w:tc>
          <w:tcPr>
            <w:tcW w:w="43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彩票公益金安排支出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6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用于体育事业的彩票公益金支出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565"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6"/>
                <w:szCs w:val="16"/>
                <w:highlight w:val="none"/>
              </w:rPr>
            </w:pPr>
          </w:p>
        </w:tc>
        <w:tc>
          <w:tcPr>
            <w:tcW w:w="43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6"/>
                <w:szCs w:val="16"/>
                <w:highlight w:val="none"/>
                <w:lang w:val="en-US" w:eastAsia="zh-CN"/>
              </w:rPr>
            </w:pPr>
          </w:p>
        </w:tc>
        <w:tc>
          <w:tcPr>
            <w:tcW w:w="43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51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6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3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8845.32</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7236.57</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1608.75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816"/>
        <w:gridCol w:w="2652"/>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呼图壁县第一中学</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573"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65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8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652"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301</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4664.94</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4664.94</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1334.21</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1334.21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396.51</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396.51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926.69</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926.69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752.07</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752.07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495.70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495.70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247.85</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247.85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11</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68.16</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68.16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29.43</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29.43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13</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405.58</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405.58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99</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8.75</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8.75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378.13</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31.92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346.21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80.7</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80.7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05</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水费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4.5</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06</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电费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9</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07</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0.81</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0.81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08</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191.49</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191.49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26</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31.92</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31.92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28</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59.71</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59.71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129.21</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129.21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114.56</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114.56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2.30</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09</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12.21</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12.21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99</w:t>
            </w:r>
          </w:p>
        </w:tc>
        <w:tc>
          <w:tcPr>
            <w:tcW w:w="2652"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0.14</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0.14</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65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5172.28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4826.08</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346.21</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8"/>
        <w:gridCol w:w="409"/>
        <w:gridCol w:w="417"/>
        <w:gridCol w:w="417"/>
        <w:gridCol w:w="828"/>
        <w:gridCol w:w="1892"/>
        <w:gridCol w:w="350"/>
        <w:gridCol w:w="211"/>
        <w:gridCol w:w="240"/>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6"/>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呼图壁县第一中学</w:t>
            </w:r>
          </w:p>
        </w:tc>
        <w:tc>
          <w:tcPr>
            <w:tcW w:w="98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892"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2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89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w:t>
            </w:r>
          </w:p>
        </w:tc>
        <w:tc>
          <w:tcPr>
            <w:tcW w:w="417" w:type="dxa"/>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828" w:type="dxa"/>
            <w:noWrap w:val="0"/>
            <w:vAlign w:val="top"/>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高中教育</w:t>
            </w:r>
          </w:p>
        </w:tc>
        <w:tc>
          <w:tcPr>
            <w:tcW w:w="1892"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2024年普通高中助学金（非定额）</w:t>
            </w:r>
          </w:p>
        </w:tc>
        <w:tc>
          <w:tcPr>
            <w:tcW w:w="561"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10.32　</w:t>
            </w:r>
          </w:p>
        </w:tc>
        <w:tc>
          <w:tcPr>
            <w:tcW w:w="24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3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10.32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828"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高中教育</w:t>
            </w:r>
          </w:p>
        </w:tc>
        <w:tc>
          <w:tcPr>
            <w:tcW w:w="1892"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昌州财教[2022]76号-2023年学生资助补助经费(一中免学费）</w:t>
            </w:r>
          </w:p>
        </w:tc>
        <w:tc>
          <w:tcPr>
            <w:tcW w:w="561"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5.18　</w:t>
            </w:r>
          </w:p>
        </w:tc>
        <w:tc>
          <w:tcPr>
            <w:tcW w:w="24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3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5.18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828"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高中教育</w:t>
            </w:r>
          </w:p>
        </w:tc>
        <w:tc>
          <w:tcPr>
            <w:tcW w:w="1892"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2024年免家庭经济困难学生学杂费（非定额）</w:t>
            </w:r>
          </w:p>
        </w:tc>
        <w:tc>
          <w:tcPr>
            <w:tcW w:w="561"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0.74　</w:t>
            </w:r>
          </w:p>
        </w:tc>
        <w:tc>
          <w:tcPr>
            <w:tcW w:w="24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3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0.74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828"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高中教育</w:t>
            </w:r>
          </w:p>
        </w:tc>
        <w:tc>
          <w:tcPr>
            <w:tcW w:w="1892"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昌州财教[2023]12号-2023年学生资助补助经费[第二批]中央直达资金（高中免学费）</w:t>
            </w:r>
          </w:p>
        </w:tc>
        <w:tc>
          <w:tcPr>
            <w:tcW w:w="561"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　</w:t>
            </w:r>
          </w:p>
        </w:tc>
        <w:tc>
          <w:tcPr>
            <w:tcW w:w="24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3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828"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高中教育</w:t>
            </w:r>
          </w:p>
        </w:tc>
        <w:tc>
          <w:tcPr>
            <w:tcW w:w="1892"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2024年学生资助补助经费预算【中央直达资金】（普通高中助学金）</w:t>
            </w:r>
          </w:p>
        </w:tc>
        <w:tc>
          <w:tcPr>
            <w:tcW w:w="561"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124　</w:t>
            </w:r>
          </w:p>
        </w:tc>
        <w:tc>
          <w:tcPr>
            <w:tcW w:w="24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3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124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828"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高中教育　</w:t>
            </w:r>
          </w:p>
        </w:tc>
        <w:tc>
          <w:tcPr>
            <w:tcW w:w="1892"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2024年学生资助补助经费预算【自治区直达资金】（普通高中免学费）</w:t>
            </w:r>
          </w:p>
        </w:tc>
        <w:tc>
          <w:tcPr>
            <w:tcW w:w="561"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　</w:t>
            </w:r>
          </w:p>
        </w:tc>
        <w:tc>
          <w:tcPr>
            <w:tcW w:w="24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3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828"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高中教育　</w:t>
            </w:r>
          </w:p>
        </w:tc>
        <w:tc>
          <w:tcPr>
            <w:tcW w:w="1892"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2024年学生资助补助经费预算【自治区直达资金】（普通高中助学金）</w:t>
            </w:r>
          </w:p>
        </w:tc>
        <w:tc>
          <w:tcPr>
            <w:tcW w:w="561"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24.15　</w:t>
            </w:r>
          </w:p>
        </w:tc>
        <w:tc>
          <w:tcPr>
            <w:tcW w:w="24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3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24.15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　</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417"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w:t>
            </w:r>
          </w:p>
        </w:tc>
        <w:tc>
          <w:tcPr>
            <w:tcW w:w="828"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高中教育　</w:t>
            </w:r>
          </w:p>
        </w:tc>
        <w:tc>
          <w:tcPr>
            <w:tcW w:w="1892"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2024年学生资助补助经费预算【中央直达资金】（普通高中免学费）</w:t>
            </w:r>
          </w:p>
        </w:tc>
        <w:tc>
          <w:tcPr>
            <w:tcW w:w="561" w:type="dxa"/>
            <w:gridSpan w:val="2"/>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　</w:t>
            </w:r>
          </w:p>
        </w:tc>
        <w:tc>
          <w:tcPr>
            <w:tcW w:w="24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30"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　</w:t>
            </w:r>
          </w:p>
        </w:tc>
        <w:tc>
          <w:tcPr>
            <w:tcW w:w="639" w:type="dxa"/>
            <w:noWrap w:val="0"/>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892"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561" w:type="dxa"/>
            <w:gridSpan w:val="2"/>
            <w:noWrap w:val="0"/>
            <w:vAlign w:val="center"/>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177.38</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177.38</w:t>
            </w:r>
            <w:r>
              <w:rPr>
                <w:rFonts w:hint="eastAsia" w:ascii="仿宋_GB2312" w:hAnsi="宋体" w:eastAsia="仿宋_GB2312"/>
                <w:color w:val="auto"/>
                <w:kern w:val="0"/>
                <w:sz w:val="16"/>
                <w:szCs w:val="16"/>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lang w:val="en-US" w:eastAsia="zh-CN"/>
        </w:rPr>
        <w:t>呼图壁县第一中学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229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其他支出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60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彩票公益金安排的支出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用于体育事业的彩票公益金支出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12</w:t>
            </w: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12</w:t>
            </w: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2024年</w:t>
      </w:r>
      <w:r>
        <w:rPr>
          <w:rFonts w:hint="eastAsia" w:ascii="仿宋_GB2312" w:hAnsi="宋体" w:eastAsia="仿宋_GB2312"/>
          <w:b/>
          <w:color w:val="auto"/>
          <w:kern w:val="0"/>
          <w:sz w:val="28"/>
          <w:szCs w:val="32"/>
          <w:highlight w:val="none"/>
        </w:rPr>
        <w:t>无</w:t>
      </w:r>
      <w:r>
        <w:rPr>
          <w:rFonts w:hint="eastAsia" w:ascii="仿宋_GB2312" w:hAnsi="宋体" w:eastAsia="仿宋_GB2312"/>
          <w:b/>
          <w:color w:val="auto"/>
          <w:kern w:val="0"/>
          <w:sz w:val="32"/>
          <w:szCs w:val="32"/>
          <w:highlight w:val="none"/>
          <w:lang w:val="en-US" w:eastAsia="zh-CN"/>
        </w:rPr>
        <w:t>国有资本经营预算支出安排。</w:t>
      </w:r>
    </w:p>
    <w:p>
      <w:pPr>
        <w:pStyle w:val="2"/>
        <w:rPr>
          <w:rFonts w:hint="eastAsia" w:ascii="仿宋_GB2312" w:hAnsi="宋体" w:eastAsia="仿宋_GB2312"/>
          <w:b/>
          <w:color w:val="auto"/>
          <w:kern w:val="0"/>
          <w:sz w:val="32"/>
          <w:szCs w:val="32"/>
          <w:highlight w:val="none"/>
          <w:lang w:val="en-US" w:eastAsia="zh-CN"/>
        </w:rPr>
      </w:pPr>
    </w:p>
    <w:p>
      <w:pPr>
        <w:pStyle w:val="2"/>
        <w:rPr>
          <w:rFonts w:hint="eastAsia" w:ascii="仿宋_GB2312" w:hAnsi="宋体" w:eastAsia="仿宋_GB2312"/>
          <w:b/>
          <w:color w:val="auto"/>
          <w:kern w:val="0"/>
          <w:sz w:val="32"/>
          <w:szCs w:val="32"/>
          <w:highlight w:val="none"/>
          <w:lang w:val="en-US" w:eastAsia="zh-CN"/>
        </w:rPr>
      </w:pPr>
    </w:p>
    <w:p>
      <w:pPr>
        <w:pStyle w:val="2"/>
        <w:rPr>
          <w:rFonts w:hint="eastAsia" w:ascii="仿宋_GB2312" w:hAnsi="宋体" w:eastAsia="仿宋_GB2312"/>
          <w:b/>
          <w:color w:val="auto"/>
          <w:kern w:val="0"/>
          <w:sz w:val="32"/>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呼图壁县第一中学</w:t>
      </w:r>
      <w:r>
        <w:rPr>
          <w:rFonts w:hint="eastAsia" w:ascii="仿宋_GB2312" w:hAnsi="宋体" w:eastAsia="仿宋_GB2312"/>
          <w:color w:val="auto"/>
          <w:kern w:val="0"/>
          <w:sz w:val="24"/>
          <w:highlight w:val="none"/>
        </w:rPr>
        <w:t xml:space="preserve">                            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2024年</w:t>
      </w:r>
      <w:r>
        <w:rPr>
          <w:rFonts w:hint="eastAsia" w:ascii="仿宋_GB2312" w:hAnsi="宋体" w:eastAsia="仿宋_GB2312"/>
          <w:b/>
          <w:color w:val="auto"/>
          <w:kern w:val="0"/>
          <w:sz w:val="28"/>
          <w:szCs w:val="32"/>
          <w:highlight w:val="none"/>
        </w:rPr>
        <w:t>无</w:t>
      </w: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w:t>
      </w:r>
      <w:r>
        <w:rPr>
          <w:rFonts w:hint="eastAsia" w:ascii="仿宋_GB2312" w:hAnsi="宋体" w:eastAsia="仿宋_GB2312"/>
          <w:b/>
          <w:color w:val="auto"/>
          <w:kern w:val="0"/>
          <w:sz w:val="32"/>
          <w:szCs w:val="32"/>
          <w:highlight w:val="none"/>
          <w:lang w:val="en-US" w:eastAsia="zh-CN"/>
        </w:rPr>
        <w:t>安排。</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0"/>
                <w:szCs w:val="20"/>
                <w:highlight w:val="none"/>
                <w:lang w:val="en-US" w:eastAsia="zh-CN"/>
              </w:rPr>
              <w:t>传统体育特色学校</w:t>
            </w:r>
          </w:p>
        </w:tc>
        <w:tc>
          <w:tcPr>
            <w:tcW w:w="85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12</w:t>
            </w:r>
          </w:p>
        </w:tc>
        <w:tc>
          <w:tcPr>
            <w:tcW w:w="1054"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12</w:t>
            </w:r>
          </w:p>
        </w:tc>
        <w:tc>
          <w:tcPr>
            <w:tcW w:w="89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10.5</w:t>
            </w:r>
          </w:p>
        </w:tc>
        <w:tc>
          <w:tcPr>
            <w:tcW w:w="714"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1.5</w:t>
            </w: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18"/>
                <w:szCs w:val="18"/>
                <w:highlight w:val="none"/>
                <w:lang w:val="en-US" w:eastAsia="zh-CN"/>
              </w:rPr>
              <w:t>普通高中免学费</w:t>
            </w:r>
          </w:p>
        </w:tc>
        <w:tc>
          <w:tcPr>
            <w:tcW w:w="85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6.17</w:t>
            </w:r>
          </w:p>
        </w:tc>
        <w:tc>
          <w:tcPr>
            <w:tcW w:w="1054"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6.17</w:t>
            </w:r>
          </w:p>
        </w:tc>
        <w:tc>
          <w:tcPr>
            <w:tcW w:w="89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6.17</w:t>
            </w:r>
          </w:p>
        </w:tc>
        <w:tc>
          <w:tcPr>
            <w:tcW w:w="714"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w:t>
            </w: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呼图壁县第一中学</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eastAsia="zh-CN"/>
        </w:rPr>
        <w:t>呼图壁县第一中学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预算管理。收支总预算</w:t>
      </w:r>
      <w:r>
        <w:rPr>
          <w:rFonts w:hint="eastAsia" w:ascii="仿宋_GB2312" w:hAnsi="宋体" w:eastAsia="仿宋_GB2312" w:cs="宋体"/>
          <w:kern w:val="0"/>
          <w:sz w:val="32"/>
          <w:szCs w:val="32"/>
          <w:lang w:val="en-US" w:eastAsia="zh-CN"/>
        </w:rPr>
        <w:t>8845.32</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5343.49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财政专户核拨1419.37万元、</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1640.29万元、上年财政拨款结余18.17万元</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r>
        <w:rPr>
          <w:rFonts w:hint="eastAsia" w:ascii="仿宋_GB2312" w:hAnsi="宋体" w:eastAsia="仿宋_GB2312" w:cs="宋体"/>
          <w:kern w:val="0"/>
          <w:sz w:val="32"/>
          <w:szCs w:val="32"/>
          <w:lang w:val="en-US" w:eastAsia="zh-CN"/>
        </w:rPr>
        <w:t>8833.32万元、其他支出12万元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呼图壁县第一中学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呼图壁县第一中学</w:t>
      </w:r>
      <w:r>
        <w:rPr>
          <w:rFonts w:hint="eastAsia" w:ascii="仿宋_GB2312" w:hAnsi="宋体" w:eastAsia="仿宋_GB2312" w:cs="宋体"/>
          <w:kern w:val="0"/>
          <w:sz w:val="32"/>
          <w:szCs w:val="32"/>
        </w:rPr>
        <w:t>收入预算</w:t>
      </w:r>
      <w:r>
        <w:rPr>
          <w:rFonts w:hint="eastAsia" w:ascii="仿宋_GB2312" w:hAnsi="宋体" w:eastAsia="仿宋_GB2312" w:cs="宋体"/>
          <w:kern w:val="0"/>
          <w:sz w:val="32"/>
          <w:szCs w:val="32"/>
          <w:lang w:val="en-US" w:eastAsia="zh-CN"/>
        </w:rPr>
        <w:t>8845.32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5343.49</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60.41</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589.89</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12.41</w:t>
      </w:r>
      <w:r>
        <w:rPr>
          <w:rFonts w:hint="eastAsia" w:ascii="仿宋_GB2312" w:hAnsi="宋体" w:eastAsia="仿宋_GB2312" w:cs="宋体"/>
          <w:kern w:val="0"/>
          <w:sz w:val="32"/>
          <w:szCs w:val="32"/>
        </w:rPr>
        <w:t xml:space="preserve">%，主要原因是 </w:t>
      </w:r>
      <w:r>
        <w:rPr>
          <w:rFonts w:hint="eastAsia" w:ascii="仿宋_GB2312" w:hAnsi="宋体" w:eastAsia="仿宋_GB2312" w:cs="宋体"/>
          <w:kern w:val="0"/>
          <w:sz w:val="32"/>
          <w:szCs w:val="32"/>
          <w:lang w:eastAsia="zh-CN"/>
        </w:rPr>
        <w:t>绩效工资及社保增加。</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w:t>
      </w:r>
      <w:r>
        <w:rPr>
          <w:rFonts w:hint="eastAsia" w:ascii="仿宋_GB2312" w:hAnsi="宋体" w:eastAsia="仿宋_GB2312" w:cs="宋体"/>
          <w:kern w:val="0"/>
          <w:sz w:val="32"/>
          <w:szCs w:val="32"/>
          <w:lang w:val="en-US" w:eastAsia="zh-CN"/>
        </w:rPr>
        <w:t>12万元，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0.14</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新增彩票公益金安排的支出</w:t>
      </w:r>
      <w:r>
        <w:rPr>
          <w:rFonts w:hint="eastAsia" w:ascii="仿宋_GB2312" w:hAnsi="宋体" w:eastAsia="仿宋_GB2312" w:cs="宋体"/>
          <w:kern w:val="0"/>
          <w:sz w:val="32"/>
          <w:szCs w:val="32"/>
          <w:lang w:eastAsia="zh-CN"/>
        </w:rPr>
        <w:t>增加。</w:t>
      </w:r>
    </w:p>
    <w:p>
      <w:pPr>
        <w:spacing w:line="560" w:lineRule="exact"/>
        <w:ind w:firstLine="640" w:firstLineChars="200"/>
        <w:rPr>
          <w:rFonts w:hint="eastAsia"/>
        </w:rPr>
      </w:pPr>
      <w:r>
        <w:rPr>
          <w:rFonts w:hint="eastAsia" w:ascii="仿宋_GB2312" w:hAnsi="宋体" w:eastAsia="仿宋_GB2312" w:cs="宋体"/>
          <w:kern w:val="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kern w:val="0"/>
          <w:sz w:val="32"/>
          <w:szCs w:val="32"/>
          <w:lang w:eastAsia="zh-Hans"/>
        </w:rPr>
        <w:t>单位资金</w:t>
      </w:r>
      <w:r>
        <w:rPr>
          <w:rFonts w:hint="eastAsia" w:ascii="仿宋_GB2312" w:hAnsi="宋体" w:eastAsia="仿宋_GB2312" w:cs="宋体"/>
          <w:kern w:val="0"/>
          <w:sz w:val="32"/>
          <w:szCs w:val="32"/>
          <w:lang w:val="en-US" w:eastAsia="zh-CN"/>
        </w:rPr>
        <w:t>1640.29万元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18.54</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w:t>
      </w:r>
      <w:r>
        <w:rPr>
          <w:rFonts w:hint="eastAsia" w:ascii="仿宋_GB2312" w:hAnsi="宋体" w:eastAsia="仿宋_GB2312" w:cs="宋体"/>
          <w:kern w:val="0"/>
          <w:sz w:val="32"/>
          <w:szCs w:val="32"/>
          <w:lang w:val="en-US" w:eastAsia="zh-CN"/>
        </w:rPr>
        <w:t>1736.49万元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51.42%，</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2024年单位资金分单位资金和财政专户核拨</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kern w:val="0"/>
          <w:sz w:val="32"/>
          <w:szCs w:val="32"/>
          <w:lang w:val="en-US" w:eastAsia="zh-CN"/>
        </w:rPr>
        <w:t>财政专户核拨</w:t>
      </w:r>
      <w:r>
        <w:rPr>
          <w:rFonts w:hint="eastAsia" w:ascii="仿宋_GB2312" w:hAnsi="宋体" w:eastAsia="仿宋_GB2312" w:cs="宋体"/>
          <w:kern w:val="0"/>
          <w:sz w:val="32"/>
          <w:szCs w:val="32"/>
          <w:lang w:val="en-US" w:eastAsia="zh-CN"/>
        </w:rPr>
        <w:t>1419.37万元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16.05</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增加1419.37</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2024年单位资金分单位资金和财政专户核拨</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kern w:val="0"/>
          <w:sz w:val="32"/>
          <w:szCs w:val="32"/>
          <w:lang w:val="en-US" w:eastAsia="zh-CN"/>
        </w:rPr>
        <w:t>上年财政拨款结转</w:t>
      </w:r>
      <w:r>
        <w:rPr>
          <w:rFonts w:hint="eastAsia" w:ascii="仿宋_GB2312" w:hAnsi="宋体" w:eastAsia="仿宋_GB2312" w:cs="宋体"/>
          <w:kern w:val="0"/>
          <w:sz w:val="32"/>
          <w:szCs w:val="32"/>
          <w:lang w:val="en-US" w:eastAsia="zh-CN"/>
        </w:rPr>
        <w:t>18.17万元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0.21</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增加18.17</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2023年财政专项资金拨款有结转</w:t>
      </w:r>
      <w:r>
        <w:rPr>
          <w:rFonts w:hint="eastAsia" w:ascii="仿宋_GB2312" w:hAnsi="宋体" w:eastAsia="仿宋_GB2312" w:cs="宋体"/>
          <w:color w:val="auto"/>
          <w:kern w:val="0"/>
          <w:sz w:val="32"/>
          <w:szCs w:val="32"/>
          <w:highlight w:val="none"/>
          <w:lang w:eastAsia="zh-CN"/>
        </w:rPr>
        <w:t>。</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呼图壁县第一中学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呼图壁县第一中学</w:t>
      </w:r>
      <w:r>
        <w:rPr>
          <w:rFonts w:hint="eastAsia" w:ascii="仿宋_GB2312" w:hAnsi="宋体" w:eastAsia="仿宋_GB2312" w:cs="宋体"/>
          <w:kern w:val="0"/>
          <w:sz w:val="32"/>
          <w:szCs w:val="32"/>
        </w:rPr>
        <w:t>2023年支出预算</w:t>
      </w:r>
      <w:r>
        <w:rPr>
          <w:rFonts w:hint="eastAsia" w:ascii="仿宋_GB2312" w:hAnsi="宋体" w:eastAsia="仿宋_GB2312" w:cs="宋体"/>
          <w:kern w:val="0"/>
          <w:sz w:val="32"/>
          <w:szCs w:val="32"/>
          <w:lang w:val="en-US" w:eastAsia="zh-CN"/>
        </w:rPr>
        <w:t>8845.32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支出5343.49</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60.41</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589.89</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12.41</w:t>
      </w:r>
      <w:r>
        <w:rPr>
          <w:rFonts w:hint="eastAsia" w:ascii="仿宋_GB2312" w:hAnsi="宋体" w:eastAsia="仿宋_GB2312" w:cs="宋体"/>
          <w:kern w:val="0"/>
          <w:sz w:val="32"/>
          <w:szCs w:val="32"/>
        </w:rPr>
        <w:t xml:space="preserve">%，主要原因是 </w:t>
      </w:r>
      <w:r>
        <w:rPr>
          <w:rFonts w:hint="eastAsia" w:ascii="仿宋_GB2312" w:hAnsi="宋体" w:eastAsia="仿宋_GB2312" w:cs="宋体"/>
          <w:kern w:val="0"/>
          <w:sz w:val="32"/>
          <w:szCs w:val="32"/>
          <w:lang w:eastAsia="zh-CN"/>
        </w:rPr>
        <w:t>调标增资、取暖费、绩效工资及社保增加。</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w:t>
      </w:r>
      <w:r>
        <w:rPr>
          <w:rFonts w:hint="eastAsia" w:ascii="仿宋_GB2312" w:hAnsi="宋体" w:eastAsia="仿宋_GB2312" w:cs="宋体"/>
          <w:kern w:val="0"/>
          <w:sz w:val="32"/>
          <w:szCs w:val="32"/>
          <w:lang w:val="en-US" w:eastAsia="zh-CN"/>
        </w:rPr>
        <w:t>支出12万元，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0.14</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新增彩票公益金安排的支出</w:t>
      </w:r>
      <w:r>
        <w:rPr>
          <w:rFonts w:hint="eastAsia" w:ascii="仿宋_GB2312" w:hAnsi="宋体" w:eastAsia="仿宋_GB2312" w:cs="宋体"/>
          <w:kern w:val="0"/>
          <w:sz w:val="32"/>
          <w:szCs w:val="32"/>
          <w:lang w:eastAsia="zh-CN"/>
        </w:rPr>
        <w:t>增加。</w:t>
      </w:r>
    </w:p>
    <w:p>
      <w:pPr>
        <w:spacing w:line="560" w:lineRule="exact"/>
        <w:ind w:firstLine="640" w:firstLineChars="200"/>
        <w:rPr>
          <w:rFonts w:hint="eastAsia"/>
        </w:rPr>
      </w:pPr>
      <w:r>
        <w:rPr>
          <w:rFonts w:hint="eastAsia" w:ascii="仿宋_GB2312" w:hAnsi="宋体" w:eastAsia="仿宋_GB2312" w:cs="宋体"/>
          <w:kern w:val="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kern w:val="0"/>
          <w:sz w:val="32"/>
          <w:szCs w:val="32"/>
          <w:lang w:eastAsia="zh-Hans"/>
        </w:rPr>
        <w:t>单位资金</w:t>
      </w:r>
      <w:r>
        <w:rPr>
          <w:rFonts w:hint="eastAsia" w:ascii="仿宋_GB2312" w:hAnsi="仿宋_GB2312" w:eastAsia="仿宋_GB2312" w:cs="仿宋_GB2312"/>
          <w:kern w:val="0"/>
          <w:sz w:val="32"/>
          <w:szCs w:val="32"/>
          <w:lang w:val="en-US" w:eastAsia="zh-CN"/>
        </w:rPr>
        <w:t>支出</w:t>
      </w:r>
      <w:r>
        <w:rPr>
          <w:rFonts w:hint="eastAsia" w:ascii="仿宋_GB2312" w:hAnsi="宋体" w:eastAsia="仿宋_GB2312" w:cs="宋体"/>
          <w:kern w:val="0"/>
          <w:sz w:val="32"/>
          <w:szCs w:val="32"/>
          <w:lang w:val="en-US" w:eastAsia="zh-CN"/>
        </w:rPr>
        <w:t>1640.29万元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18.54</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w:t>
      </w:r>
      <w:r>
        <w:rPr>
          <w:rFonts w:hint="eastAsia" w:ascii="仿宋_GB2312" w:hAnsi="宋体" w:eastAsia="仿宋_GB2312" w:cs="宋体"/>
          <w:kern w:val="0"/>
          <w:sz w:val="32"/>
          <w:szCs w:val="32"/>
          <w:lang w:val="en-US" w:eastAsia="zh-CN"/>
        </w:rPr>
        <w:t>1736.49万元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51.42%，</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2024年单位资金分单位资金和财政专户核拨</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2023年全部核算在一起</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kern w:val="0"/>
          <w:sz w:val="32"/>
          <w:szCs w:val="32"/>
          <w:lang w:val="en-US" w:eastAsia="zh-CN"/>
        </w:rPr>
        <w:t>财政专户核拨支出</w:t>
      </w:r>
      <w:r>
        <w:rPr>
          <w:rFonts w:hint="eastAsia" w:ascii="仿宋_GB2312" w:hAnsi="宋体" w:eastAsia="仿宋_GB2312" w:cs="宋体"/>
          <w:kern w:val="0"/>
          <w:sz w:val="32"/>
          <w:szCs w:val="32"/>
          <w:lang w:val="en-US" w:eastAsia="zh-CN"/>
        </w:rPr>
        <w:t>1419.37万元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16.05</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增加1419.37</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2024年单位资金分单位资金和财政专户核拨，上年没有财政专户核拨</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kern w:val="0"/>
          <w:sz w:val="32"/>
          <w:szCs w:val="32"/>
          <w:lang w:val="en-US" w:eastAsia="zh-CN"/>
        </w:rPr>
        <w:t>上年财政拨款结转支出</w:t>
      </w:r>
      <w:r>
        <w:rPr>
          <w:rFonts w:hint="eastAsia" w:ascii="仿宋_GB2312" w:hAnsi="宋体" w:eastAsia="仿宋_GB2312" w:cs="宋体"/>
          <w:kern w:val="0"/>
          <w:sz w:val="32"/>
          <w:szCs w:val="32"/>
          <w:lang w:val="en-US" w:eastAsia="zh-CN"/>
        </w:rPr>
        <w:t>18.17万元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0.21</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增加18.17</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2023年财政专项资金拨款年底没有支付完有结转</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呼图壁县第一中学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spacing w:line="560" w:lineRule="exact"/>
        <w:ind w:firstLine="640" w:firstLineChars="200"/>
        <w:rPr>
          <w:rFonts w:hint="eastAsia" w:ascii="仿宋_GB2312" w:hAnsi="宋体" w:eastAsia="仿宋_GB2312" w:cs="宋体"/>
          <w:spacing w:val="-6"/>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年财政拨款收支总预算</w:t>
      </w:r>
      <w:r>
        <w:rPr>
          <w:rFonts w:hint="eastAsia" w:ascii="仿宋_GB2312" w:hAnsi="宋体" w:eastAsia="仿宋_GB2312" w:cs="宋体"/>
          <w:kern w:val="0"/>
          <w:sz w:val="32"/>
          <w:szCs w:val="32"/>
          <w:lang w:val="en-US" w:eastAsia="zh-CN"/>
        </w:rPr>
        <w:t>8845.32</w:t>
      </w:r>
      <w:r>
        <w:rPr>
          <w:rFonts w:hint="eastAsia" w:ascii="仿宋_GB2312" w:hAnsi="仿宋_GB2312" w:eastAsia="仿宋_GB2312" w:cs="仿宋_GB2312"/>
          <w:kern w:val="0"/>
          <w:sz w:val="32"/>
          <w:szCs w:val="32"/>
        </w:rPr>
        <w:t>万元。</w:t>
      </w:r>
    </w:p>
    <w:p>
      <w:pPr>
        <w:spacing w:line="560" w:lineRule="exact"/>
        <w:ind w:firstLine="616" w:firstLineChars="200"/>
        <w:rPr>
          <w:rFonts w:hint="eastAsia"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收入全部为一般公共预算拨款，政府性基金预算拨款和国有资本经营预算。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5343.49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财政专户核拨1419.37万元、</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1640.29万元、上年财政拨款结余18.17万元</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w:t>
      </w:r>
      <w:r>
        <w:rPr>
          <w:rFonts w:hint="eastAsia" w:ascii="仿宋_GB2312" w:hAnsi="宋体" w:eastAsia="仿宋_GB2312" w:cs="宋体"/>
          <w:kern w:val="0"/>
          <w:sz w:val="32"/>
          <w:szCs w:val="32"/>
          <w:lang w:val="en-US" w:eastAsia="zh-CN"/>
        </w:rPr>
        <w:t>教育支出8833.32万元，主要用于人员工资，缴纳养老保险，医疗保险住房公积金；其他支出12万元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呼图壁县第一中学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lang w:eastAsia="zh-CN"/>
        </w:rPr>
        <w:t>呼图壁县第一中学</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年一般公共预算拨款合计</w:t>
      </w:r>
      <w:r>
        <w:rPr>
          <w:rFonts w:hint="eastAsia" w:ascii="仿宋_GB2312" w:hAnsi="仿宋_GB2312" w:eastAsia="仿宋_GB2312" w:cs="仿宋_GB2312"/>
          <w:kern w:val="0"/>
          <w:sz w:val="32"/>
          <w:szCs w:val="32"/>
          <w:lang w:val="en-US" w:eastAsia="zh-CN"/>
        </w:rPr>
        <w:t>5349.66</w:t>
      </w:r>
      <w:r>
        <w:rPr>
          <w:rFonts w:hint="eastAsia" w:ascii="仿宋_GB2312" w:hAnsi="仿宋_GB2312" w:eastAsia="仿宋_GB2312" w:cs="仿宋_GB2312"/>
          <w:kern w:val="0"/>
          <w:sz w:val="32"/>
          <w:szCs w:val="32"/>
        </w:rPr>
        <w:t>万元，其中：基本支出</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5172.28</w:t>
      </w:r>
      <w:r>
        <w:rPr>
          <w:rFonts w:hint="eastAsia" w:ascii="仿宋_GB2312" w:hAnsi="仿宋_GB2312" w:eastAsia="仿宋_GB2312" w:cs="仿宋_GB2312"/>
          <w:kern w:val="0"/>
          <w:sz w:val="32"/>
          <w:szCs w:val="32"/>
        </w:rPr>
        <w:t>万元，比上年预算增加</w:t>
      </w:r>
      <w:r>
        <w:rPr>
          <w:rFonts w:hint="eastAsia" w:ascii="仿宋_GB2312" w:hAnsi="宋体" w:eastAsia="仿宋_GB2312" w:cs="宋体"/>
          <w:kern w:val="0"/>
          <w:sz w:val="32"/>
          <w:szCs w:val="32"/>
          <w:lang w:val="en-US" w:eastAsia="zh-CN"/>
        </w:rPr>
        <w:t>589.89</w:t>
      </w:r>
      <w:r>
        <w:rPr>
          <w:rFonts w:hint="eastAsia" w:ascii="仿宋_GB2312" w:hAnsi="仿宋_GB2312" w:eastAsia="仿宋_GB2312" w:cs="仿宋_GB2312"/>
          <w:kern w:val="0"/>
          <w:sz w:val="32"/>
          <w:szCs w:val="32"/>
        </w:rPr>
        <w:t>万元，</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val="en-US" w:eastAsia="zh-CN"/>
        </w:rPr>
        <w:t>12.41</w:t>
      </w:r>
      <w:r>
        <w:rPr>
          <w:rFonts w:hint="eastAsia" w:ascii="仿宋_GB2312" w:hAnsi="宋体" w:eastAsia="仿宋_GB2312" w:cs="宋体"/>
          <w:kern w:val="0"/>
          <w:sz w:val="32"/>
          <w:szCs w:val="32"/>
        </w:rPr>
        <w:t>%，</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调标增资、取暖费、</w:t>
      </w:r>
      <w:r>
        <w:rPr>
          <w:rFonts w:hint="eastAsia" w:ascii="仿宋_GB2312" w:hAnsi="宋体" w:eastAsia="仿宋_GB2312" w:cs="宋体"/>
          <w:kern w:val="0"/>
          <w:sz w:val="32"/>
          <w:szCs w:val="32"/>
          <w:lang w:eastAsia="zh-CN"/>
        </w:rPr>
        <w:t>绩效工资及社保增加</w:t>
      </w:r>
      <w:r>
        <w:rPr>
          <w:rFonts w:hint="eastAsia" w:ascii="仿宋_GB2312" w:hAnsi="仿宋_GB2312" w:eastAsia="仿宋_GB2312" w:cs="仿宋_GB2312"/>
          <w:kern w:val="0"/>
          <w:sz w:val="32"/>
          <w:szCs w:val="32"/>
        </w:rPr>
        <w:t>。项目支出</w:t>
      </w:r>
      <w:r>
        <w:rPr>
          <w:rFonts w:hint="eastAsia" w:ascii="仿宋_GB2312" w:hAnsi="宋体" w:eastAsia="仿宋_GB2312" w:cs="宋体"/>
          <w:kern w:val="0"/>
          <w:sz w:val="32"/>
          <w:szCs w:val="32"/>
          <w:lang w:val="en-US" w:eastAsia="zh-CN"/>
        </w:rPr>
        <w:t>177.38</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21.29</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13.64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本年预算学生数增加。</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sz w:val="32"/>
          <w:szCs w:val="32"/>
        </w:rPr>
        <w:t>1.教育支出（类）</w:t>
      </w:r>
      <w:r>
        <w:rPr>
          <w:rFonts w:hint="eastAsia" w:ascii="仿宋_GB2312" w:hAnsi="仿宋_GB2312" w:eastAsia="仿宋_GB2312" w:cs="仿宋_GB2312"/>
          <w:kern w:val="0"/>
          <w:sz w:val="32"/>
          <w:szCs w:val="32"/>
          <w:lang w:val="en-US" w:eastAsia="zh-CN"/>
        </w:rPr>
        <w:t>8833.32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99.86</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仿宋_GB2312" w:eastAsia="仿宋_GB2312" w:cs="仿宋_GB2312"/>
          <w:color w:val="auto"/>
          <w:kern w:val="0"/>
          <w:sz w:val="32"/>
          <w:szCs w:val="32"/>
          <w:highlight w:val="none"/>
        </w:rPr>
        <w:t>2.</w:t>
      </w:r>
      <w:r>
        <w:rPr>
          <w:rFonts w:hint="eastAsia" w:ascii="仿宋_GB2312" w:hAnsi="宋体" w:eastAsia="仿宋_GB2312" w:cs="宋体"/>
          <w:kern w:val="0"/>
          <w:sz w:val="32"/>
          <w:szCs w:val="32"/>
          <w:lang w:val="en-US" w:eastAsia="zh-CN"/>
        </w:rPr>
        <w:t>其他支出（类）12万元，占0.14%。</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 教育支出（205类） 普通教育（02款）</w:t>
      </w:r>
      <w:r>
        <w:rPr>
          <w:rFonts w:hint="eastAsia" w:ascii="仿宋_GB2312" w:hAnsi="仿宋_GB2312" w:eastAsia="仿宋_GB2312" w:cs="仿宋_GB2312"/>
          <w:sz w:val="32"/>
          <w:szCs w:val="32"/>
          <w:lang w:val="en-US" w:eastAsia="zh-CN"/>
        </w:rPr>
        <w:t>高中教育（04项）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5349.66</w:t>
      </w:r>
      <w:r>
        <w:rPr>
          <w:rFonts w:hint="eastAsia" w:ascii="仿宋_GB2312" w:hAnsi="仿宋_GB2312" w:eastAsia="仿宋_GB2312" w:cs="仿宋_GB2312"/>
          <w:sz w:val="32"/>
          <w:szCs w:val="32"/>
        </w:rPr>
        <w:t>万元，比上年预算增加</w:t>
      </w:r>
      <w:r>
        <w:rPr>
          <w:rFonts w:hint="eastAsia" w:ascii="仿宋_GB2312" w:hAnsi="仿宋_GB2312" w:eastAsia="仿宋_GB2312" w:cs="仿宋_GB2312"/>
          <w:sz w:val="32"/>
          <w:szCs w:val="32"/>
          <w:lang w:val="en-US" w:eastAsia="zh-CN"/>
        </w:rPr>
        <w:t>589.89</w:t>
      </w:r>
      <w:r>
        <w:rPr>
          <w:rFonts w:hint="eastAsia" w:ascii="仿宋_GB2312" w:hAnsi="仿宋_GB2312" w:eastAsia="仿宋_GB2312" w:cs="仿宋_GB2312"/>
          <w:sz w:val="32"/>
          <w:szCs w:val="32"/>
        </w:rPr>
        <w:t>万元，</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val="en-US" w:eastAsia="zh-CN"/>
        </w:rPr>
        <w:t>12.41</w:t>
      </w:r>
      <w:r>
        <w:rPr>
          <w:rFonts w:hint="eastAsia" w:ascii="仿宋_GB2312" w:hAnsi="宋体" w:eastAsia="仿宋_GB2312" w:cs="宋体"/>
          <w:kern w:val="0"/>
          <w:sz w:val="32"/>
          <w:szCs w:val="32"/>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调标增资、取暖费、绩效工资及社保增加。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项目支出</w:t>
      </w:r>
      <w:r>
        <w:rPr>
          <w:rFonts w:hint="eastAsia" w:ascii="仿宋_GB2312" w:hAnsi="宋体" w:eastAsia="仿宋_GB2312" w:cs="宋体"/>
          <w:kern w:val="0"/>
          <w:sz w:val="32"/>
          <w:szCs w:val="32"/>
          <w:lang w:val="en-US" w:eastAsia="zh-CN"/>
        </w:rPr>
        <w:t>177.38</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21.29</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13.64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本年预算学生数增加</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呼图壁县第一中学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lang w:eastAsia="zh-CN"/>
        </w:rPr>
        <w:t>呼图壁县第一中学</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 xml:space="preserve">年一般公共预算基本支出 </w:t>
      </w:r>
      <w:r>
        <w:rPr>
          <w:rFonts w:hint="eastAsia" w:ascii="仿宋_GB2312" w:hAnsi="宋体" w:eastAsia="仿宋_GB2312" w:cs="宋体"/>
          <w:spacing w:val="-6"/>
          <w:kern w:val="0"/>
          <w:sz w:val="32"/>
          <w:szCs w:val="32"/>
          <w:lang w:val="en-US" w:eastAsia="zh-CN"/>
        </w:rPr>
        <w:t>5172.28</w:t>
      </w:r>
      <w:r>
        <w:rPr>
          <w:rFonts w:hint="eastAsia" w:ascii="仿宋_GB2312" w:hAnsi="宋体" w:eastAsia="仿宋_GB2312" w:cs="宋体"/>
          <w:spacing w:val="-6"/>
          <w:kern w:val="0"/>
          <w:sz w:val="32"/>
          <w:szCs w:val="32"/>
        </w:rPr>
        <w:t>万元， 其中：</w:t>
      </w:r>
    </w:p>
    <w:p>
      <w:pPr>
        <w:pStyle w:val="7"/>
        <w:widowControl/>
        <w:spacing w:before="0" w:beforeAutospacing="0" w:after="0" w:afterAutospacing="0"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4826.08</w:t>
      </w:r>
      <w:r>
        <w:rPr>
          <w:rFonts w:hint="eastAsia" w:ascii="仿宋_GB2312" w:hAnsi="宋体" w:eastAsia="仿宋_GB2312" w:cs="宋体"/>
          <w:sz w:val="32"/>
          <w:szCs w:val="32"/>
        </w:rPr>
        <w:t xml:space="preserve">万元，主要包括：基本工资、津贴补贴、奖金、绩效工资、机关事业单位基本养老保险、职工基本医疗保险、公务员医疗补助、其他社会保障、住房公积金。  </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346.20</w:t>
      </w:r>
      <w:r>
        <w:rPr>
          <w:rFonts w:hint="eastAsia" w:ascii="仿宋_GB2312" w:hAnsi="宋体" w:eastAsia="仿宋_GB2312" w:cs="宋体"/>
          <w:sz w:val="32"/>
          <w:szCs w:val="32"/>
        </w:rPr>
        <w:t>万元，主要包括：办公费、工会经费</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水费、电费、邮电费、取暖费</w:t>
      </w:r>
      <w:r>
        <w:rPr>
          <w:rFonts w:hint="eastAsia" w:ascii="仿宋_GB2312" w:hAnsi="宋体" w:eastAsia="仿宋_GB2312" w:cs="宋体"/>
          <w:color w:val="auto"/>
          <w:kern w:val="0"/>
          <w:sz w:val="32"/>
          <w:szCs w:val="32"/>
          <w:highlight w:val="none"/>
          <w:lang w:val="en-US" w:eastAsia="zh-CN"/>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呼图壁县第一中学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普通高中国家助学金</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普通高中国家助学金管理办法。</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158.47万元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呼图壁县第一中学</w:t>
      </w:r>
    </w:p>
    <w:p>
      <w:pPr>
        <w:spacing w:line="560" w:lineRule="exact"/>
        <w:ind w:left="638" w:leftChars="304" w:firstLine="0" w:firstLineChars="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上半年</w:t>
      </w:r>
      <w:r>
        <w:rPr>
          <w:rFonts w:hint="eastAsia" w:ascii="仿宋_GB2312" w:hAnsi="宋体" w:eastAsia="仿宋_GB2312" w:cs="宋体"/>
          <w:kern w:val="0"/>
          <w:sz w:val="32"/>
          <w:szCs w:val="32"/>
          <w:lang w:val="en-US" w:eastAsia="zh-CN"/>
        </w:rPr>
        <w:t>86万元，下半年72.47万元。</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2024年1月1日至2024年12月31日</w:t>
      </w:r>
    </w:p>
    <w:p>
      <w:pPr>
        <w:spacing w:line="560" w:lineRule="exact"/>
        <w:ind w:firstLine="640" w:firstLineChars="200"/>
        <w:rPr>
          <w:rFonts w:hint="eastAsia" w:ascii="仿宋_GB2312" w:hAnsi="宋体" w:eastAsia="仿宋_GB2312"/>
          <w:sz w:val="32"/>
          <w:szCs w:val="22"/>
          <w:lang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中央及地方配套资金</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1585人。</w:t>
      </w:r>
    </w:p>
    <w:p>
      <w:pPr>
        <w:spacing w:line="560" w:lineRule="exact"/>
        <w:ind w:left="958" w:leftChars="304" w:hanging="320" w:hangingChars="100"/>
        <w:rPr>
          <w:rFonts w:hint="default" w:ascii="仿宋_GB2312" w:hAnsi="宋体" w:eastAsia="仿宋_GB2312"/>
          <w:sz w:val="32"/>
          <w:szCs w:val="22"/>
          <w:lang w:val="en-US" w:eastAsia="zh-CN"/>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一等</w:t>
      </w:r>
      <w:r>
        <w:rPr>
          <w:rFonts w:hint="eastAsia" w:ascii="仿宋_GB2312" w:hAnsi="宋体" w:eastAsia="仿宋_GB2312" w:cs="宋体"/>
          <w:kern w:val="0"/>
          <w:sz w:val="32"/>
          <w:szCs w:val="32"/>
          <w:lang w:val="en-US" w:eastAsia="zh-CN"/>
        </w:rPr>
        <w:t>3000元/年，二等1500元/年，三等1000元/年。</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在校学生。</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通过银行发放。</w:t>
      </w:r>
    </w:p>
    <w:p>
      <w:pPr>
        <w:spacing w:line="560" w:lineRule="exact"/>
        <w:ind w:firstLine="640" w:firstLineChars="200"/>
        <w:rPr>
          <w:rFonts w:ascii="仿宋_GB2312" w:hAnsi="宋体" w:eastAsia="仿宋_GB2312"/>
          <w:sz w:val="32"/>
          <w:szCs w:val="22"/>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eastAsia="zh-CN"/>
        </w:rPr>
        <w:t>学校审核，银行发放。</w:t>
      </w:r>
    </w:p>
    <w:p>
      <w:pPr>
        <w:spacing w:line="560" w:lineRule="exact"/>
        <w:ind w:firstLine="640" w:firstLineChars="200"/>
        <w:rPr>
          <w:rFonts w:hint="eastAsia" w:ascii="仿宋_GB2312" w:hAnsi="黑体" w:eastAsia="仿宋_GB2312"/>
          <w:sz w:val="32"/>
          <w:szCs w:val="32"/>
          <w:lang w:eastAsia="zh-CN"/>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黑体" w:eastAsia="仿宋_GB2312"/>
          <w:sz w:val="32"/>
          <w:szCs w:val="32"/>
          <w:lang w:eastAsia="zh-CN"/>
        </w:rPr>
        <w:t>受益学生在校学生，社会效益满意。</w:t>
      </w:r>
    </w:p>
    <w:p>
      <w:pPr>
        <w:spacing w:line="56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建档立卡困难学生免学费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国家资助金政策</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18.91万元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呼图壁县第一中学</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上半年</w:t>
      </w:r>
      <w:r>
        <w:rPr>
          <w:rFonts w:hint="eastAsia" w:ascii="仿宋_GB2312" w:hAnsi="宋体" w:eastAsia="仿宋_GB2312" w:cs="宋体"/>
          <w:kern w:val="0"/>
          <w:sz w:val="32"/>
          <w:szCs w:val="32"/>
          <w:lang w:val="en-US" w:eastAsia="zh-CN"/>
        </w:rPr>
        <w:t>7.95万元，下半年10.96万元。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2024年1月1日至2024年12月31日</w:t>
      </w:r>
    </w:p>
    <w:p>
      <w:pPr>
        <w:spacing w:line="560" w:lineRule="exact"/>
        <w:ind w:firstLine="640" w:firstLineChars="200"/>
        <w:rPr>
          <w:rFonts w:hint="eastAsia" w:ascii="仿宋_GB2312" w:hAnsi="宋体" w:eastAsia="仿宋_GB2312"/>
          <w:sz w:val="32"/>
          <w:szCs w:val="22"/>
          <w:lang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中央及地方配套资金</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212人。</w:t>
      </w:r>
    </w:p>
    <w:p>
      <w:pPr>
        <w:spacing w:line="560" w:lineRule="exact"/>
        <w:ind w:firstLine="640" w:firstLineChars="200"/>
        <w:rPr>
          <w:rFonts w:hint="default" w:ascii="仿宋_GB2312" w:hAnsi="宋体" w:eastAsia="仿宋_GB2312"/>
          <w:sz w:val="32"/>
          <w:szCs w:val="22"/>
          <w:lang w:val="en-US" w:eastAsia="zh-CN"/>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黑体" w:eastAsia="仿宋_GB2312"/>
          <w:sz w:val="32"/>
          <w:szCs w:val="32"/>
          <w:lang w:val="en-US" w:eastAsia="zh-CN"/>
        </w:rPr>
        <w:t>750元/</w:t>
      </w:r>
      <w:r>
        <w:rPr>
          <w:rFonts w:hint="eastAsia" w:ascii="仿宋_GB2312" w:hAnsi="宋体" w:eastAsia="仿宋_GB2312" w:cs="宋体"/>
          <w:kern w:val="0"/>
          <w:sz w:val="32"/>
          <w:szCs w:val="32"/>
          <w:lang w:eastAsia="zh-CN"/>
        </w:rPr>
        <w:t>每人每学期</w:t>
      </w:r>
      <w:r>
        <w:rPr>
          <w:rFonts w:hint="eastAsia" w:ascii="仿宋_GB2312" w:hAnsi="宋体" w:eastAsia="仿宋_GB2312" w:cs="宋体"/>
          <w:kern w:val="0"/>
          <w:sz w:val="32"/>
          <w:szCs w:val="32"/>
          <w:lang w:val="en-US" w:eastAsia="zh-CN"/>
        </w:rPr>
        <w:t>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在校贫困学生。</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通过银行发放。</w:t>
      </w:r>
    </w:p>
    <w:p>
      <w:pPr>
        <w:spacing w:line="560" w:lineRule="exact"/>
        <w:ind w:firstLine="640" w:firstLineChars="200"/>
        <w:rPr>
          <w:rFonts w:ascii="仿宋_GB2312" w:hAnsi="宋体" w:eastAsia="仿宋_GB2312"/>
          <w:sz w:val="32"/>
          <w:szCs w:val="22"/>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eastAsia="zh-CN"/>
        </w:rPr>
        <w:t>学校审核，银行发放。</w:t>
      </w:r>
    </w:p>
    <w:p>
      <w:pPr>
        <w:spacing w:line="560" w:lineRule="exact"/>
        <w:ind w:firstLine="640" w:firstLineChars="200"/>
        <w:rPr>
          <w:rFonts w:hint="eastAsia" w:ascii="仿宋_GB2312" w:hAnsi="黑体" w:eastAsia="仿宋_GB2312"/>
          <w:sz w:val="32"/>
          <w:szCs w:val="32"/>
          <w:lang w:eastAsia="zh-CN"/>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黑体" w:eastAsia="仿宋_GB2312"/>
          <w:sz w:val="32"/>
          <w:szCs w:val="32"/>
          <w:lang w:eastAsia="zh-CN"/>
        </w:rPr>
        <w:t>受益学生在校贫困学生，社会效益满意。</w:t>
      </w:r>
    </w:p>
    <w:p>
      <w:pPr>
        <w:spacing w:line="56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传统体育特色学校项目资金</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州级项目</w:t>
      </w:r>
      <w:r>
        <w:rPr>
          <w:rFonts w:hint="eastAsia" w:ascii="仿宋_GB2312" w:hAnsi="宋体" w:eastAsia="仿宋_GB2312" w:cs="宋体"/>
          <w:kern w:val="0"/>
          <w:sz w:val="32"/>
          <w:szCs w:val="32"/>
          <w:lang w:eastAsia="zh-CN"/>
        </w:rPr>
        <w:t>政策</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12万元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呼图壁县第一中学</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按区、州级体育活动实际发生的费用。</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2024年1月1日至2024年12月31日</w:t>
      </w:r>
    </w:p>
    <w:p>
      <w:pPr>
        <w:spacing w:line="560" w:lineRule="exact"/>
        <w:ind w:firstLine="640" w:firstLineChars="200"/>
        <w:rPr>
          <w:rFonts w:hint="eastAsia" w:ascii="仿宋_GB2312" w:hAnsi="宋体" w:eastAsia="仿宋_GB2312"/>
          <w:sz w:val="32"/>
          <w:szCs w:val="22"/>
          <w:lang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中央及地方配套资金</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75人。</w:t>
      </w:r>
    </w:p>
    <w:p>
      <w:pPr>
        <w:spacing w:line="560" w:lineRule="exact"/>
        <w:ind w:firstLine="640" w:firstLineChars="200"/>
        <w:rPr>
          <w:rFonts w:hint="default" w:ascii="仿宋_GB2312" w:hAnsi="宋体" w:eastAsia="仿宋_GB2312"/>
          <w:sz w:val="32"/>
          <w:szCs w:val="22"/>
          <w:lang w:val="en-US" w:eastAsia="zh-CN"/>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按实际项目发生的费用。</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在校</w:t>
      </w:r>
      <w:r>
        <w:rPr>
          <w:rFonts w:hint="eastAsia" w:ascii="仿宋_GB2312" w:hAnsi="宋体" w:eastAsia="仿宋_GB2312" w:cs="宋体"/>
          <w:kern w:val="0"/>
          <w:sz w:val="32"/>
          <w:szCs w:val="32"/>
          <w:lang w:val="en-US" w:eastAsia="zh-CN"/>
        </w:rPr>
        <w:t>专项训练</w:t>
      </w:r>
      <w:r>
        <w:rPr>
          <w:rFonts w:hint="eastAsia" w:ascii="仿宋_GB2312" w:hAnsi="宋体" w:eastAsia="仿宋_GB2312" w:cs="宋体"/>
          <w:kern w:val="0"/>
          <w:sz w:val="32"/>
          <w:szCs w:val="32"/>
          <w:lang w:eastAsia="zh-CN"/>
        </w:rPr>
        <w:t>学生。</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按实际项目发生的费用</w:t>
      </w:r>
      <w:r>
        <w:rPr>
          <w:rFonts w:hint="eastAsia" w:ascii="仿宋_GB2312" w:hAnsi="宋体" w:eastAsia="仿宋_GB2312" w:cs="宋体"/>
          <w:kern w:val="0"/>
          <w:sz w:val="32"/>
          <w:szCs w:val="32"/>
          <w:lang w:eastAsia="zh-CN"/>
        </w:rPr>
        <w:t>。</w:t>
      </w:r>
    </w:p>
    <w:p>
      <w:pPr>
        <w:spacing w:line="560" w:lineRule="exact"/>
        <w:ind w:firstLine="640" w:firstLineChars="200"/>
        <w:rPr>
          <w:rFonts w:ascii="仿宋_GB2312" w:hAnsi="宋体" w:eastAsia="仿宋_GB2312"/>
          <w:sz w:val="32"/>
          <w:szCs w:val="22"/>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eastAsia="zh-CN"/>
        </w:rPr>
        <w:t>学校</w:t>
      </w:r>
      <w:r>
        <w:rPr>
          <w:rFonts w:hint="eastAsia" w:ascii="仿宋_GB2312" w:hAnsi="宋体" w:eastAsia="仿宋_GB2312" w:cs="宋体"/>
          <w:kern w:val="0"/>
          <w:sz w:val="32"/>
          <w:szCs w:val="32"/>
          <w:lang w:val="en-US" w:eastAsia="zh-CN"/>
        </w:rPr>
        <w:t>按实际项目发生的费用</w:t>
      </w:r>
      <w:r>
        <w:rPr>
          <w:rFonts w:hint="eastAsia" w:ascii="仿宋_GB2312" w:hAnsi="宋体" w:eastAsia="仿宋_GB2312" w:cs="宋体"/>
          <w:kern w:val="0"/>
          <w:sz w:val="32"/>
          <w:szCs w:val="32"/>
          <w:lang w:eastAsia="zh-CN"/>
        </w:rPr>
        <w:t>审核</w:t>
      </w:r>
      <w:r>
        <w:rPr>
          <w:rFonts w:hint="eastAsia" w:ascii="仿宋_GB2312" w:hAnsi="宋体" w:eastAsia="仿宋_GB2312" w:cs="宋体"/>
          <w:kern w:val="0"/>
          <w:sz w:val="32"/>
          <w:szCs w:val="32"/>
          <w:lang w:val="en-US" w:eastAsia="zh-CN"/>
        </w:rPr>
        <w:t>补助</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黑体" w:eastAsia="仿宋_GB2312"/>
          <w:sz w:val="32"/>
          <w:szCs w:val="32"/>
          <w:lang w:eastAsia="zh-CN"/>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黑体" w:eastAsia="仿宋_GB2312"/>
          <w:sz w:val="32"/>
          <w:szCs w:val="32"/>
          <w:lang w:eastAsia="zh-CN"/>
        </w:rPr>
        <w:t>受益学生在校</w:t>
      </w:r>
      <w:r>
        <w:rPr>
          <w:rFonts w:hint="eastAsia" w:ascii="仿宋_GB2312" w:hAnsi="黑体" w:eastAsia="仿宋_GB2312"/>
          <w:sz w:val="32"/>
          <w:szCs w:val="32"/>
          <w:lang w:val="en-US" w:eastAsia="zh-CN"/>
        </w:rPr>
        <w:t>参加专项训练</w:t>
      </w:r>
      <w:r>
        <w:rPr>
          <w:rFonts w:hint="eastAsia" w:ascii="仿宋_GB2312" w:hAnsi="黑体" w:eastAsia="仿宋_GB2312"/>
          <w:sz w:val="32"/>
          <w:szCs w:val="32"/>
          <w:lang w:eastAsia="zh-CN"/>
        </w:rPr>
        <w:t>学生，社会效益满意。</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呼图壁县第一中学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政府性基金支出预算支出 </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 xml:space="preserve"> 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其他支出中预算彩票公益金安排的支出-用于体育事业的彩票公益金支出-传统特色体育学校支出12万元：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 。</w:t>
      </w:r>
      <w:r>
        <w:rPr>
          <w:rFonts w:hint="eastAsia" w:ascii="仿宋_GB2312" w:hAnsi="仿宋_GB2312" w:eastAsia="仿宋_GB2312" w:cs="仿宋_GB2312"/>
          <w:color w:val="auto"/>
          <w:kern w:val="0"/>
          <w:sz w:val="32"/>
          <w:szCs w:val="32"/>
          <w:highlight w:val="none"/>
          <w:lang w:val="en-US" w:eastAsia="zh-CN"/>
        </w:rPr>
        <w:t>主要用于学生参加比赛和教练训练费用。</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呼图壁县第一中学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呼图壁县第一中学</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呼图壁县第一中学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呼图壁县第一中学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 xml:space="preserve">“三公”经费数为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万元，其中：因公出国（境）费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w:t>
      </w:r>
      <w:r>
        <w:rPr>
          <w:rFonts w:hint="eastAsia" w:ascii="仿宋_GB2312" w:hAnsi="宋体" w:eastAsia="仿宋_GB2312" w:cs="宋体"/>
          <w:color w:val="000000"/>
          <w:kern w:val="0"/>
          <w:sz w:val="32"/>
          <w:szCs w:val="32"/>
        </w:rPr>
        <w:t xml:space="preserve">用车购置费 </w:t>
      </w:r>
      <w:r>
        <w:rPr>
          <w:rFonts w:hint="eastAsia" w:ascii="仿宋_GB2312" w:hAnsi="宋体" w:eastAsia="仿宋_GB2312" w:cs="宋体"/>
          <w:color w:val="000000"/>
          <w:kern w:val="0"/>
          <w:sz w:val="32"/>
          <w:szCs w:val="32"/>
          <w:lang w:val="en-US" w:eastAsia="zh-CN"/>
        </w:rPr>
        <w:t>0</w:t>
      </w:r>
      <w:r>
        <w:rPr>
          <w:rFonts w:hint="eastAsia" w:ascii="仿宋_GB2312" w:hAnsi="宋体" w:eastAsia="仿宋_GB2312" w:cs="宋体"/>
          <w:kern w:val="0"/>
          <w:sz w:val="32"/>
          <w:szCs w:val="32"/>
        </w:rPr>
        <w:t xml:space="preserve"> 万元，公务用车运行费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仿宋_GB2312" w:eastAsia="仿宋_GB2312" w:cs="仿宋_GB2312"/>
          <w:b/>
          <w:kern w:val="0"/>
          <w:sz w:val="32"/>
          <w:szCs w:val="32"/>
          <w:lang w:eastAsia="zh-Hans"/>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%，其中：因公出国（境）费增加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未安排因公出国（境）费预算</w:t>
      </w:r>
      <w:r>
        <w:rPr>
          <w:rFonts w:hint="eastAsia" w:ascii="仿宋_GB2312" w:hAnsi="宋体" w:eastAsia="仿宋_GB2312" w:cs="宋体"/>
          <w:kern w:val="0"/>
          <w:sz w:val="32"/>
          <w:szCs w:val="32"/>
        </w:rPr>
        <w:t>；公务用车购置费增加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2023年无预算安排</w:t>
      </w:r>
      <w:r>
        <w:rPr>
          <w:rFonts w:hint="eastAsia" w:ascii="仿宋_GB2312" w:hAnsi="宋体" w:eastAsia="仿宋_GB2312" w:cs="宋体"/>
          <w:kern w:val="0"/>
          <w:sz w:val="32"/>
          <w:szCs w:val="32"/>
        </w:rPr>
        <w:t>；公务用车运行费增加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未安排公务用车运行费用预算</w:t>
      </w:r>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eastAsia="zh-CN"/>
        </w:rPr>
        <w:t>未安排公务接待费预算</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呼图壁县第一中学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上年结转结余18.17万元，包括：财政拨款18.17万元，非财政拨款0万元，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1.传统体育特色学校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 xml:space="preserve">  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主要用于：专项训练学生参加比赛费用及教练员补助。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2.普通高中免学费（项目）6.17万元，用于家庭经济贫困学生免学费。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pStyle w:val="7"/>
        <w:keepNext w:val="0"/>
        <w:keepLines w:val="0"/>
        <w:widowControl/>
        <w:suppressLineNumbers w:val="0"/>
        <w:ind w:firstLine="640" w:firstLineChars="200"/>
        <w:rPr>
          <w:rFonts w:hint="eastAsia" w:ascii="仿宋_GB2312" w:hAnsi="宋体" w:eastAsia="仿宋_GB2312" w:cs="宋体"/>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呼图壁县第一中学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346.20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 xml:space="preserve">14.94 </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4.51</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sz w:val="32"/>
          <w:szCs w:val="32"/>
        </w:rPr>
        <w:t>办公费、工会经费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水费、电费、邮电费、取暖费</w:t>
      </w:r>
      <w:r>
        <w:rPr>
          <w:rFonts w:hint="eastAsia" w:ascii="仿宋_GB2312" w:hAnsi="宋体" w:eastAsia="仿宋_GB2312" w:cs="宋体"/>
          <w:color w:val="auto"/>
          <w:kern w:val="0"/>
          <w:sz w:val="32"/>
          <w:szCs w:val="32"/>
          <w:highlight w:val="none"/>
          <w:lang w:val="en-US" w:eastAsia="zh-CN"/>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呼图壁县第一中学</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1482.73</w:t>
      </w:r>
      <w:r>
        <w:rPr>
          <w:rFonts w:hint="eastAsia" w:ascii="仿宋_GB2312" w:hAnsi="仿宋_GB2312" w:eastAsia="仿宋_GB2312" w:cs="仿宋_GB2312"/>
          <w:color w:val="auto"/>
          <w:kern w:val="0"/>
          <w:sz w:val="32"/>
          <w:szCs w:val="32"/>
          <w:highlight w:val="none"/>
        </w:rPr>
        <w:t xml:space="preserve">  万元，其中：政府采购货物预算   </w:t>
      </w:r>
      <w:r>
        <w:rPr>
          <w:rFonts w:hint="eastAsia" w:ascii="仿宋_GB2312" w:hAnsi="仿宋_GB2312" w:eastAsia="仿宋_GB2312" w:cs="仿宋_GB2312"/>
          <w:color w:val="auto"/>
          <w:kern w:val="0"/>
          <w:sz w:val="32"/>
          <w:szCs w:val="32"/>
          <w:highlight w:val="none"/>
          <w:lang w:val="en-US" w:eastAsia="zh-CN"/>
        </w:rPr>
        <w:t>1451.53</w:t>
      </w:r>
      <w:r>
        <w:rPr>
          <w:rFonts w:hint="eastAsia" w:ascii="仿宋_GB2312" w:hAnsi="仿宋_GB2312" w:eastAsia="仿宋_GB2312" w:cs="仿宋_GB2312"/>
          <w:color w:val="auto"/>
          <w:kern w:val="0"/>
          <w:sz w:val="32"/>
          <w:szCs w:val="32"/>
          <w:highlight w:val="none"/>
        </w:rPr>
        <w:t xml:space="preserve">  万元，政府采购工程预算  </w:t>
      </w:r>
      <w:r>
        <w:rPr>
          <w:rFonts w:hint="eastAsia" w:ascii="仿宋_GB2312" w:hAnsi="仿宋_GB2312" w:eastAsia="仿宋_GB2312" w:cs="仿宋_GB2312"/>
          <w:color w:val="auto"/>
          <w:kern w:val="0"/>
          <w:sz w:val="32"/>
          <w:szCs w:val="32"/>
          <w:highlight w:val="none"/>
          <w:lang w:val="en-US" w:eastAsia="zh-CN"/>
        </w:rPr>
        <w:t>31.20</w:t>
      </w:r>
      <w:r>
        <w:rPr>
          <w:rFonts w:hint="eastAsia" w:ascii="仿宋_GB2312" w:hAnsi="仿宋_GB2312" w:eastAsia="仿宋_GB2312" w:cs="仿宋_GB2312"/>
          <w:color w:val="auto"/>
          <w:kern w:val="0"/>
          <w:sz w:val="32"/>
          <w:szCs w:val="32"/>
          <w:highlight w:val="none"/>
        </w:rPr>
        <w:t xml:space="preserve">  万元，政府采购服务预算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2024年，呼图壁县第一</w:t>
      </w:r>
      <w:r>
        <w:rPr>
          <w:rFonts w:hint="eastAsia" w:ascii="仿宋_GB2312" w:hAnsi="仿宋_GB2312" w:eastAsia="仿宋_GB2312" w:cs="仿宋_GB2312"/>
          <w:kern w:val="0"/>
          <w:sz w:val="32"/>
          <w:szCs w:val="32"/>
          <w:lang w:eastAsia="zh-CN"/>
        </w:rPr>
        <w:t>中</w:t>
      </w:r>
      <w:r>
        <w:rPr>
          <w:rFonts w:hint="eastAsia" w:ascii="仿宋_GB2312" w:hAnsi="仿宋_GB2312" w:eastAsia="仿宋_GB2312" w:cs="仿宋_GB2312"/>
          <w:kern w:val="0"/>
          <w:sz w:val="32"/>
          <w:szCs w:val="32"/>
        </w:rPr>
        <w:t>学</w:t>
      </w:r>
      <w:r>
        <w:rPr>
          <w:rFonts w:hint="eastAsia" w:ascii="仿宋_GB2312" w:hAnsi="仿宋_GB2312" w:eastAsia="仿宋_GB2312" w:cs="仿宋_GB2312"/>
          <w:sz w:val="32"/>
        </w:rPr>
        <w:t>面向中小企业预留政府采购项目预算金额</w:t>
      </w:r>
      <w:r>
        <w:rPr>
          <w:rFonts w:hint="eastAsia" w:ascii="仿宋_GB2312" w:hAnsi="仿宋_GB2312" w:eastAsia="仿宋_GB2312" w:cs="仿宋_GB2312"/>
          <w:sz w:val="32"/>
          <w:lang w:val="en-US" w:eastAsia="zh-CN"/>
        </w:rPr>
        <w:t>1482.73</w:t>
      </w:r>
      <w:r>
        <w:rPr>
          <w:rFonts w:hint="eastAsia" w:ascii="仿宋_GB2312" w:hAnsi="仿宋_GB2312" w:eastAsia="仿宋_GB2312" w:cs="仿宋_GB2312"/>
          <w:sz w:val="32"/>
        </w:rPr>
        <w:t>万元，小微企业预留政府采购项目预算金额</w:t>
      </w:r>
      <w:r>
        <w:rPr>
          <w:rFonts w:hint="eastAsia" w:ascii="仿宋_GB2312" w:hAnsi="仿宋_GB2312" w:eastAsia="仿宋_GB2312" w:cs="仿宋_GB2312"/>
          <w:sz w:val="32"/>
          <w:lang w:val="en-US" w:eastAsia="zh-CN"/>
        </w:rPr>
        <w:t>1482.73</w:t>
      </w:r>
      <w:r>
        <w:rPr>
          <w:rFonts w:hint="eastAsia" w:ascii="仿宋_GB2312" w:hAnsi="仿宋_GB2312" w:eastAsia="仿宋_GB2312" w:cs="仿宋_GB2312"/>
          <w:sz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呼图壁县第一中学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kern w:val="0"/>
          <w:sz w:val="32"/>
          <w:szCs w:val="32"/>
          <w:lang w:val="en-US" w:eastAsia="zh-CN"/>
        </w:rPr>
        <w:t>35330.31</w:t>
      </w:r>
      <w:r>
        <w:rPr>
          <w:rFonts w:hint="eastAsia" w:ascii="仿宋_GB2312" w:hAnsi="仿宋_GB2312" w:eastAsia="仿宋_GB2312" w:cs="仿宋_GB2312"/>
          <w:color w:val="auto"/>
          <w:kern w:val="0"/>
          <w:sz w:val="32"/>
          <w:szCs w:val="32"/>
          <w:highlight w:val="none"/>
        </w:rPr>
        <w:t xml:space="preserve">  平方米，价值  </w:t>
      </w:r>
      <w:r>
        <w:rPr>
          <w:rFonts w:hint="eastAsia" w:ascii="仿宋_GB2312" w:hAnsi="仿宋_GB2312" w:eastAsia="仿宋_GB2312" w:cs="仿宋_GB2312"/>
          <w:color w:val="auto"/>
          <w:kern w:val="0"/>
          <w:sz w:val="32"/>
          <w:szCs w:val="32"/>
          <w:highlight w:val="none"/>
          <w:lang w:val="en-US" w:eastAsia="zh-CN"/>
        </w:rPr>
        <w:t>2498.25</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2.车辆   </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33.50</w:t>
      </w:r>
      <w:r>
        <w:rPr>
          <w:rFonts w:hint="eastAsia" w:ascii="仿宋_GB2312" w:hAnsi="仿宋_GB2312" w:eastAsia="仿宋_GB2312" w:cs="仿宋_GB2312"/>
          <w:color w:val="auto"/>
          <w:kern w:val="0"/>
          <w:sz w:val="32"/>
          <w:szCs w:val="32"/>
          <w:highlight w:val="none"/>
        </w:rPr>
        <w:t xml:space="preserve"> 万元；其中：一般公务用车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万元；其他车辆 </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33.5</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138.93</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单位价值50万元以上大型设备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台（套），部门（单位）价值100万元以上大型设备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单位预算未安排购置车辆经费（或安排购置车辆经费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整体预算绩效目标1个，涉及金额8845.32万元；当年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涉及预算金额189.38万元；当年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1401.2</w:t>
      </w:r>
      <w:r>
        <w:rPr>
          <w:rFonts w:hint="eastAsia" w:ascii="仿宋_GB2312" w:hAnsi="仿宋_GB2312" w:eastAsia="仿宋_GB2312" w:cs="仿宋_GB2312"/>
          <w:color w:val="auto"/>
          <w:kern w:val="0"/>
          <w:sz w:val="32"/>
          <w:szCs w:val="32"/>
          <w:highlight w:val="none"/>
        </w:rPr>
        <w:t>万元。具体情况见下表</w:t>
      </w: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呼图壁县第一中学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叶玉燕</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18997563535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rPr>
                <w:rFonts w:hint="default"/>
                <w:lang w:val="en-US" w:eastAsia="zh-CN"/>
              </w:rPr>
            </w:pPr>
            <w:r>
              <w:rPr>
                <w:rFonts w:hint="eastAsia"/>
                <w:lang w:val="en-US" w:eastAsia="zh-CN"/>
              </w:rPr>
              <w:t>目标1：2024年度坚持教育为本，德育为先，深化行为规范教育和养成教育，使2865名学生得到良好的发展。</w:t>
            </w:r>
            <w:r>
              <w:rPr>
                <w:rFonts w:hint="eastAsia" w:ascii="宋体" w:hAnsi="宋体" w:cs="宋体"/>
                <w:i w:val="0"/>
                <w:iCs w:val="0"/>
                <w:color w:val="000000"/>
                <w:sz w:val="20"/>
                <w:szCs w:val="20"/>
                <w:u w:val="none"/>
                <w:lang w:val="en-US" w:eastAsia="zh-CN"/>
              </w:rPr>
              <w:t>目标2：重视文化校园、绿色校园、平安校园、和谐校园建设，营造和谐健康、积极向上的育人环境。目标3：加强教学过程管理，狠抓教学常规落实，提高教学质量，扎实推进素质教育。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5343.49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3501.83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有效组织开展运动会</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预算计划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普通高中助学金受助学生人数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1585人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预算计划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开展教研活动数量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预算计划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高考本科上线率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预算计划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呼图壁县第一中学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普通高中国家助学金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刘金霞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158.47</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158.47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目标1：助力保障受补助学生基本生活。                        </w:t>
            </w:r>
          </w:p>
          <w:p>
            <w:pPr>
              <w:jc w:val="both"/>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目标2：高中教育阶段各项国家资助政策按照规定得到落实。      </w:t>
            </w:r>
          </w:p>
          <w:p>
            <w:pPr>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目标3：减轻农村贫困家庭负担，确定贫困家庭子女顺利完成学业，阻断贫困代际传递，摆脱精神贫困。                                  </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 目标4：教育公平显著提升，满足家庭经济困难学生基本生活、学习需要。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3"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享受普通高中一等国家助学金人数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≥4</w:t>
            </w:r>
            <w:r>
              <w:rPr>
                <w:rFonts w:hint="eastAsia" w:ascii="宋体" w:hAnsi="宋体" w:cs="宋体"/>
                <w:i w:val="0"/>
                <w:iCs w:val="0"/>
                <w:color w:val="000000"/>
                <w:kern w:val="0"/>
                <w:sz w:val="15"/>
                <w:szCs w:val="15"/>
                <w:u w:val="none"/>
                <w:lang w:val="en-US" w:eastAsia="zh-CN" w:bidi="ar"/>
              </w:rPr>
              <w:t>75</w:t>
            </w:r>
            <w:r>
              <w:rPr>
                <w:rFonts w:hint="eastAsia" w:ascii="宋体" w:hAnsi="宋体" w:eastAsia="宋体" w:cs="宋体"/>
                <w:i w:val="0"/>
                <w:iCs w:val="0"/>
                <w:color w:val="000000"/>
                <w:kern w:val="0"/>
                <w:sz w:val="15"/>
                <w:szCs w:val="15"/>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8"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享受普通高中二等国家助学金人数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w:t>
            </w:r>
            <w:r>
              <w:rPr>
                <w:rFonts w:hint="eastAsia" w:ascii="宋体" w:hAnsi="宋体" w:cs="宋体"/>
                <w:i w:val="0"/>
                <w:iCs w:val="0"/>
                <w:color w:val="000000"/>
                <w:kern w:val="0"/>
                <w:sz w:val="15"/>
                <w:szCs w:val="15"/>
                <w:u w:val="none"/>
                <w:lang w:val="en-US" w:eastAsia="zh-CN" w:bidi="ar"/>
              </w:rPr>
              <w:t>475</w:t>
            </w:r>
            <w:r>
              <w:rPr>
                <w:rFonts w:hint="eastAsia" w:ascii="宋体" w:hAnsi="宋体" w:eastAsia="宋体" w:cs="宋体"/>
                <w:i w:val="0"/>
                <w:iCs w:val="0"/>
                <w:color w:val="000000"/>
                <w:kern w:val="0"/>
                <w:sz w:val="15"/>
                <w:szCs w:val="15"/>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8"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享受普通高中三等国家助学金人数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5"/>
                <w:szCs w:val="15"/>
                <w:highlight w:val="none"/>
                <w:u w:val="none"/>
                <w:lang w:val="en-US"/>
              </w:rPr>
            </w:pPr>
            <w:r>
              <w:rPr>
                <w:rFonts w:hint="eastAsia" w:ascii="宋体" w:hAnsi="宋体" w:eastAsia="宋体" w:cs="宋体"/>
                <w:i w:val="0"/>
                <w:iCs w:val="0"/>
                <w:color w:val="000000"/>
                <w:kern w:val="0"/>
                <w:sz w:val="15"/>
                <w:szCs w:val="15"/>
                <w:u w:val="none"/>
                <w:lang w:val="en-US" w:eastAsia="zh-CN" w:bidi="ar"/>
              </w:rPr>
              <w:t>≥</w:t>
            </w:r>
            <w:r>
              <w:rPr>
                <w:rFonts w:hint="eastAsia" w:ascii="宋体" w:hAnsi="宋体" w:cs="宋体"/>
                <w:i w:val="0"/>
                <w:iCs w:val="0"/>
                <w:color w:val="000000"/>
                <w:kern w:val="0"/>
                <w:sz w:val="15"/>
                <w:szCs w:val="15"/>
                <w:u w:val="none"/>
                <w:lang w:val="en-US" w:eastAsia="zh-CN" w:bidi="ar"/>
              </w:rPr>
              <w:t>635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享受普通高中一等国家助学金人数所占比例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享受普通高中二等国家助学金人数所占比例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享受普通高中三等国家助学金人数所占比例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≥40%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补助资金发放及时率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86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1455"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108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714"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c>
          <w:tcPr>
            <w:tcW w:w="914"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普通高中一等国家助学每学年人均标准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=3000元/学年</w:t>
            </w:r>
          </w:p>
        </w:tc>
        <w:tc>
          <w:tcPr>
            <w:tcW w:w="14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普通高中二等国家助学每学年人均标准</w:t>
            </w:r>
          </w:p>
        </w:tc>
        <w:tc>
          <w:tcPr>
            <w:tcW w:w="8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=2000元/学年</w:t>
            </w:r>
          </w:p>
        </w:tc>
        <w:tc>
          <w:tcPr>
            <w:tcW w:w="145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普通高中三等国家助学每学年人均标准</w:t>
            </w:r>
          </w:p>
        </w:tc>
        <w:tc>
          <w:tcPr>
            <w:tcW w:w="8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=1000元/学年</w:t>
            </w:r>
          </w:p>
        </w:tc>
        <w:tc>
          <w:tcPr>
            <w:tcW w:w="145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4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13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4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生态成本指标</w:t>
            </w:r>
          </w:p>
        </w:tc>
        <w:tc>
          <w:tcPr>
            <w:tcW w:w="13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4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4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减轻农村贫困家庭负担确保贫困家庭子女顺利完成学业</w:t>
            </w:r>
          </w:p>
        </w:tc>
        <w:tc>
          <w:tcPr>
            <w:tcW w:w="8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有效</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按评判等级例赋分</w:t>
            </w:r>
          </w:p>
        </w:tc>
        <w:tc>
          <w:tcPr>
            <w:tcW w:w="9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工作材料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社会面政策知晓率</w:t>
            </w:r>
          </w:p>
        </w:tc>
        <w:tc>
          <w:tcPr>
            <w:tcW w:w="8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工作材料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4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5"/>
                <w:szCs w:val="15"/>
                <w:highlight w:val="none"/>
                <w:u w:val="none"/>
              </w:rPr>
            </w:pPr>
          </w:p>
        </w:tc>
        <w:tc>
          <w:tcPr>
            <w:tcW w:w="14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5"/>
                <w:szCs w:val="15"/>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享受助学金学生满意度</w:t>
            </w:r>
          </w:p>
        </w:tc>
        <w:tc>
          <w:tcPr>
            <w:tcW w:w="8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工作材料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享受助学金家长满意度</w:t>
            </w:r>
          </w:p>
        </w:tc>
        <w:tc>
          <w:tcPr>
            <w:tcW w:w="8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工作材料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12" w:tblpY="200"/>
        <w:tblOverlap w:val="never"/>
        <w:tblW w:w="93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345" w:type="dxa"/>
            <w:gridSpan w:val="9"/>
            <w:tcBorders>
              <w:top w:val="nil"/>
              <w:left w:val="nil"/>
              <w:bottom w:val="nil"/>
              <w:right w:val="nil"/>
            </w:tcBorders>
            <w:noWrap w:val="0"/>
            <w:vAlign w:val="center"/>
          </w:tcPr>
          <w:tbl>
            <w:tblPr>
              <w:tblStyle w:val="8"/>
              <w:tblpPr w:leftFromText="180" w:rightFromText="180" w:vertAnchor="text" w:horzAnchor="page" w:tblpX="1112" w:tblpY="200"/>
              <w:tblOverlap w:val="never"/>
              <w:tblW w:w="93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34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34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3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呼图壁县第一中学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普通高中家庭经济困难学生免学杂费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刘金霞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18.91</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18.91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34" w:type="dxa"/>
                  <w:gridSpan w:val="7"/>
                  <w:tcBorders>
                    <w:top w:val="single" w:color="000000" w:sz="4" w:space="0"/>
                    <w:left w:val="nil"/>
                    <w:bottom w:val="single" w:color="000000" w:sz="4" w:space="0"/>
                    <w:right w:val="single" w:color="000000" w:sz="4" w:space="0"/>
                  </w:tcBorders>
                  <w:noWrap w:val="0"/>
                  <w:vAlign w:val="top"/>
                </w:tcPr>
                <w:p>
                  <w:pPr>
                    <w:jc w:val="left"/>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 xml:space="preserve">通过该项资金发放：1、助力保障受补助学生基本生活；2、高中教育阶段各项国家资助政策按规定得到落实；3、减轻农村贫困家庭负担，确保贫困家庭子女顺利完成学业，阻断贫困代际传递，摆脱精神贫困；4、教育公平显著提升，满足家庭经济困难学生基本生活、学习需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困难家庭学生免学杂费资助人次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w:t>
                  </w:r>
                  <w:r>
                    <w:rPr>
                      <w:rFonts w:hint="eastAsia" w:ascii="宋体" w:hAnsi="宋体" w:cs="宋体"/>
                      <w:i w:val="0"/>
                      <w:iCs w:val="0"/>
                      <w:color w:val="000000"/>
                      <w:kern w:val="0"/>
                      <w:sz w:val="15"/>
                      <w:szCs w:val="15"/>
                      <w:u w:val="none"/>
                      <w:lang w:val="en-US" w:eastAsia="zh-CN" w:bidi="ar"/>
                    </w:rPr>
                    <w:t>212</w:t>
                  </w:r>
                  <w:r>
                    <w:rPr>
                      <w:rFonts w:hint="eastAsia" w:ascii="宋体" w:hAnsi="宋体" w:eastAsia="宋体" w:cs="宋体"/>
                      <w:i w:val="0"/>
                      <w:iCs w:val="0"/>
                      <w:color w:val="000000"/>
                      <w:kern w:val="0"/>
                      <w:sz w:val="15"/>
                      <w:szCs w:val="15"/>
                      <w:u w:val="none"/>
                      <w:lang w:val="en-US" w:eastAsia="zh-CN" w:bidi="ar"/>
                    </w:rPr>
                    <w:t>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5"/>
                      <w:szCs w:val="15"/>
                      <w:u w:val="none"/>
                      <w:lang w:val="en-US" w:eastAsia="zh-CN" w:bidi="ar"/>
                    </w:rPr>
                    <w:t>困难家庭学生享受国家资助金人次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w:t>
                  </w:r>
                  <w:r>
                    <w:rPr>
                      <w:rFonts w:hint="eastAsia" w:ascii="宋体" w:hAnsi="宋体" w:cs="宋体"/>
                      <w:i w:val="0"/>
                      <w:iCs w:val="0"/>
                      <w:color w:val="000000"/>
                      <w:kern w:val="0"/>
                      <w:sz w:val="15"/>
                      <w:szCs w:val="15"/>
                      <w:u w:val="none"/>
                      <w:lang w:val="en-US" w:eastAsia="zh-CN" w:bidi="ar"/>
                    </w:rPr>
                    <w:t>212</w:t>
                  </w:r>
                  <w:r>
                    <w:rPr>
                      <w:rFonts w:hint="eastAsia" w:ascii="宋体" w:hAnsi="宋体" w:eastAsia="宋体" w:cs="宋体"/>
                      <w:i w:val="0"/>
                      <w:iCs w:val="0"/>
                      <w:color w:val="000000"/>
                      <w:kern w:val="0"/>
                      <w:sz w:val="15"/>
                      <w:szCs w:val="15"/>
                      <w:u w:val="none"/>
                      <w:lang w:val="en-US" w:eastAsia="zh-CN" w:bidi="ar"/>
                    </w:rPr>
                    <w:t>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5"/>
                      <w:szCs w:val="15"/>
                      <w:u w:val="none"/>
                      <w:lang w:val="en-US" w:eastAsia="zh-CN" w:bidi="ar"/>
                    </w:rPr>
                    <w:t>保障困难家庭学生比率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1"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资助金发放及时率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困难家庭学生免学杂费资助标准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=1430元/学年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社会面政策知晓率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3"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轻农村贫困家庭负担确保贫困家庭子女顺利完成学业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享受助学金学生满意度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享受助学金家长满意度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u w:val="none"/>
                      <w:lang w:val="en-US" w:eastAsia="zh-CN" w:bidi="ar"/>
                    </w:rPr>
                    <w:t>按照完成比例赋分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34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3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呼图壁县第一中学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20"/>
                <w:szCs w:val="20"/>
                <w:u w:val="none"/>
                <w:lang w:val="en-US" w:eastAsia="zh-CN" w:bidi="ar"/>
              </w:rPr>
              <w:t>传统体育特色学校</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甘超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34" w:type="dxa"/>
            <w:gridSpan w:val="7"/>
            <w:tcBorders>
              <w:top w:val="single" w:color="000000" w:sz="4" w:space="0"/>
              <w:left w:val="nil"/>
              <w:bottom w:val="single" w:color="000000" w:sz="4" w:space="0"/>
              <w:right w:val="single" w:color="000000" w:sz="4" w:space="0"/>
            </w:tcBorders>
            <w:noWrap w:val="0"/>
            <w:vAlign w:val="top"/>
          </w:tcPr>
          <w:p>
            <w:pPr>
              <w:jc w:val="left"/>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以《学校体育工作条例》为依据，为我自治区和全国高校培养输送合格体育苗子，提高各训练队的竞技水平，促进学生的全面发展，力争在全国、区、州、县各级体育竞赛中取得优异成绩，促进我县学校体育事业健康快速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20"/>
                <w:szCs w:val="20"/>
                <w:u w:val="none"/>
                <w:lang w:val="en-US" w:eastAsia="zh-CN" w:bidi="ar"/>
              </w:rPr>
              <w:t>参加专项训练学生</w:t>
            </w:r>
            <w:r>
              <w:rPr>
                <w:rFonts w:hint="eastAsia" w:ascii="宋体" w:hAnsi="宋体" w:eastAsia="宋体" w:cs="宋体"/>
                <w:i w:val="0"/>
                <w:iCs w:val="0"/>
                <w:color w:val="000000"/>
                <w:kern w:val="0"/>
                <w:sz w:val="20"/>
                <w:szCs w:val="20"/>
                <w:u w:val="none"/>
                <w:lang w:val="en-US" w:eastAsia="zh-CN" w:bidi="ar"/>
              </w:rPr>
              <w:t>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70</w:t>
            </w:r>
            <w:r>
              <w:rPr>
                <w:rFonts w:hint="eastAsia" w:ascii="宋体" w:hAnsi="宋体" w:eastAsia="宋体" w:cs="宋体"/>
                <w:i w:val="0"/>
                <w:iCs w:val="0"/>
                <w:color w:val="000000"/>
                <w:kern w:val="0"/>
                <w:sz w:val="20"/>
                <w:szCs w:val="20"/>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参加区、州级运动会次数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参加区、州级运动会名次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20"/>
                <w:szCs w:val="20"/>
                <w:u w:val="none"/>
                <w:lang w:val="en-US" w:eastAsia="zh-CN" w:bidi="ar"/>
              </w:rPr>
              <w:t>参加高考本科上线率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70</w:t>
            </w:r>
            <w:r>
              <w:rPr>
                <w:rFonts w:hint="eastAsia" w:ascii="宋体" w:hAnsi="宋体" w:eastAsia="宋体" w:cs="宋体"/>
                <w:i w:val="0"/>
                <w:iCs w:val="0"/>
                <w:color w:val="000000"/>
                <w:kern w:val="0"/>
                <w:sz w:val="20"/>
                <w:szCs w:val="20"/>
                <w:u w:val="none"/>
                <w:lang w:val="en-US" w:eastAsia="zh-CN" w:bidi="ar"/>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p>
      <w:pPr>
        <w:pStyle w:val="2"/>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pStyle w:val="2"/>
        <w:ind w:left="0" w:leftChars="0" w:firstLine="0" w:firstLineChars="0"/>
        <w:rPr>
          <w:rFonts w:hint="eastAsia" w:ascii="仿宋_GB2312" w:hAnsi="仿宋_GB2312" w:eastAsia="仿宋_GB2312" w:cs="仿宋_GB2312"/>
          <w:color w:val="auto"/>
          <w:kern w:val="0"/>
          <w:sz w:val="32"/>
          <w:szCs w:val="32"/>
          <w:highlight w:val="none"/>
          <w:lang w:val="en-US" w:eastAsia="zh-CN"/>
        </w:rPr>
      </w:pPr>
      <w:bookmarkStart w:id="0" w:name="_GoBack"/>
      <w:bookmarkEnd w:id="0"/>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1401.2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,不公开绩效目标表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单位自有收入主要是延时服务费，按照物价局收费标准收取，用于学生课后延时服务费用支出。</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呼图壁县第一中学</w:t>
      </w:r>
      <w:r>
        <w:rPr>
          <w:rFonts w:hint="eastAsia" w:ascii="仿宋_GB2312" w:hAnsi="宋体" w:eastAsia="仿宋_GB2312" w:cs="宋体"/>
          <w:kern w:val="0"/>
          <w:sz w:val="32"/>
          <w:szCs w:val="32"/>
          <w:highlight w:val="none"/>
        </w:rPr>
        <w:t>单位</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26</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4095B1E"/>
    <w:rsid w:val="04267B2D"/>
    <w:rsid w:val="04BB7BD9"/>
    <w:rsid w:val="05397FD9"/>
    <w:rsid w:val="059529A0"/>
    <w:rsid w:val="070E6657"/>
    <w:rsid w:val="08450B28"/>
    <w:rsid w:val="0B247F12"/>
    <w:rsid w:val="0D6E5FD0"/>
    <w:rsid w:val="0E9208E7"/>
    <w:rsid w:val="10587512"/>
    <w:rsid w:val="10916BDA"/>
    <w:rsid w:val="1697741D"/>
    <w:rsid w:val="1732414C"/>
    <w:rsid w:val="17C13B43"/>
    <w:rsid w:val="1BBB48A7"/>
    <w:rsid w:val="1BEB54C3"/>
    <w:rsid w:val="1C3C6084"/>
    <w:rsid w:val="1CEB6DC6"/>
    <w:rsid w:val="1D3E1AFE"/>
    <w:rsid w:val="1EB61656"/>
    <w:rsid w:val="1FF95FF2"/>
    <w:rsid w:val="20DD55C0"/>
    <w:rsid w:val="22DB78DD"/>
    <w:rsid w:val="244D65B8"/>
    <w:rsid w:val="2492221D"/>
    <w:rsid w:val="26B4291F"/>
    <w:rsid w:val="26E769FA"/>
    <w:rsid w:val="293B2E83"/>
    <w:rsid w:val="2A012DF7"/>
    <w:rsid w:val="2AFC4894"/>
    <w:rsid w:val="2D480265"/>
    <w:rsid w:val="2D977453"/>
    <w:rsid w:val="2EF22236"/>
    <w:rsid w:val="2F0105F7"/>
    <w:rsid w:val="373553B6"/>
    <w:rsid w:val="3A9B6539"/>
    <w:rsid w:val="3FDF4D23"/>
    <w:rsid w:val="41A92F8A"/>
    <w:rsid w:val="41F41D29"/>
    <w:rsid w:val="43C26223"/>
    <w:rsid w:val="43D8307E"/>
    <w:rsid w:val="445668F7"/>
    <w:rsid w:val="44ED72D0"/>
    <w:rsid w:val="46CE3131"/>
    <w:rsid w:val="494F7907"/>
    <w:rsid w:val="4C0055E5"/>
    <w:rsid w:val="4C3677AE"/>
    <w:rsid w:val="4C706B3A"/>
    <w:rsid w:val="4C8B46BC"/>
    <w:rsid w:val="4D154F9E"/>
    <w:rsid w:val="4F211E2C"/>
    <w:rsid w:val="51C15CED"/>
    <w:rsid w:val="52285DEB"/>
    <w:rsid w:val="52AD62F0"/>
    <w:rsid w:val="546308FE"/>
    <w:rsid w:val="5F2346ED"/>
    <w:rsid w:val="61086613"/>
    <w:rsid w:val="62C51F4A"/>
    <w:rsid w:val="6408782B"/>
    <w:rsid w:val="64816A37"/>
    <w:rsid w:val="65322CBF"/>
    <w:rsid w:val="667906F0"/>
    <w:rsid w:val="68CC52CB"/>
    <w:rsid w:val="68DE4FFE"/>
    <w:rsid w:val="694B58D7"/>
    <w:rsid w:val="69CE4E15"/>
    <w:rsid w:val="6B7F3246"/>
    <w:rsid w:val="6EF07839"/>
    <w:rsid w:val="6F63000B"/>
    <w:rsid w:val="72B56DCF"/>
    <w:rsid w:val="75B570E6"/>
    <w:rsid w:val="780A1873"/>
    <w:rsid w:val="787D11B8"/>
    <w:rsid w:val="792C5912"/>
    <w:rsid w:val="79BF4D9F"/>
    <w:rsid w:val="7CFD4DE6"/>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Body Text"/>
    <w:basedOn w:val="1"/>
    <w:unhideWhenUsed/>
    <w:qFormat/>
    <w:uiPriority w:val="1"/>
    <w:pPr>
      <w:spacing w:beforeLines="0" w:afterLines="0"/>
      <w:ind w:left="880"/>
    </w:pPr>
    <w:rPr>
      <w:rFonts w:hint="eastAsia"/>
      <w:sz w:val="32"/>
      <w:szCs w:val="24"/>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2024-07-17T12:29:06Z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