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2"/>
        <w:rPr>
          <w:rFonts w:hint="default" w:ascii="方正小标宋_GBK" w:hAnsi="宋体" w:eastAsia="方正小标宋_GBK"/>
          <w:color w:val="auto"/>
          <w:kern w:val="0"/>
          <w:sz w:val="44"/>
          <w:szCs w:val="44"/>
          <w:highlight w:val="none"/>
        </w:rPr>
      </w:pPr>
    </w:p>
    <w:p>
      <w:pPr>
        <w:rPr>
          <w:rFonts w:hint="default" w:ascii="方正小标宋_GBK" w:hAnsi="宋体" w:eastAsia="方正小标宋_GBK"/>
          <w:color w:val="auto"/>
          <w:kern w:val="0"/>
          <w:sz w:val="44"/>
          <w:szCs w:val="44"/>
          <w:highlight w:val="none"/>
        </w:rPr>
      </w:pPr>
    </w:p>
    <w:p>
      <w:pPr>
        <w:pStyle w:val="2"/>
        <w:rPr>
          <w:rFonts w:hint="default" w:ascii="方正小标宋_GBK" w:hAnsi="宋体" w:eastAsia="方正小标宋_GBK"/>
          <w:color w:val="auto"/>
          <w:kern w:val="0"/>
          <w:sz w:val="44"/>
          <w:szCs w:val="44"/>
          <w:highlight w:val="none"/>
        </w:rPr>
      </w:pPr>
    </w:p>
    <w:p>
      <w:pPr>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s="Times New Roman"/>
          <w:color w:val="auto"/>
          <w:kern w:val="0"/>
          <w:sz w:val="44"/>
          <w:szCs w:val="44"/>
          <w:highlight w:val="none"/>
        </w:rPr>
      </w:pPr>
      <w:r>
        <w:rPr>
          <w:rFonts w:hint="eastAsia" w:ascii="方正小标宋_GBK" w:hAnsi="宋体" w:eastAsia="方正小标宋_GBK" w:cs="Times New Roman"/>
          <w:color w:val="auto"/>
          <w:kern w:val="0"/>
          <w:sz w:val="44"/>
          <w:szCs w:val="44"/>
          <w:highlight w:val="none"/>
          <w:lang w:val="en-US" w:eastAsia="zh-CN"/>
        </w:rPr>
        <w:t>呼图壁县园户村镇人民政府</w:t>
      </w:r>
      <w:r>
        <w:rPr>
          <w:rFonts w:hint="eastAsia" w:ascii="方正小标宋_GBK" w:hAnsi="宋体" w:eastAsia="方正小标宋_GBK" w:cs="Times New Roman"/>
          <w:color w:val="auto"/>
          <w:kern w:val="0"/>
          <w:sz w:val="44"/>
          <w:szCs w:val="44"/>
          <w:highlight w:val="none"/>
        </w:rPr>
        <w:t>202</w:t>
      </w:r>
      <w:r>
        <w:rPr>
          <w:rFonts w:hint="eastAsia" w:ascii="方正小标宋_GBK" w:hAnsi="宋体" w:eastAsia="方正小标宋_GBK" w:cs="Times New Roman"/>
          <w:color w:val="auto"/>
          <w:kern w:val="0"/>
          <w:sz w:val="44"/>
          <w:szCs w:val="44"/>
          <w:highlight w:val="none"/>
          <w:lang w:val="en-US" w:eastAsia="zh-CN"/>
        </w:rPr>
        <w:t>4</w:t>
      </w:r>
      <w:r>
        <w:rPr>
          <w:rFonts w:hint="eastAsia" w:ascii="方正小标宋_GBK" w:hAnsi="宋体" w:eastAsia="方正小标宋_GBK" w:cs="Times New Roman"/>
          <w:color w:val="auto"/>
          <w:kern w:val="0"/>
          <w:sz w:val="44"/>
          <w:szCs w:val="44"/>
          <w:highlight w:val="none"/>
        </w:rPr>
        <w:t>年</w:t>
      </w:r>
      <w:r>
        <w:rPr>
          <w:rFonts w:hint="eastAsia" w:ascii="方正小标宋_GBK" w:hAnsi="宋体" w:eastAsia="方正小标宋_GBK" w:cs="Times New Roman"/>
          <w:color w:val="auto"/>
          <w:kern w:val="0"/>
          <w:sz w:val="44"/>
          <w:szCs w:val="44"/>
          <w:highlight w:val="none"/>
          <w:lang w:eastAsia="zh-CN"/>
        </w:rPr>
        <w:t>单位</w:t>
      </w:r>
      <w:r>
        <w:rPr>
          <w:rFonts w:hint="eastAsia" w:ascii="方正小标宋_GBK" w:hAnsi="宋体" w:eastAsia="方正小标宋_GBK" w:cs="Times New Roman"/>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2024年呼图壁县园户村镇人民政府</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2024年呼图壁县园户村镇人民政府</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2024年呼图壁县园户村镇人民政府</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呼图壁县园户村镇人民政府2024年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呼图壁县园户村镇人民政府2024年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呼图壁县园户村镇人民政府2024年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呼图壁县园户村镇人民政府2024年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呼图壁县园户村镇人民政府2024年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呼图壁县园户村镇人民政府2024年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呼图壁县园户村镇人民政府2024年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呼图壁县园户村镇人民政府2024年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呼图壁县园户村镇人民政府2024年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呼图壁县园户村镇人民政府2024年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呼图壁县园户村镇人民政府2024年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2024年呼图壁县园户村镇人民政府单位</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 w:eastAsia="仿宋_GB2312" w:cs="Times New Roman"/>
          <w:sz w:val="32"/>
          <w:szCs w:val="32"/>
          <w:highlight w:val="none"/>
          <w:lang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 w:eastAsia="仿宋_GB2312" w:cs="Times New Roman"/>
          <w:sz w:val="32"/>
          <w:szCs w:val="32"/>
          <w:highlight w:val="none"/>
          <w:lang w:eastAsia="zh-CN"/>
        </w:rPr>
      </w:pPr>
      <w:r>
        <w:rPr>
          <w:rFonts w:hint="eastAsia" w:ascii="仿宋_GB2312" w:hAnsi="仿宋" w:eastAsia="仿宋_GB2312" w:cs="Times New Roman"/>
          <w:sz w:val="32"/>
          <w:szCs w:val="32"/>
          <w:highlight w:val="none"/>
          <w:lang w:eastAsia="zh-CN"/>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 w:eastAsia="仿宋_GB2312" w:cs="Times New Roman"/>
          <w:sz w:val="32"/>
          <w:szCs w:val="32"/>
          <w:highlight w:val="none"/>
          <w:lang w:eastAsia="zh-CN"/>
        </w:rPr>
      </w:pPr>
      <w:r>
        <w:rPr>
          <w:rFonts w:hint="eastAsia" w:ascii="仿宋_GB2312" w:hAnsi="仿宋" w:eastAsia="仿宋_GB2312" w:cs="Times New Roman"/>
          <w:sz w:val="32"/>
          <w:szCs w:val="32"/>
          <w:highlight w:val="none"/>
          <w:lang w:val="en-US" w:eastAsia="zh-CN"/>
        </w:rPr>
        <w:t>1.</w:t>
      </w:r>
      <w:r>
        <w:rPr>
          <w:rFonts w:hint="eastAsia" w:ascii="仿宋_GB2312" w:hAnsi="仿宋" w:eastAsia="仿宋_GB2312" w:cs="Times New Roman"/>
          <w:sz w:val="32"/>
          <w:szCs w:val="32"/>
          <w:highlight w:val="none"/>
          <w:lang w:eastAsia="zh-CN"/>
        </w:rPr>
        <w:t>贯彻落实党和国家在农村（社区）的各项方针政策和法律法规，对村民（居民）进行思想政治教育和社会主义法制教育，依法保障村民（居民）合法权益。执行本级人民代表大会的决定、决议。加强社会管理，维护社会稳定，妥善处理社会性、群体性事件，调解和处理好各种利益矛盾和纠纷。指导村民自治，</w:t>
      </w:r>
      <w:r>
        <w:rPr>
          <w:rFonts w:hint="eastAsia" w:ascii="仿宋_GB2312" w:hAnsi="仿宋" w:eastAsia="仿宋_GB2312" w:cs="Times New Roman"/>
          <w:sz w:val="32"/>
          <w:szCs w:val="32"/>
          <w:highlight w:val="none"/>
          <w:lang w:val="en-US" w:eastAsia="zh-CN"/>
        </w:rPr>
        <w:t>推</w:t>
      </w:r>
      <w:r>
        <w:rPr>
          <w:rFonts w:hint="eastAsia" w:ascii="仿宋_GB2312" w:hAnsi="仿宋" w:eastAsia="仿宋_GB2312" w:cs="Times New Roman"/>
          <w:sz w:val="32"/>
          <w:szCs w:val="32"/>
          <w:highlight w:val="none"/>
          <w:lang w:eastAsia="zh-CN"/>
        </w:rPr>
        <w:t>动农村社区建设，促进社会组织健康发展，增强社会自治功能。抓好征兵工作，组织民兵训练，开展公共安全支出教育等工作。负责辖区内综合行政执法工作，维护社会秩序，保护公民和各种经济组织的合法权益。</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 w:eastAsia="仿宋_GB2312" w:cs="Times New Roman"/>
          <w:sz w:val="32"/>
          <w:szCs w:val="32"/>
          <w:highlight w:val="none"/>
          <w:lang w:eastAsia="zh-CN"/>
        </w:rPr>
      </w:pPr>
      <w:r>
        <w:rPr>
          <w:rFonts w:hint="eastAsia" w:ascii="仿宋_GB2312" w:hAnsi="仿宋" w:eastAsia="仿宋_GB2312" w:cs="Times New Roman"/>
          <w:sz w:val="32"/>
          <w:szCs w:val="32"/>
          <w:highlight w:val="none"/>
          <w:lang w:val="en-US" w:eastAsia="zh-CN"/>
        </w:rPr>
        <w:t>2.</w:t>
      </w:r>
      <w:r>
        <w:rPr>
          <w:rFonts w:hint="eastAsia" w:ascii="仿宋_GB2312" w:hAnsi="仿宋" w:eastAsia="仿宋_GB2312" w:cs="Times New Roman"/>
          <w:sz w:val="32"/>
          <w:szCs w:val="32"/>
          <w:highlight w:val="none"/>
          <w:lang w:eastAsia="zh-CN"/>
        </w:rPr>
        <w:t>为经济发展提供服务。编制经济发展规划；营造经济发展环境，提供示范引导和政策服务；加强农村（社区）经济管理和统计工作；指导经济结构调整和推进经济增长方式转变。因地制宜组织发展区域特色经济；引导和促进新型农村专业合作经济组织发展，提高农牧民进入市场的组织化程度。</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 w:eastAsia="仿宋_GB2312" w:cs="Times New Roman"/>
          <w:sz w:val="32"/>
          <w:szCs w:val="32"/>
          <w:highlight w:val="none"/>
          <w:lang w:eastAsia="zh-CN"/>
        </w:rPr>
      </w:pPr>
      <w:r>
        <w:rPr>
          <w:rFonts w:hint="eastAsia" w:ascii="仿宋_GB2312" w:hAnsi="仿宋" w:eastAsia="仿宋_GB2312" w:cs="Times New Roman"/>
          <w:sz w:val="32"/>
          <w:szCs w:val="32"/>
          <w:highlight w:val="none"/>
          <w:lang w:val="en-US" w:eastAsia="zh-CN"/>
        </w:rPr>
        <w:t>3.</w:t>
      </w:r>
      <w:r>
        <w:rPr>
          <w:rFonts w:hint="eastAsia" w:ascii="仿宋_GB2312" w:hAnsi="仿宋" w:eastAsia="仿宋_GB2312" w:cs="Times New Roman"/>
          <w:sz w:val="32"/>
          <w:szCs w:val="32"/>
          <w:highlight w:val="none"/>
          <w:lang w:eastAsia="zh-CN"/>
        </w:rPr>
        <w:t>为群众提供公共服务。编制区域内各项社会事业发展规划；完善社会化服务体系，提供政策、科技、信息、就业培训、计划生育等服务，引导农村劳动力有序转移；完善农村社会保障体系，做好最低生活保障、新型农村合作医疗和劳动保障等工作;完善卫生服务体系，加强疫病防控、医疗卫生等事业建设；完善基础设施服务体系，抓好教育、科技、文化。卫生、体育、农田水利、乡村道路等各项公益事业建设。</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 w:eastAsia="仿宋_GB2312" w:cs="Times New Roman"/>
          <w:sz w:val="32"/>
          <w:szCs w:val="32"/>
          <w:highlight w:val="none"/>
          <w:lang w:eastAsia="zh-CN"/>
        </w:rPr>
      </w:pPr>
      <w:r>
        <w:rPr>
          <w:rFonts w:hint="eastAsia" w:ascii="仿宋_GB2312" w:hAnsi="仿宋" w:eastAsia="仿宋_GB2312" w:cs="Times New Roman"/>
          <w:sz w:val="32"/>
          <w:szCs w:val="32"/>
          <w:highlight w:val="none"/>
          <w:lang w:val="en-US" w:eastAsia="zh-CN"/>
        </w:rPr>
        <w:t>4.</w:t>
      </w:r>
      <w:r>
        <w:rPr>
          <w:rFonts w:hint="eastAsia" w:ascii="仿宋_GB2312" w:hAnsi="仿宋" w:eastAsia="仿宋_GB2312" w:cs="Times New Roman"/>
          <w:sz w:val="32"/>
          <w:szCs w:val="32"/>
          <w:highlight w:val="none"/>
          <w:lang w:eastAsia="zh-CN"/>
        </w:rPr>
        <w:t xml:space="preserve">完成县委、县人民政府交办的其他工作任务。 </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呼图壁县园户村镇人民政府</w:t>
      </w:r>
      <w:r>
        <w:rPr>
          <w:rFonts w:hint="eastAsia" w:ascii="仿宋_GB2312" w:hAnsi="黑体" w:eastAsia="仿宋_GB2312" w:cs="宋体"/>
          <w:bCs/>
          <w:color w:val="auto"/>
          <w:kern w:val="0"/>
          <w:sz w:val="32"/>
          <w:szCs w:val="32"/>
          <w:highlight w:val="none"/>
        </w:rPr>
        <w:t>无下属预算单位，下设</w:t>
      </w:r>
      <w:r>
        <w:rPr>
          <w:rFonts w:hint="eastAsia" w:ascii="仿宋_GB2312" w:hAnsi="仿宋" w:eastAsia="仿宋_GB2312" w:cs="Times New Roman"/>
          <w:sz w:val="32"/>
          <w:szCs w:val="32"/>
          <w:highlight w:val="none"/>
          <w:lang w:val="en-US" w:eastAsia="zh-CN"/>
        </w:rPr>
        <w:t>5</w:t>
      </w:r>
      <w:r>
        <w:rPr>
          <w:rFonts w:hint="eastAsia" w:ascii="仿宋_GB2312" w:hAnsi="仿宋" w:eastAsia="仿宋_GB2312" w:cs="Times New Roman"/>
          <w:sz w:val="32"/>
          <w:szCs w:val="32"/>
          <w:highlight w:val="none"/>
        </w:rPr>
        <w:t xml:space="preserve"> 个办公室</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rPr>
        <w:t>6个中心，分别是：党政办公室</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rPr>
        <w:t>党建办公室</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rPr>
        <w:t>经济发展办公室</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rPr>
        <w:t>社会事务办公室</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rPr>
        <w:t>综合执法办公室</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rPr>
        <w:t>农业（畜牧业）发展中心、文体广电旅游服务中心、社会保障（民政）服务中心（退役军人服务站、政务便民服务中心）、综治中心（网格化服务中心）、农村合作经济（统计）发展中心（财政所）、村镇规划建设发展中心（生态环境工作站）</w:t>
      </w:r>
      <w:r>
        <w:rPr>
          <w:rFonts w:hint="eastAsia" w:ascii="仿宋_GB2312" w:hAnsi="仿宋" w:eastAsia="仿宋_GB2312" w:cs="Times New Roman"/>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呼图壁县园户村镇人民政府</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77</w:t>
      </w:r>
      <w:r>
        <w:rPr>
          <w:rFonts w:hint="eastAsia" w:ascii="仿宋_GB2312" w:hAnsi="宋体" w:eastAsia="仿宋_GB2312" w:cs="宋体"/>
          <w:color w:val="auto"/>
          <w:kern w:val="0"/>
          <w:sz w:val="32"/>
          <w:szCs w:val="32"/>
          <w:highlight w:val="none"/>
        </w:rPr>
        <w:t xml:space="preserve"> ，实有人数</w:t>
      </w:r>
      <w:r>
        <w:rPr>
          <w:rFonts w:hint="eastAsia" w:ascii="仿宋_GB2312" w:hAnsi="宋体" w:eastAsia="仿宋_GB2312" w:cs="宋体"/>
          <w:color w:val="auto"/>
          <w:kern w:val="0"/>
          <w:sz w:val="32"/>
          <w:szCs w:val="32"/>
          <w:highlight w:val="none"/>
          <w:lang w:val="en-US" w:eastAsia="zh-CN"/>
        </w:rPr>
        <w:t>102</w:t>
      </w:r>
      <w:r>
        <w:rPr>
          <w:rFonts w:hint="eastAsia" w:ascii="仿宋_GB2312" w:hAnsi="宋体" w:eastAsia="仿宋_GB2312" w:cs="宋体"/>
          <w:color w:val="auto"/>
          <w:kern w:val="0"/>
          <w:sz w:val="32"/>
          <w:szCs w:val="32"/>
          <w:highlight w:val="none"/>
        </w:rPr>
        <w:t xml:space="preserve">人，其中：在职 </w:t>
      </w:r>
      <w:r>
        <w:rPr>
          <w:rFonts w:hint="eastAsia" w:ascii="仿宋_GB2312" w:hAnsi="宋体" w:eastAsia="仿宋_GB2312" w:cs="宋体"/>
          <w:color w:val="auto"/>
          <w:kern w:val="0"/>
          <w:sz w:val="32"/>
          <w:szCs w:val="32"/>
          <w:highlight w:val="none"/>
          <w:lang w:val="en-US" w:eastAsia="zh-CN"/>
        </w:rPr>
        <w:t>70</w:t>
      </w:r>
      <w:r>
        <w:rPr>
          <w:rFonts w:hint="eastAsia" w:ascii="仿宋_GB2312" w:hAnsi="宋体" w:eastAsia="仿宋_GB2312" w:cs="宋体"/>
          <w:color w:val="auto"/>
          <w:kern w:val="0"/>
          <w:sz w:val="32"/>
          <w:szCs w:val="32"/>
          <w:highlight w:val="none"/>
        </w:rPr>
        <w:t xml:space="preserve"> 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 xml:space="preserve"> 人；退休 </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 xml:space="preserve"> 人，增加</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 xml:space="preserve"> 人；离休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0人</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olor w:val="auto"/>
          <w:kern w:val="0"/>
          <w:sz w:val="32"/>
          <w:szCs w:val="32"/>
          <w:highlight w:val="none"/>
          <w:lang w:val="en-US" w:eastAsia="zh-CN"/>
        </w:rPr>
        <w:t xml:space="preserve">    </w:t>
      </w:r>
      <w:r>
        <w:rPr>
          <w:rFonts w:hint="eastAsia" w:ascii="黑体" w:hAnsi="黑体" w:eastAsia="黑体"/>
          <w:color w:val="auto"/>
          <w:kern w:val="0"/>
          <w:sz w:val="32"/>
          <w:szCs w:val="32"/>
          <w:highlight w:val="none"/>
        </w:rPr>
        <w:t xml:space="preserve"> </w:t>
      </w:r>
      <w:r>
        <w:rPr>
          <w:rFonts w:hint="eastAsia" w:ascii="仿宋_GB2312" w:hAnsi="仿宋_GB2312" w:eastAsia="仿宋_GB2312" w:cs="仿宋_GB2312"/>
          <w:b/>
          <w:color w:val="auto"/>
          <w:kern w:val="0"/>
          <w:sz w:val="32"/>
          <w:szCs w:val="32"/>
          <w:highlight w:val="none"/>
          <w:lang w:eastAsia="zh-CN"/>
        </w:rPr>
        <w:t>2024年单位预算公开表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单位</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val="en-US" w:eastAsia="zh-CN"/>
        </w:rPr>
        <w:t>呼图壁县呼图壁县园户村镇人民政府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4707.34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3546.39</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2877.04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2615.92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w:t>
            </w:r>
            <w:r>
              <w:rPr>
                <w:rFonts w:hint="eastAsia" w:ascii="仿宋_GB2312" w:hAnsi="宋体" w:eastAsia="仿宋_GB2312" w:cs="宋体"/>
                <w:color w:val="auto"/>
                <w:kern w:val="0"/>
                <w:sz w:val="18"/>
                <w:szCs w:val="18"/>
                <w:highlight w:val="none"/>
                <w:lang w:val="en-US" w:eastAsia="zh-CN"/>
              </w:rPr>
              <w:t>3</w:t>
            </w:r>
            <w:r>
              <w:rPr>
                <w:rFonts w:hint="eastAsia"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lang w:eastAsia="zh-CN"/>
              </w:rPr>
              <w:t>国防</w:t>
            </w:r>
            <w:r>
              <w:rPr>
                <w:rFonts w:hint="eastAsia" w:ascii="仿宋_GB2312" w:hAnsi="宋体" w:eastAsia="仿宋_GB2312" w:cs="宋体"/>
                <w:color w:val="auto"/>
                <w:kern w:val="0"/>
                <w:sz w:val="18"/>
                <w:szCs w:val="18"/>
                <w:highlight w:val="none"/>
              </w:rPr>
              <w:t>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261.12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343.72</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155.95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43.2</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1830.3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441.14</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1830.3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43.7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43.7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43.2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218.15</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0.5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0.5</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4751.04</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4751.04</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单位</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val="en-US" w:eastAsia="zh-CN"/>
        </w:rPr>
        <w:t>呼图壁县呼图壁县园户村镇人民政府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6"/>
        <w:tblW w:w="9660" w:type="dxa"/>
        <w:tblInd w:w="-450" w:type="dxa"/>
        <w:tblLayout w:type="fixed"/>
        <w:tblCellMar>
          <w:top w:w="0" w:type="dxa"/>
          <w:left w:w="108" w:type="dxa"/>
          <w:bottom w:w="0" w:type="dxa"/>
          <w:right w:w="108" w:type="dxa"/>
        </w:tblCellMar>
      </w:tblPr>
      <w:tblGrid>
        <w:gridCol w:w="417"/>
        <w:gridCol w:w="417"/>
        <w:gridCol w:w="417"/>
        <w:gridCol w:w="1112"/>
        <w:gridCol w:w="810"/>
        <w:gridCol w:w="870"/>
        <w:gridCol w:w="855"/>
        <w:gridCol w:w="705"/>
        <w:gridCol w:w="345"/>
        <w:gridCol w:w="465"/>
        <w:gridCol w:w="375"/>
        <w:gridCol w:w="720"/>
        <w:gridCol w:w="405"/>
        <w:gridCol w:w="765"/>
        <w:gridCol w:w="585"/>
        <w:gridCol w:w="397"/>
      </w:tblGrid>
      <w:tr>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11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1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33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6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8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9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11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1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7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46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2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0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8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9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201</w:t>
            </w:r>
            <w:r>
              <w:rPr>
                <w:rFonts w:hint="eastAsia" w:ascii="宋体" w:hAnsi="宋体" w:eastAsia="宋体" w:cs="宋体"/>
                <w:color w:val="auto"/>
                <w:sz w:val="13"/>
                <w:szCs w:val="13"/>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1112" w:type="dxa"/>
            <w:tcBorders>
              <w:top w:val="nil"/>
              <w:left w:val="nil"/>
              <w:bottom w:val="single" w:color="auto" w:sz="4" w:space="0"/>
              <w:right w:val="single" w:color="auto" w:sz="4" w:space="0"/>
            </w:tcBorders>
            <w:shd w:val="clear" w:color="auto" w:fill="auto"/>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一般公共服务支出</w:t>
            </w:r>
          </w:p>
        </w:tc>
        <w:tc>
          <w:tcPr>
            <w:tcW w:w="810" w:type="dxa"/>
            <w:tcBorders>
              <w:top w:val="nil"/>
              <w:left w:val="nil"/>
              <w:bottom w:val="single" w:color="auto" w:sz="4" w:space="0"/>
              <w:right w:val="single" w:color="auto" w:sz="4" w:space="0"/>
            </w:tcBorders>
            <w:shd w:val="clear" w:color="000000" w:fill="FFFFFF"/>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3456.39</w:t>
            </w:r>
            <w:r>
              <w:rPr>
                <w:rFonts w:hint="eastAsia" w:ascii="宋体" w:hAnsi="宋体" w:eastAsia="宋体" w:cs="宋体"/>
                <w:color w:val="auto"/>
                <w:sz w:val="13"/>
                <w:szCs w:val="13"/>
                <w:highlight w:val="none"/>
              </w:rPr>
              <w:t>　</w:t>
            </w:r>
          </w:p>
        </w:tc>
        <w:tc>
          <w:tcPr>
            <w:tcW w:w="870" w:type="dxa"/>
            <w:tcBorders>
              <w:top w:val="nil"/>
              <w:left w:val="nil"/>
              <w:bottom w:val="single" w:color="auto" w:sz="4" w:space="0"/>
              <w:right w:val="single" w:color="auto" w:sz="4" w:space="0"/>
            </w:tcBorders>
            <w:shd w:val="clear" w:color="000000" w:fill="FFFFFF"/>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2393.09</w:t>
            </w:r>
            <w:r>
              <w:rPr>
                <w:rFonts w:hint="eastAsia" w:ascii="宋体" w:hAnsi="宋体" w:eastAsia="宋体" w:cs="宋体"/>
                <w:color w:val="auto"/>
                <w:sz w:val="13"/>
                <w:szCs w:val="13"/>
                <w:highlight w:val="none"/>
              </w:rPr>
              <w:t>　</w:t>
            </w:r>
          </w:p>
        </w:tc>
        <w:tc>
          <w:tcPr>
            <w:tcW w:w="855" w:type="dxa"/>
            <w:tcBorders>
              <w:top w:val="nil"/>
              <w:left w:val="nil"/>
              <w:bottom w:val="single" w:color="auto" w:sz="4" w:space="0"/>
              <w:right w:val="single" w:color="auto" w:sz="4" w:space="0"/>
            </w:tcBorders>
            <w:shd w:val="clear" w:color="000000" w:fill="FFFFFF"/>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2393.09</w:t>
            </w:r>
            <w:r>
              <w:rPr>
                <w:rFonts w:hint="eastAsia" w:ascii="宋体" w:hAnsi="宋体" w:eastAsia="宋体" w:cs="宋体"/>
                <w:color w:val="auto"/>
                <w:sz w:val="13"/>
                <w:szCs w:val="13"/>
                <w:highlight w:val="none"/>
              </w:rPr>
              <w:t>　</w:t>
            </w:r>
          </w:p>
        </w:tc>
        <w:tc>
          <w:tcPr>
            <w:tcW w:w="705" w:type="dxa"/>
            <w:tcBorders>
              <w:top w:val="nil"/>
              <w:left w:val="nil"/>
              <w:bottom w:val="single" w:color="auto" w:sz="4" w:space="0"/>
              <w:right w:val="single" w:color="auto" w:sz="4" w:space="0"/>
            </w:tcBorders>
            <w:shd w:val="clear" w:color="000000" w:fill="FFFFFF"/>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99.98</w:t>
            </w:r>
          </w:p>
        </w:tc>
        <w:tc>
          <w:tcPr>
            <w:tcW w:w="345" w:type="dxa"/>
            <w:tcBorders>
              <w:top w:val="nil"/>
              <w:left w:val="nil"/>
              <w:bottom w:val="single" w:color="auto" w:sz="4" w:space="0"/>
              <w:right w:val="single" w:color="auto" w:sz="4" w:space="0"/>
            </w:tcBorders>
            <w:shd w:val="clear" w:color="000000" w:fill="FFFFFF"/>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65" w:type="dxa"/>
            <w:tcBorders>
              <w:top w:val="nil"/>
              <w:left w:val="nil"/>
              <w:bottom w:val="single" w:color="auto" w:sz="4" w:space="0"/>
              <w:right w:val="single" w:color="auto" w:sz="4" w:space="0"/>
            </w:tcBorders>
            <w:shd w:val="clear" w:color="000000" w:fill="FFFFFF"/>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375" w:type="dxa"/>
            <w:tcBorders>
              <w:top w:val="nil"/>
              <w:left w:val="nil"/>
              <w:bottom w:val="single" w:color="auto" w:sz="4" w:space="0"/>
              <w:right w:val="single" w:color="auto" w:sz="4" w:space="0"/>
            </w:tcBorders>
            <w:shd w:val="clear" w:color="000000" w:fill="FFFFFF"/>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720" w:type="dxa"/>
            <w:tcBorders>
              <w:top w:val="nil"/>
              <w:left w:val="nil"/>
              <w:bottom w:val="single" w:color="auto" w:sz="4" w:space="0"/>
              <w:right w:val="single" w:color="auto" w:sz="4" w:space="0"/>
            </w:tcBorders>
            <w:shd w:val="clear" w:color="000000" w:fill="FFFFFF"/>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05"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1153.3</w:t>
            </w:r>
          </w:p>
        </w:tc>
        <w:tc>
          <w:tcPr>
            <w:tcW w:w="585"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37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201</w:t>
            </w:r>
            <w:r>
              <w:rPr>
                <w:rFonts w:hint="eastAsia" w:ascii="宋体" w:hAnsi="宋体" w:eastAsia="宋体" w:cs="宋体"/>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01</w:t>
            </w:r>
            <w:r>
              <w:rPr>
                <w:rFonts w:hint="eastAsia" w:ascii="宋体" w:hAnsi="宋体" w:eastAsia="宋体" w:cs="宋体"/>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人大事务</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46.5</w:t>
            </w:r>
            <w:r>
              <w:rPr>
                <w:rFonts w:hint="eastAsia" w:ascii="宋体" w:hAnsi="宋体" w:eastAsia="宋体" w:cs="宋体"/>
                <w:color w:val="auto"/>
                <w:sz w:val="13"/>
                <w:szCs w:val="13"/>
                <w:highlight w:val="none"/>
              </w:rPr>
              <w:t>　</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46.5</w:t>
            </w:r>
            <w:r>
              <w:rPr>
                <w:rFonts w:hint="eastAsia" w:ascii="宋体" w:hAnsi="宋体" w:eastAsia="宋体" w:cs="宋体"/>
                <w:color w:val="auto"/>
                <w:sz w:val="13"/>
                <w:szCs w:val="13"/>
                <w:highlight w:val="none"/>
              </w:rPr>
              <w:t>　</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46.5</w:t>
            </w:r>
            <w:r>
              <w:rPr>
                <w:rFonts w:hint="eastAsia" w:ascii="宋体" w:hAnsi="宋体" w:eastAsia="宋体" w:cs="宋体"/>
                <w:color w:val="auto"/>
                <w:sz w:val="13"/>
                <w:szCs w:val="13"/>
                <w:highlight w:val="none"/>
              </w:rPr>
              <w:t>　</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rPr>
              <w:t>　</w:t>
            </w:r>
            <w:r>
              <w:rPr>
                <w:rFonts w:hint="eastAsia" w:ascii="宋体" w:hAnsi="宋体" w:eastAsia="宋体" w:cs="宋体"/>
                <w:color w:val="auto"/>
                <w:sz w:val="13"/>
                <w:szCs w:val="13"/>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rPr>
              <w:t>　</w:t>
            </w:r>
            <w:r>
              <w:rPr>
                <w:rFonts w:hint="eastAsia" w:ascii="宋体" w:hAnsi="宋体" w:eastAsia="宋体" w:cs="宋体"/>
                <w:color w:val="auto"/>
                <w:sz w:val="13"/>
                <w:szCs w:val="13"/>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99</w:t>
            </w:r>
            <w:r>
              <w:rPr>
                <w:rFonts w:hint="eastAsia" w:ascii="宋体" w:hAnsi="宋体" w:eastAsia="宋体" w:cs="宋体"/>
                <w:color w:val="auto"/>
                <w:sz w:val="13"/>
                <w:szCs w:val="13"/>
                <w:highlight w:val="none"/>
              </w:rPr>
              <w:t>　</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其他人大事务支出</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46.5</w:t>
            </w:r>
            <w:r>
              <w:rPr>
                <w:rFonts w:hint="eastAsia" w:ascii="宋体" w:hAnsi="宋体" w:eastAsia="宋体" w:cs="宋体"/>
                <w:color w:val="auto"/>
                <w:sz w:val="13"/>
                <w:szCs w:val="13"/>
                <w:highlight w:val="none"/>
              </w:rPr>
              <w:t>　</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46.5</w:t>
            </w:r>
            <w:r>
              <w:rPr>
                <w:rFonts w:hint="eastAsia" w:ascii="宋体" w:hAnsi="宋体" w:eastAsia="宋体" w:cs="宋体"/>
                <w:color w:val="auto"/>
                <w:sz w:val="13"/>
                <w:szCs w:val="13"/>
                <w:highlight w:val="none"/>
              </w:rPr>
              <w:t>　</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46.5</w:t>
            </w:r>
            <w:r>
              <w:rPr>
                <w:rFonts w:hint="eastAsia" w:ascii="宋体" w:hAnsi="宋体" w:eastAsia="宋体" w:cs="宋体"/>
                <w:color w:val="auto"/>
                <w:sz w:val="13"/>
                <w:szCs w:val="13"/>
                <w:highlight w:val="none"/>
              </w:rPr>
              <w:t>　</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rPr>
              <w:t>　</w:t>
            </w:r>
            <w:r>
              <w:rPr>
                <w:rFonts w:hint="eastAsia" w:ascii="宋体" w:hAnsi="宋体" w:eastAsia="宋体" w:cs="宋体"/>
                <w:color w:val="auto"/>
                <w:sz w:val="13"/>
                <w:szCs w:val="13"/>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03</w:t>
            </w:r>
            <w:r>
              <w:rPr>
                <w:rFonts w:hint="eastAsia" w:ascii="宋体" w:hAnsi="宋体" w:eastAsia="宋体" w:cs="宋体"/>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政府办公厅（室）及相关机构事务</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2352.11</w:t>
            </w:r>
            <w:r>
              <w:rPr>
                <w:rFonts w:hint="eastAsia" w:ascii="宋体" w:hAnsi="宋体" w:eastAsia="宋体" w:cs="宋体"/>
                <w:color w:val="auto"/>
                <w:sz w:val="13"/>
                <w:szCs w:val="13"/>
                <w:highlight w:val="none"/>
              </w:rPr>
              <w:t>　</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1830.61</w:t>
            </w:r>
            <w:r>
              <w:rPr>
                <w:rFonts w:hint="eastAsia" w:ascii="宋体" w:hAnsi="宋体" w:eastAsia="宋体" w:cs="宋体"/>
                <w:color w:val="auto"/>
                <w:sz w:val="13"/>
                <w:szCs w:val="13"/>
                <w:highlight w:val="none"/>
              </w:rPr>
              <w:t>　</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1830.61</w:t>
            </w:r>
            <w:r>
              <w:rPr>
                <w:rFonts w:hint="eastAsia" w:ascii="宋体" w:hAnsi="宋体" w:eastAsia="宋体" w:cs="宋体"/>
                <w:color w:val="auto"/>
                <w:sz w:val="13"/>
                <w:szCs w:val="13"/>
                <w:highlight w:val="none"/>
              </w:rPr>
              <w:t>　</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521.5</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34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rPr>
              <w:t>　</w:t>
            </w:r>
            <w:r>
              <w:rPr>
                <w:rFonts w:hint="eastAsia" w:ascii="宋体" w:hAnsi="宋体" w:eastAsia="宋体" w:cs="宋体"/>
                <w:color w:val="auto"/>
                <w:sz w:val="13"/>
                <w:szCs w:val="13"/>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03</w:t>
            </w:r>
            <w:r>
              <w:rPr>
                <w:rFonts w:hint="eastAsia" w:ascii="宋体" w:hAnsi="宋体" w:eastAsia="宋体" w:cs="宋体"/>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01</w:t>
            </w:r>
            <w:r>
              <w:rPr>
                <w:rFonts w:hint="eastAsia" w:ascii="宋体" w:hAnsi="宋体" w:eastAsia="宋体" w:cs="宋体"/>
                <w:color w:val="auto"/>
                <w:sz w:val="13"/>
                <w:szCs w:val="13"/>
                <w:highlight w:val="none"/>
              </w:rPr>
              <w:t>　</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行政运行</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1541.95</w:t>
            </w:r>
            <w:r>
              <w:rPr>
                <w:rFonts w:hint="eastAsia" w:ascii="宋体" w:hAnsi="宋体" w:eastAsia="宋体" w:cs="宋体"/>
                <w:color w:val="auto"/>
                <w:sz w:val="13"/>
                <w:szCs w:val="13"/>
                <w:highlight w:val="none"/>
              </w:rPr>
              <w:t>　</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1328.65</w:t>
            </w:r>
            <w:r>
              <w:rPr>
                <w:rFonts w:hint="eastAsia" w:ascii="宋体" w:hAnsi="宋体" w:eastAsia="宋体" w:cs="宋体"/>
                <w:color w:val="auto"/>
                <w:sz w:val="13"/>
                <w:szCs w:val="13"/>
                <w:highlight w:val="none"/>
              </w:rPr>
              <w:t>　</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1328.65</w:t>
            </w:r>
            <w:r>
              <w:rPr>
                <w:rFonts w:hint="eastAsia" w:ascii="宋体" w:hAnsi="宋体" w:eastAsia="宋体" w:cs="宋体"/>
                <w:color w:val="auto"/>
                <w:sz w:val="13"/>
                <w:szCs w:val="13"/>
                <w:highlight w:val="none"/>
              </w:rPr>
              <w:t>　</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213.3</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rPr>
              <w:t>　</w:t>
            </w:r>
            <w:r>
              <w:rPr>
                <w:rFonts w:hint="eastAsia" w:ascii="宋体" w:hAnsi="宋体" w:eastAsia="宋体" w:cs="宋体"/>
                <w:color w:val="auto"/>
                <w:sz w:val="13"/>
                <w:szCs w:val="13"/>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03</w:t>
            </w:r>
            <w:r>
              <w:rPr>
                <w:rFonts w:hint="eastAsia" w:ascii="宋体" w:hAnsi="宋体" w:eastAsia="宋体" w:cs="宋体"/>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02</w:t>
            </w:r>
            <w:r>
              <w:rPr>
                <w:rFonts w:hint="eastAsia" w:ascii="宋体" w:hAnsi="宋体" w:eastAsia="宋体" w:cs="宋体"/>
                <w:color w:val="auto"/>
                <w:sz w:val="13"/>
                <w:szCs w:val="13"/>
                <w:highlight w:val="none"/>
              </w:rPr>
              <w:t>　</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一般行政管理事务</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303.2</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303.2</w:t>
            </w:r>
            <w:r>
              <w:rPr>
                <w:rFonts w:hint="eastAsia" w:ascii="宋体" w:hAnsi="宋体" w:eastAsia="宋体" w:cs="宋体"/>
                <w:color w:val="auto"/>
                <w:sz w:val="13"/>
                <w:szCs w:val="13"/>
                <w:highlight w:val="none"/>
              </w:rPr>
              <w:t>　</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303.2</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360"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rPr>
              <w:t>　</w:t>
            </w:r>
            <w:r>
              <w:rPr>
                <w:rFonts w:hint="eastAsia" w:ascii="宋体" w:hAnsi="宋体" w:eastAsia="宋体" w:cs="宋体"/>
                <w:color w:val="auto"/>
                <w:sz w:val="13"/>
                <w:szCs w:val="13"/>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03</w:t>
            </w:r>
            <w:r>
              <w:rPr>
                <w:rFonts w:hint="eastAsia" w:ascii="宋体" w:hAnsi="宋体" w:eastAsia="宋体" w:cs="宋体"/>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50</w:t>
            </w:r>
            <w:r>
              <w:rPr>
                <w:rFonts w:hint="eastAsia" w:ascii="宋体" w:hAnsi="宋体" w:eastAsia="宋体" w:cs="宋体"/>
                <w:color w:val="auto"/>
                <w:sz w:val="13"/>
                <w:szCs w:val="13"/>
                <w:highlight w:val="none"/>
              </w:rPr>
              <w:t>　</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事业运行</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506.95</w:t>
            </w:r>
            <w:r>
              <w:rPr>
                <w:rFonts w:hint="eastAsia" w:ascii="宋体" w:hAnsi="宋体" w:eastAsia="宋体" w:cs="宋体"/>
                <w:color w:val="auto"/>
                <w:sz w:val="13"/>
                <w:szCs w:val="13"/>
                <w:highlight w:val="none"/>
              </w:rPr>
              <w:t>　</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501.95</w:t>
            </w:r>
            <w:r>
              <w:rPr>
                <w:rFonts w:hint="eastAsia" w:ascii="宋体" w:hAnsi="宋体" w:eastAsia="宋体" w:cs="宋体"/>
                <w:color w:val="auto"/>
                <w:sz w:val="13"/>
                <w:szCs w:val="13"/>
                <w:highlight w:val="none"/>
              </w:rPr>
              <w:t>　</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501.95</w:t>
            </w:r>
            <w:r>
              <w:rPr>
                <w:rFonts w:hint="eastAsia" w:ascii="宋体" w:hAnsi="宋体" w:eastAsia="宋体" w:cs="宋体"/>
                <w:color w:val="auto"/>
                <w:sz w:val="13"/>
                <w:szCs w:val="13"/>
                <w:highlight w:val="none"/>
              </w:rPr>
              <w:t>　</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5</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31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rPr>
              <w:t>　</w:t>
            </w:r>
            <w:r>
              <w:rPr>
                <w:rFonts w:hint="eastAsia" w:ascii="宋体" w:hAnsi="宋体" w:eastAsia="宋体" w:cs="宋体"/>
                <w:color w:val="auto"/>
                <w:sz w:val="13"/>
                <w:szCs w:val="13"/>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11</w:t>
            </w:r>
            <w:r>
              <w:rPr>
                <w:rFonts w:hint="eastAsia" w:ascii="宋体" w:hAnsi="宋体" w:eastAsia="宋体" w:cs="宋体"/>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纪检监察事务</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26</w:t>
            </w:r>
            <w:r>
              <w:rPr>
                <w:rFonts w:hint="eastAsia" w:ascii="宋体" w:hAnsi="宋体" w:eastAsia="宋体" w:cs="宋体"/>
                <w:color w:val="auto"/>
                <w:sz w:val="13"/>
                <w:szCs w:val="13"/>
                <w:highlight w:val="none"/>
              </w:rPr>
              <w:t>　</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26</w:t>
            </w:r>
            <w:r>
              <w:rPr>
                <w:rFonts w:hint="eastAsia" w:ascii="宋体" w:hAnsi="宋体" w:eastAsia="宋体" w:cs="宋体"/>
                <w:color w:val="auto"/>
                <w:sz w:val="13"/>
                <w:szCs w:val="13"/>
                <w:highlight w:val="none"/>
              </w:rPr>
              <w:t>　</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26</w:t>
            </w:r>
            <w:r>
              <w:rPr>
                <w:rFonts w:hint="eastAsia" w:ascii="宋体" w:hAnsi="宋体" w:eastAsia="宋体" w:cs="宋体"/>
                <w:color w:val="auto"/>
                <w:sz w:val="13"/>
                <w:szCs w:val="13"/>
                <w:highlight w:val="none"/>
              </w:rPr>
              <w:t>　</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rPr>
              <w:t>　</w:t>
            </w:r>
            <w:r>
              <w:rPr>
                <w:rFonts w:hint="eastAsia" w:ascii="宋体" w:hAnsi="宋体" w:eastAsia="宋体" w:cs="宋体"/>
                <w:color w:val="auto"/>
                <w:sz w:val="13"/>
                <w:szCs w:val="13"/>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rPr>
              <w:t>　</w:t>
            </w:r>
            <w:r>
              <w:rPr>
                <w:rFonts w:hint="eastAsia" w:ascii="宋体" w:hAnsi="宋体" w:eastAsia="宋体" w:cs="宋体"/>
                <w:color w:val="auto"/>
                <w:sz w:val="13"/>
                <w:szCs w:val="13"/>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99</w:t>
            </w:r>
            <w:r>
              <w:rPr>
                <w:rFonts w:hint="eastAsia" w:ascii="宋体" w:hAnsi="宋体" w:eastAsia="宋体" w:cs="宋体"/>
                <w:color w:val="auto"/>
                <w:sz w:val="13"/>
                <w:szCs w:val="13"/>
                <w:highlight w:val="none"/>
              </w:rPr>
              <w:t>　</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其他纪检监察事务支出</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26</w:t>
            </w:r>
            <w:r>
              <w:rPr>
                <w:rFonts w:hint="eastAsia" w:ascii="宋体" w:hAnsi="宋体" w:eastAsia="宋体" w:cs="宋体"/>
                <w:color w:val="auto"/>
                <w:sz w:val="13"/>
                <w:szCs w:val="13"/>
                <w:highlight w:val="none"/>
              </w:rPr>
              <w:t>　</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26</w:t>
            </w:r>
            <w:r>
              <w:rPr>
                <w:rFonts w:hint="eastAsia" w:ascii="宋体" w:hAnsi="宋体" w:eastAsia="宋体" w:cs="宋体"/>
                <w:color w:val="auto"/>
                <w:sz w:val="13"/>
                <w:szCs w:val="13"/>
                <w:highlight w:val="none"/>
              </w:rPr>
              <w:t>　</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26</w:t>
            </w:r>
            <w:r>
              <w:rPr>
                <w:rFonts w:hint="eastAsia" w:ascii="宋体" w:hAnsi="宋体" w:eastAsia="宋体" w:cs="宋体"/>
                <w:color w:val="auto"/>
                <w:sz w:val="13"/>
                <w:szCs w:val="13"/>
                <w:highlight w:val="none"/>
              </w:rPr>
              <w:t>　</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34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201</w:t>
            </w:r>
            <w:r>
              <w:rPr>
                <w:rFonts w:hint="eastAsia" w:ascii="宋体" w:hAnsi="宋体" w:eastAsia="宋体" w:cs="宋体"/>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32</w:t>
            </w:r>
            <w:r>
              <w:rPr>
                <w:rFonts w:hint="eastAsia" w:ascii="宋体" w:hAnsi="宋体" w:eastAsia="宋体" w:cs="宋体"/>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组织事务</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1121.78</w:t>
            </w:r>
            <w:r>
              <w:rPr>
                <w:rFonts w:hint="eastAsia" w:ascii="宋体" w:hAnsi="宋体" w:eastAsia="宋体" w:cs="宋体"/>
                <w:color w:val="auto"/>
                <w:sz w:val="13"/>
                <w:szCs w:val="13"/>
                <w:highlight w:val="none"/>
              </w:rPr>
              <w:t>　</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489.98</w:t>
            </w:r>
            <w:r>
              <w:rPr>
                <w:rFonts w:hint="eastAsia" w:ascii="宋体" w:hAnsi="宋体" w:eastAsia="宋体" w:cs="宋体"/>
                <w:color w:val="auto"/>
                <w:sz w:val="13"/>
                <w:szCs w:val="13"/>
                <w:highlight w:val="none"/>
              </w:rPr>
              <w:t>　</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489.98</w:t>
            </w:r>
            <w:r>
              <w:rPr>
                <w:rFonts w:hint="eastAsia" w:ascii="宋体" w:hAnsi="宋体" w:eastAsia="宋体" w:cs="宋体"/>
                <w:color w:val="auto"/>
                <w:sz w:val="13"/>
                <w:szCs w:val="13"/>
                <w:highlight w:val="none"/>
              </w:rPr>
              <w:t>　</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99.98</w:t>
            </w: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631.8</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rPr>
              <w:t>　</w:t>
            </w:r>
            <w:r>
              <w:rPr>
                <w:rFonts w:hint="eastAsia" w:ascii="宋体" w:hAnsi="宋体" w:eastAsia="宋体" w:cs="宋体"/>
                <w:color w:val="auto"/>
                <w:sz w:val="13"/>
                <w:szCs w:val="13"/>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rPr>
              <w:t>　</w:t>
            </w:r>
            <w:r>
              <w:rPr>
                <w:rFonts w:hint="eastAsia" w:ascii="宋体" w:hAnsi="宋体" w:eastAsia="宋体" w:cs="宋体"/>
                <w:color w:val="auto"/>
                <w:sz w:val="13"/>
                <w:szCs w:val="13"/>
                <w:highlight w:val="none"/>
                <w:lang w:val="en-US" w:eastAsia="zh-CN"/>
              </w:rPr>
              <w:t>32</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99</w:t>
            </w:r>
            <w:r>
              <w:rPr>
                <w:rFonts w:hint="eastAsia" w:ascii="宋体" w:hAnsi="宋体" w:eastAsia="宋体" w:cs="宋体"/>
                <w:color w:val="auto"/>
                <w:sz w:val="13"/>
                <w:szCs w:val="13"/>
                <w:highlight w:val="none"/>
              </w:rPr>
              <w:t>　</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其他组织事务支出</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1121.78</w:t>
            </w:r>
            <w:r>
              <w:rPr>
                <w:rFonts w:hint="eastAsia" w:ascii="宋体" w:hAnsi="宋体" w:eastAsia="宋体" w:cs="宋体"/>
                <w:color w:val="auto"/>
                <w:sz w:val="13"/>
                <w:szCs w:val="13"/>
                <w:highlight w:val="none"/>
              </w:rPr>
              <w:t>　</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489.98</w:t>
            </w:r>
            <w:r>
              <w:rPr>
                <w:rFonts w:hint="eastAsia" w:ascii="宋体" w:hAnsi="宋体" w:eastAsia="宋体" w:cs="宋体"/>
                <w:color w:val="auto"/>
                <w:sz w:val="13"/>
                <w:szCs w:val="13"/>
                <w:highlight w:val="none"/>
              </w:rPr>
              <w:t>　</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489.98</w:t>
            </w:r>
            <w:r>
              <w:rPr>
                <w:rFonts w:hint="eastAsia" w:ascii="宋体" w:hAnsi="宋体" w:eastAsia="宋体" w:cs="宋体"/>
                <w:color w:val="auto"/>
                <w:sz w:val="13"/>
                <w:szCs w:val="13"/>
                <w:highlight w:val="none"/>
              </w:rPr>
              <w:t>　</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99.98</w:t>
            </w: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631.8</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300"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20</w:t>
            </w:r>
            <w:r>
              <w:rPr>
                <w:rFonts w:hint="eastAsia" w:ascii="宋体" w:hAnsi="宋体" w:cs="宋体"/>
                <w:color w:val="auto"/>
                <w:sz w:val="13"/>
                <w:szCs w:val="13"/>
                <w:highlight w:val="none"/>
                <w:lang w:val="en-US" w:eastAsia="zh-CN"/>
              </w:rPr>
              <w:t>4</w:t>
            </w:r>
            <w:r>
              <w:rPr>
                <w:rFonts w:hint="eastAsia" w:ascii="宋体" w:hAnsi="宋体" w:eastAsia="宋体" w:cs="宋体"/>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cs="宋体"/>
                <w:color w:val="auto"/>
                <w:sz w:val="13"/>
                <w:szCs w:val="13"/>
                <w:highlight w:val="none"/>
                <w:lang w:eastAsia="zh-CN"/>
              </w:rPr>
              <w:t>公共安全支出</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w:t>
            </w:r>
            <w:r>
              <w:rPr>
                <w:rFonts w:hint="eastAsia" w:ascii="宋体" w:hAnsi="宋体" w:eastAsia="宋体" w:cs="宋体"/>
                <w:color w:val="auto"/>
                <w:sz w:val="13"/>
                <w:szCs w:val="13"/>
                <w:highlight w:val="none"/>
              </w:rPr>
              <w:t>　</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w:t>
            </w:r>
            <w:r>
              <w:rPr>
                <w:rFonts w:hint="eastAsia" w:ascii="宋体" w:hAnsi="宋体" w:eastAsia="宋体" w:cs="宋体"/>
                <w:color w:val="auto"/>
                <w:sz w:val="13"/>
                <w:szCs w:val="13"/>
                <w:highlight w:val="none"/>
              </w:rPr>
              <w:t>　</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w:t>
            </w:r>
            <w:r>
              <w:rPr>
                <w:rFonts w:hint="eastAsia" w:ascii="宋体" w:hAnsi="宋体" w:eastAsia="宋体" w:cs="宋体"/>
                <w:color w:val="auto"/>
                <w:sz w:val="13"/>
                <w:szCs w:val="13"/>
                <w:highlight w:val="none"/>
              </w:rPr>
              <w:t>　</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330"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rPr>
              <w:t>　</w:t>
            </w:r>
            <w:r>
              <w:rPr>
                <w:rFonts w:hint="eastAsia" w:ascii="宋体" w:hAnsi="宋体" w:eastAsia="宋体" w:cs="宋体"/>
                <w:color w:val="auto"/>
                <w:sz w:val="13"/>
                <w:szCs w:val="13"/>
                <w:highlight w:val="none"/>
                <w:lang w:val="en-US" w:eastAsia="zh-CN"/>
              </w:rPr>
              <w:t>20</w:t>
            </w:r>
            <w:r>
              <w:rPr>
                <w:rFonts w:hint="eastAsia" w:ascii="宋体" w:hAnsi="宋体" w:cs="宋体"/>
                <w:color w:val="auto"/>
                <w:sz w:val="13"/>
                <w:szCs w:val="13"/>
                <w:highlight w:val="none"/>
                <w:lang w:val="en-US" w:eastAsia="zh-CN"/>
              </w:rPr>
              <w:t>4</w:t>
            </w:r>
          </w:p>
        </w:tc>
        <w:tc>
          <w:tcPr>
            <w:tcW w:w="417" w:type="dxa"/>
            <w:tcBorders>
              <w:top w:val="nil"/>
              <w:left w:val="nil"/>
              <w:bottom w:val="single" w:color="auto" w:sz="4" w:space="0"/>
              <w:right w:val="single" w:color="auto" w:sz="4" w:space="0"/>
            </w:tcBorders>
            <w:noWrap w:val="0"/>
            <w:vAlign w:val="center"/>
          </w:tcPr>
          <w:p>
            <w:pPr>
              <w:jc w:val="left"/>
              <w:rPr>
                <w:rFonts w:hint="default" w:ascii="宋体" w:hAnsi="宋体" w:eastAsia="宋体" w:cs="宋体"/>
                <w:color w:val="auto"/>
                <w:sz w:val="13"/>
                <w:szCs w:val="13"/>
                <w:highlight w:val="none"/>
                <w:lang w:val="en-US" w:eastAsia="zh-CN"/>
              </w:rPr>
            </w:pPr>
            <w:r>
              <w:rPr>
                <w:rFonts w:hint="eastAsia" w:ascii="宋体" w:hAnsi="宋体" w:cs="宋体"/>
                <w:color w:val="auto"/>
                <w:sz w:val="13"/>
                <w:szCs w:val="13"/>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lang w:eastAsia="zh-CN"/>
              </w:rPr>
            </w:pPr>
            <w:r>
              <w:rPr>
                <w:rFonts w:hint="eastAsia" w:ascii="宋体" w:hAnsi="宋体" w:cs="宋体"/>
                <w:color w:val="auto"/>
                <w:sz w:val="13"/>
                <w:szCs w:val="13"/>
                <w:highlight w:val="none"/>
                <w:lang w:eastAsia="zh-CN"/>
              </w:rPr>
              <w:t>武装警察部队</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w:t>
            </w:r>
            <w:r>
              <w:rPr>
                <w:rFonts w:hint="eastAsia" w:ascii="宋体" w:hAnsi="宋体" w:eastAsia="宋体" w:cs="宋体"/>
                <w:color w:val="auto"/>
                <w:sz w:val="13"/>
                <w:szCs w:val="13"/>
                <w:highlight w:val="none"/>
              </w:rPr>
              <w:t>　</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w:t>
            </w:r>
            <w:r>
              <w:rPr>
                <w:rFonts w:hint="eastAsia" w:ascii="宋体" w:hAnsi="宋体" w:eastAsia="宋体" w:cs="宋体"/>
                <w:color w:val="auto"/>
                <w:sz w:val="13"/>
                <w:szCs w:val="13"/>
                <w:highlight w:val="none"/>
              </w:rPr>
              <w:t>　</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w:t>
            </w:r>
            <w:r>
              <w:rPr>
                <w:rFonts w:hint="eastAsia" w:ascii="宋体" w:hAnsi="宋体" w:eastAsia="宋体" w:cs="宋体"/>
                <w:color w:val="auto"/>
                <w:sz w:val="13"/>
                <w:szCs w:val="13"/>
                <w:highlight w:val="none"/>
              </w:rPr>
              <w:t>　</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90"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20</w:t>
            </w:r>
            <w:r>
              <w:rPr>
                <w:rFonts w:hint="eastAsia" w:ascii="宋体" w:hAnsi="宋体" w:cs="宋体"/>
                <w:color w:val="auto"/>
                <w:sz w:val="13"/>
                <w:szCs w:val="13"/>
                <w:highlight w:val="none"/>
                <w:lang w:val="en-US" w:eastAsia="zh-CN"/>
              </w:rPr>
              <w:t>4</w:t>
            </w:r>
            <w:r>
              <w:rPr>
                <w:rFonts w:hint="eastAsia" w:ascii="宋体" w:hAnsi="宋体" w:eastAsia="宋体" w:cs="宋体"/>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default" w:ascii="宋体" w:hAnsi="宋体" w:eastAsia="宋体" w:cs="宋体"/>
                <w:color w:val="auto"/>
                <w:sz w:val="13"/>
                <w:szCs w:val="13"/>
                <w:highlight w:val="none"/>
                <w:lang w:val="en-US" w:eastAsia="zh-CN"/>
              </w:rPr>
            </w:pPr>
            <w:r>
              <w:rPr>
                <w:rFonts w:hint="eastAsia" w:ascii="宋体" w:hAnsi="宋体" w:cs="宋体"/>
                <w:color w:val="auto"/>
                <w:sz w:val="13"/>
                <w:szCs w:val="13"/>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p>
          <w:p>
            <w:pPr>
              <w:jc w:val="left"/>
              <w:rPr>
                <w:rFonts w:hint="default" w:ascii="宋体" w:hAnsi="宋体" w:eastAsia="宋体" w:cs="宋体"/>
                <w:color w:val="auto"/>
                <w:sz w:val="13"/>
                <w:szCs w:val="13"/>
                <w:highlight w:val="none"/>
                <w:lang w:val="en-US" w:eastAsia="zh-CN"/>
              </w:rPr>
            </w:pPr>
            <w:r>
              <w:rPr>
                <w:rFonts w:hint="eastAsia" w:ascii="宋体" w:hAnsi="宋体" w:cs="宋体"/>
                <w:color w:val="auto"/>
                <w:sz w:val="13"/>
                <w:szCs w:val="13"/>
                <w:highlight w:val="none"/>
                <w:lang w:val="en-US" w:eastAsia="zh-CN"/>
              </w:rPr>
              <w:t>99</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其他</w:t>
            </w:r>
            <w:r>
              <w:rPr>
                <w:rFonts w:hint="eastAsia" w:ascii="宋体" w:hAnsi="宋体" w:cs="宋体"/>
                <w:color w:val="auto"/>
                <w:sz w:val="13"/>
                <w:szCs w:val="13"/>
                <w:highlight w:val="none"/>
                <w:lang w:eastAsia="zh-CN"/>
              </w:rPr>
              <w:t>武装警察部队</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w:t>
            </w:r>
            <w:r>
              <w:rPr>
                <w:rFonts w:hint="eastAsia" w:ascii="宋体" w:hAnsi="宋体" w:eastAsia="宋体" w:cs="宋体"/>
                <w:color w:val="auto"/>
                <w:sz w:val="13"/>
                <w:szCs w:val="13"/>
                <w:highlight w:val="none"/>
              </w:rPr>
              <w:t>　</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w:t>
            </w:r>
            <w:r>
              <w:rPr>
                <w:rFonts w:hint="eastAsia" w:ascii="宋体" w:hAnsi="宋体" w:eastAsia="宋体" w:cs="宋体"/>
                <w:color w:val="auto"/>
                <w:sz w:val="13"/>
                <w:szCs w:val="13"/>
                <w:highlight w:val="none"/>
              </w:rPr>
              <w:t>　</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w:t>
            </w:r>
            <w:r>
              <w:rPr>
                <w:rFonts w:hint="eastAsia" w:ascii="宋体" w:hAnsi="宋体" w:eastAsia="宋体" w:cs="宋体"/>
                <w:color w:val="auto"/>
                <w:sz w:val="13"/>
                <w:szCs w:val="13"/>
                <w:highlight w:val="none"/>
              </w:rPr>
              <w:t>　</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社会保障和就业支出</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343.72</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146.72</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146.72</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197</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行政事业单位养老支出</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313.72</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146.72</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146.72</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167</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01</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行政单位离退休</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19.88</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12.88</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12.88</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7</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02</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事业单位离退休</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15.38</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15.38</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15.38</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05</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机关事业单位基本养老保险缴费支出</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238.46</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118.46</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118.46</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120</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06</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机关事业单位职业年金缴费支出</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40</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40</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34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临时救助</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30</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30</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31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01</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临时救助支出</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30</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30</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31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卫生健康支出</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155.95</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75.95</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75.95</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80</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行政事业单位医疗</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155.95</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75.95</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75.95</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80</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01</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行政单位医疗</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74.26</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24.26</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24.26</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50</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210</w:t>
            </w:r>
          </w:p>
          <w:p>
            <w:pPr>
              <w:jc w:val="left"/>
              <w:rPr>
                <w:rFonts w:hint="eastAsia" w:ascii="宋体" w:hAnsi="宋体" w:eastAsia="宋体" w:cs="宋体"/>
                <w:color w:val="auto"/>
                <w:sz w:val="13"/>
                <w:szCs w:val="13"/>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02</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事业单位医疗</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34.97</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34.97</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34.97</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03</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公务员医疗补助</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36.29</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16.29</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16.29</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20</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99</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其他行政事业单位医疗支出</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10.43</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0.43</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0.43</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10</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节能环保支出</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43.2</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43.2</w:t>
            </w: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污染防治</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43.2</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43.2</w:t>
            </w: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01</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大气</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43.2</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43.2</w:t>
            </w: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农林水支出</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441.14</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161.14</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161.14</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161.14</w:t>
            </w: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280</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农业农村</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291.14</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11.14</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11.14</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11.14</w:t>
            </w: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280</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08</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病虫害控制</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11.14</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11.14</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11.14</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11.14</w:t>
            </w: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35</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农业生态资源保护</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280</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280</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农村综合改革</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150</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150</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150</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150</w:t>
            </w: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01</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对村级公益事业建设的补助</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150</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150</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150</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150</w:t>
            </w: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住房保障支出</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218.15</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98.15</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98.15</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120</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住房改革支出</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218.15</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98.15</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98.15</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120</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01</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住房公积金</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218.15</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98.15</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98.15</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120</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其他支出</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0.5</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0.5</w:t>
            </w: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60</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彩票公益金安排的支出</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0.5</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0.5</w:t>
            </w: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60</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03</w:t>
            </w:r>
          </w:p>
        </w:tc>
        <w:tc>
          <w:tcPr>
            <w:tcW w:w="1112"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用于体育事业的彩票公益金支出</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0.5</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0.5</w:t>
            </w: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1112"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b/>
                <w:bCs/>
                <w:color w:val="auto"/>
                <w:sz w:val="13"/>
                <w:szCs w:val="13"/>
                <w:highlight w:val="none"/>
              </w:rPr>
              <w:t>合  计</w:t>
            </w:r>
            <w:r>
              <w:rPr>
                <w:rFonts w:hint="eastAsia" w:ascii="宋体" w:hAnsi="宋体" w:eastAsia="宋体" w:cs="宋体"/>
                <w:color w:val="auto"/>
                <w:sz w:val="13"/>
                <w:szCs w:val="13"/>
                <w:highlight w:val="none"/>
              </w:rPr>
              <w:t>　</w:t>
            </w:r>
          </w:p>
        </w:tc>
        <w:tc>
          <w:tcPr>
            <w:tcW w:w="81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4751.04</w:t>
            </w:r>
            <w:r>
              <w:rPr>
                <w:rFonts w:hint="eastAsia" w:ascii="宋体" w:hAnsi="宋体" w:eastAsia="宋体" w:cs="宋体"/>
                <w:color w:val="auto"/>
                <w:sz w:val="13"/>
                <w:szCs w:val="13"/>
                <w:highlight w:val="none"/>
              </w:rPr>
              <w:t>　</w:t>
            </w:r>
          </w:p>
        </w:tc>
        <w:tc>
          <w:tcPr>
            <w:tcW w:w="87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2877.04</w:t>
            </w:r>
            <w:r>
              <w:rPr>
                <w:rFonts w:hint="eastAsia" w:ascii="宋体" w:hAnsi="宋体" w:eastAsia="宋体" w:cs="宋体"/>
                <w:color w:val="auto"/>
                <w:sz w:val="13"/>
                <w:szCs w:val="13"/>
                <w:highlight w:val="none"/>
              </w:rPr>
              <w:t>　</w:t>
            </w:r>
          </w:p>
        </w:tc>
        <w:tc>
          <w:tcPr>
            <w:tcW w:w="85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lang w:val="en-US" w:eastAsia="zh-CN"/>
              </w:rPr>
              <w:t>2877.04</w:t>
            </w:r>
            <w:r>
              <w:rPr>
                <w:rFonts w:hint="eastAsia" w:ascii="宋体" w:hAnsi="宋体" w:eastAsia="宋体" w:cs="宋体"/>
                <w:color w:val="auto"/>
                <w:sz w:val="13"/>
                <w:szCs w:val="13"/>
                <w:highlight w:val="none"/>
              </w:rPr>
              <w:t>　</w:t>
            </w:r>
          </w:p>
        </w:tc>
        <w:tc>
          <w:tcPr>
            <w:tcW w:w="70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261.12</w:t>
            </w:r>
          </w:p>
        </w:tc>
        <w:tc>
          <w:tcPr>
            <w:tcW w:w="34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6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375"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720" w:type="dxa"/>
            <w:tcBorders>
              <w:top w:val="nil"/>
              <w:left w:val="nil"/>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r>
              <w:rPr>
                <w:rFonts w:hint="eastAsia" w:ascii="宋体" w:hAnsi="宋体" w:eastAsia="宋体" w:cs="宋体"/>
                <w:color w:val="auto"/>
                <w:sz w:val="13"/>
                <w:szCs w:val="13"/>
                <w:highlight w:val="none"/>
              </w:rPr>
              <w:t>　</w:t>
            </w:r>
          </w:p>
        </w:tc>
        <w:tc>
          <w:tcPr>
            <w:tcW w:w="4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c>
          <w:tcPr>
            <w:tcW w:w="76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1830.3</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lang w:val="en-US" w:eastAsia="zh-CN"/>
              </w:rPr>
            </w:pPr>
            <w:r>
              <w:rPr>
                <w:rFonts w:hint="eastAsia" w:ascii="宋体" w:hAnsi="宋体" w:eastAsia="宋体" w:cs="宋体"/>
                <w:color w:val="auto"/>
                <w:sz w:val="13"/>
                <w:szCs w:val="13"/>
                <w:highlight w:val="none"/>
                <w:lang w:val="en-US" w:eastAsia="zh-CN"/>
              </w:rPr>
              <w:t>43.7</w:t>
            </w:r>
          </w:p>
        </w:tc>
        <w:tc>
          <w:tcPr>
            <w:tcW w:w="397"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宋体"/>
                <w:color w:val="auto"/>
                <w:sz w:val="13"/>
                <w:szCs w:val="13"/>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单位</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val="en-US" w:eastAsia="zh-CN"/>
        </w:rPr>
        <w:t>呼图壁县呼图壁县园户村镇人民政府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6"/>
        <w:tblW w:w="9420" w:type="dxa"/>
        <w:tblInd w:w="-240" w:type="dxa"/>
        <w:tblLayout w:type="autofit"/>
        <w:tblCellMar>
          <w:top w:w="0" w:type="dxa"/>
          <w:left w:w="108" w:type="dxa"/>
          <w:bottom w:w="0" w:type="dxa"/>
          <w:right w:w="108" w:type="dxa"/>
        </w:tblCellMar>
      </w:tblPr>
      <w:tblGrid>
        <w:gridCol w:w="516"/>
        <w:gridCol w:w="417"/>
        <w:gridCol w:w="417"/>
        <w:gridCol w:w="2537"/>
        <w:gridCol w:w="1829"/>
        <w:gridCol w:w="1830"/>
        <w:gridCol w:w="1874"/>
      </w:tblGrid>
      <w:tr>
        <w:tblPrEx>
          <w:tblCellMar>
            <w:top w:w="0" w:type="dxa"/>
            <w:left w:w="108" w:type="dxa"/>
            <w:bottom w:w="0" w:type="dxa"/>
            <w:right w:w="108" w:type="dxa"/>
          </w:tblCellMar>
        </w:tblPrEx>
        <w:trPr>
          <w:trHeight w:val="328" w:hRule="atLeast"/>
        </w:trPr>
        <w:tc>
          <w:tcPr>
            <w:tcW w:w="3887"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33"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3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3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rPr>
              <w:t>一般公共服务支出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3546.39</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2903.91</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642.48</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人大事务</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46.5</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46.5</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99</w:t>
            </w: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其他人大事务支出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46.5</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46.5</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rPr>
              <w:t>政府办公厅（室）及相关机构事务</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2352.11</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2272.11</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80</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03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01</w:t>
            </w: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行政</w:t>
            </w:r>
            <w:r>
              <w:rPr>
                <w:rFonts w:hint="eastAsia" w:ascii="宋体" w:hAnsi="宋体" w:eastAsia="宋体" w:cs="宋体"/>
                <w:b w:val="0"/>
                <w:bCs w:val="0"/>
                <w:color w:val="auto"/>
                <w:kern w:val="0"/>
                <w:sz w:val="20"/>
                <w:szCs w:val="20"/>
                <w:highlight w:val="none"/>
              </w:rPr>
              <w:t>运行</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1541.95</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1461.95</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03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02</w:t>
            </w: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一般行政管理事务</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303.2</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303.2</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03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50</w:t>
            </w: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rPr>
              <w:t>事业运行</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506.95</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506.95</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纪检监察事务</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26</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26</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99</w:t>
            </w: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其他纪检监察事务支出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26</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26</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32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组织事务</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1121.78</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631.8</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489.98</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32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99</w:t>
            </w: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其他组织事务支出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1121.78</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631.8</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489.98</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20</w:t>
            </w:r>
            <w:r>
              <w:rPr>
                <w:rFonts w:hint="eastAsia" w:ascii="宋体" w:hAnsi="宋体" w:cs="宋体"/>
                <w:b w:val="0"/>
                <w:bCs w:val="0"/>
                <w:color w:val="auto"/>
                <w:kern w:val="0"/>
                <w:sz w:val="20"/>
                <w:szCs w:val="20"/>
                <w:highlight w:val="none"/>
                <w:lang w:val="en-US" w:eastAsia="zh-CN" w:bidi="ar-SA"/>
              </w:rPr>
              <w:t>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公共安全</w:t>
            </w:r>
            <w:r>
              <w:rPr>
                <w:rFonts w:hint="eastAsia" w:ascii="宋体" w:hAnsi="宋体" w:eastAsia="宋体" w:cs="宋体"/>
                <w:b w:val="0"/>
                <w:bCs w:val="0"/>
                <w:color w:val="auto"/>
                <w:kern w:val="0"/>
                <w:sz w:val="20"/>
                <w:szCs w:val="20"/>
                <w:highlight w:val="none"/>
                <w:lang w:val="en-US" w:eastAsia="zh-CN" w:bidi="ar-SA"/>
              </w:rPr>
              <w:t>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2</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2</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204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武装警察部队</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2</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204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99</w:t>
            </w: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其他</w:t>
            </w:r>
            <w:r>
              <w:rPr>
                <w:rFonts w:hint="eastAsia" w:ascii="宋体" w:hAnsi="宋体" w:cs="宋体"/>
                <w:b w:val="0"/>
                <w:bCs w:val="0"/>
                <w:color w:val="auto"/>
                <w:kern w:val="0"/>
                <w:sz w:val="20"/>
                <w:szCs w:val="20"/>
                <w:highlight w:val="none"/>
                <w:lang w:val="en-US" w:eastAsia="zh-CN" w:bidi="ar-SA"/>
              </w:rPr>
              <w:t>武装警察部队支出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2</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社会保障和就业支出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343.72</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343.72</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行政事业单位养老支出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313.72</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313.72</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01</w:t>
            </w: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行政单位离退休</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19.88</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19.88</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05</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02</w:t>
            </w:r>
          </w:p>
        </w:tc>
        <w:tc>
          <w:tcPr>
            <w:tcW w:w="253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事业单位离退休</w:t>
            </w:r>
          </w:p>
        </w:tc>
        <w:tc>
          <w:tcPr>
            <w:tcW w:w="182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15.38</w:t>
            </w:r>
          </w:p>
        </w:tc>
        <w:tc>
          <w:tcPr>
            <w:tcW w:w="183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15.38</w:t>
            </w:r>
          </w:p>
        </w:tc>
        <w:tc>
          <w:tcPr>
            <w:tcW w:w="187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val="0"/>
                <w:bCs w:val="0"/>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90"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05</w:t>
            </w:r>
          </w:p>
        </w:tc>
        <w:tc>
          <w:tcPr>
            <w:tcW w:w="41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05</w:t>
            </w:r>
          </w:p>
        </w:tc>
        <w:tc>
          <w:tcPr>
            <w:tcW w:w="253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rPr>
              <w:t>机关事业单位基本养老保险缴费支出</w:t>
            </w:r>
          </w:p>
        </w:tc>
        <w:tc>
          <w:tcPr>
            <w:tcW w:w="1829"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238.46</w:t>
            </w:r>
          </w:p>
        </w:tc>
        <w:tc>
          <w:tcPr>
            <w:tcW w:w="183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238.46</w:t>
            </w:r>
          </w:p>
        </w:tc>
        <w:tc>
          <w:tcPr>
            <w:tcW w:w="187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val="0"/>
                <w:bCs w:val="0"/>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bidi="ar-SA"/>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bidi="ar-SA"/>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06</w:t>
            </w:r>
          </w:p>
        </w:tc>
        <w:tc>
          <w:tcPr>
            <w:tcW w:w="253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rPr>
              <w:t>机关事业单位职业年金缴费支出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40</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40</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rPr>
              <w:t>临时救助</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30</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30</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lang w:val="en-US" w:eastAsia="zh-CN"/>
              </w:rPr>
              <w:t>01</w:t>
            </w: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rPr>
              <w:t>临时救助支出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lang w:val="en-US" w:eastAsia="zh-CN"/>
              </w:rPr>
              <w:t>30</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lang w:val="en-US" w:eastAsia="zh-CN"/>
              </w:rPr>
              <w:t>30</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rPr>
              <w:t>卫生健康支出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155.95</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155.95</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rPr>
              <w:t>行政事业单位医疗</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155.95</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155.95</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01</w:t>
            </w: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rPr>
              <w:t>行政单位医疗</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74.26</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74.26</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02</w:t>
            </w: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rPr>
              <w:t>事业单位医疗</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34.97</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34.97</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03</w:t>
            </w: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rPr>
              <w:t>公务员医疗补助</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36.29</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36.29</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99</w:t>
            </w: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rPr>
              <w:t>其他行政事业单位医疗支出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10.43</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10.43</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rPr>
              <w:t>节能环保支出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43.2</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43.2</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rPr>
              <w:t>污染防治</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43.2</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43.2</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01</w:t>
            </w: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rPr>
              <w:t>大气</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43.2</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43.2</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rPr>
              <w:t>农林水支出</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441.14</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280</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161.14</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rPr>
              <w:t>农业农村</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lang w:val="en-US" w:eastAsia="zh-CN"/>
              </w:rPr>
              <w:t>291.14</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lang w:val="en-US" w:eastAsia="zh-CN"/>
              </w:rPr>
              <w:t>280</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lang w:val="en-US" w:eastAsia="zh-CN"/>
              </w:rPr>
              <w:t>11.14</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08</w:t>
            </w:r>
          </w:p>
        </w:tc>
        <w:tc>
          <w:tcPr>
            <w:tcW w:w="253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病虫害控制</w:t>
            </w:r>
          </w:p>
        </w:tc>
        <w:tc>
          <w:tcPr>
            <w:tcW w:w="182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11.14</w:t>
            </w:r>
          </w:p>
        </w:tc>
        <w:tc>
          <w:tcPr>
            <w:tcW w:w="183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p>
        </w:tc>
        <w:tc>
          <w:tcPr>
            <w:tcW w:w="187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11.14</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35</w:t>
            </w:r>
          </w:p>
        </w:tc>
        <w:tc>
          <w:tcPr>
            <w:tcW w:w="253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农业生态资源保护</w:t>
            </w:r>
          </w:p>
        </w:tc>
        <w:tc>
          <w:tcPr>
            <w:tcW w:w="182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280</w:t>
            </w:r>
          </w:p>
        </w:tc>
        <w:tc>
          <w:tcPr>
            <w:tcW w:w="183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280</w:t>
            </w:r>
          </w:p>
        </w:tc>
        <w:tc>
          <w:tcPr>
            <w:tcW w:w="187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b w:val="0"/>
                <w:bCs w:val="0"/>
                <w:color w:val="auto"/>
                <w:sz w:val="20"/>
                <w:szCs w:val="20"/>
                <w:highlight w:val="none"/>
                <w:lang w:val="en-US" w:eastAsia="zh-CN"/>
              </w:rPr>
            </w:pPr>
            <w:r>
              <w:rPr>
                <w:rFonts w:hint="eastAsia" w:ascii="宋体" w:hAnsi="宋体" w:cs="宋体"/>
                <w:b w:val="0"/>
                <w:bCs w:val="0"/>
                <w:color w:val="auto"/>
                <w:sz w:val="20"/>
                <w:szCs w:val="20"/>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p>
        </w:tc>
        <w:tc>
          <w:tcPr>
            <w:tcW w:w="253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农村综合改革</w:t>
            </w:r>
          </w:p>
        </w:tc>
        <w:tc>
          <w:tcPr>
            <w:tcW w:w="182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150</w:t>
            </w:r>
          </w:p>
        </w:tc>
        <w:tc>
          <w:tcPr>
            <w:tcW w:w="183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p>
        </w:tc>
        <w:tc>
          <w:tcPr>
            <w:tcW w:w="187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150</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cs="宋体"/>
                <w:b w:val="0"/>
                <w:bCs w:val="0"/>
                <w:color w:val="auto"/>
                <w:sz w:val="20"/>
                <w:szCs w:val="20"/>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01</w:t>
            </w:r>
          </w:p>
        </w:tc>
        <w:tc>
          <w:tcPr>
            <w:tcW w:w="253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对村级公益事业建设的补助</w:t>
            </w:r>
          </w:p>
        </w:tc>
        <w:tc>
          <w:tcPr>
            <w:tcW w:w="182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150</w:t>
            </w:r>
          </w:p>
        </w:tc>
        <w:tc>
          <w:tcPr>
            <w:tcW w:w="183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p>
        </w:tc>
        <w:tc>
          <w:tcPr>
            <w:tcW w:w="187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150</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p>
        </w:tc>
        <w:tc>
          <w:tcPr>
            <w:tcW w:w="253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住房保障支出</w:t>
            </w:r>
          </w:p>
        </w:tc>
        <w:tc>
          <w:tcPr>
            <w:tcW w:w="182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218.15</w:t>
            </w:r>
          </w:p>
        </w:tc>
        <w:tc>
          <w:tcPr>
            <w:tcW w:w="183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218.15</w:t>
            </w:r>
          </w:p>
        </w:tc>
        <w:tc>
          <w:tcPr>
            <w:tcW w:w="187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b w:val="0"/>
                <w:bCs w:val="0"/>
                <w:color w:val="auto"/>
                <w:sz w:val="20"/>
                <w:szCs w:val="20"/>
                <w:highlight w:val="none"/>
                <w:lang w:val="en-US" w:eastAsia="zh-CN"/>
              </w:rPr>
            </w:pPr>
            <w:r>
              <w:rPr>
                <w:rFonts w:hint="eastAsia" w:ascii="宋体" w:hAnsi="宋体" w:cs="宋体"/>
                <w:b w:val="0"/>
                <w:bCs w:val="0"/>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p>
        </w:tc>
        <w:tc>
          <w:tcPr>
            <w:tcW w:w="253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住房改革支出</w:t>
            </w:r>
          </w:p>
        </w:tc>
        <w:tc>
          <w:tcPr>
            <w:tcW w:w="182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218.15</w:t>
            </w:r>
          </w:p>
        </w:tc>
        <w:tc>
          <w:tcPr>
            <w:tcW w:w="183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218.15</w:t>
            </w:r>
          </w:p>
        </w:tc>
        <w:tc>
          <w:tcPr>
            <w:tcW w:w="187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cs="宋体"/>
                <w:b w:val="0"/>
                <w:bCs w:val="0"/>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01</w:t>
            </w:r>
          </w:p>
        </w:tc>
        <w:tc>
          <w:tcPr>
            <w:tcW w:w="253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住房公积金</w:t>
            </w:r>
          </w:p>
        </w:tc>
        <w:tc>
          <w:tcPr>
            <w:tcW w:w="182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218.15</w:t>
            </w:r>
          </w:p>
        </w:tc>
        <w:tc>
          <w:tcPr>
            <w:tcW w:w="183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218.15</w:t>
            </w:r>
          </w:p>
        </w:tc>
        <w:tc>
          <w:tcPr>
            <w:tcW w:w="187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p>
        </w:tc>
        <w:tc>
          <w:tcPr>
            <w:tcW w:w="253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其他支出</w:t>
            </w:r>
          </w:p>
        </w:tc>
        <w:tc>
          <w:tcPr>
            <w:tcW w:w="182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0.5</w:t>
            </w:r>
          </w:p>
        </w:tc>
        <w:tc>
          <w:tcPr>
            <w:tcW w:w="183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p>
        </w:tc>
        <w:tc>
          <w:tcPr>
            <w:tcW w:w="187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0.5</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b w:val="0"/>
                <w:bCs w:val="0"/>
                <w:color w:val="auto"/>
                <w:sz w:val="20"/>
                <w:szCs w:val="20"/>
                <w:highlight w:val="none"/>
                <w:lang w:val="en-US" w:eastAsia="zh-CN"/>
              </w:rPr>
            </w:pPr>
            <w:r>
              <w:rPr>
                <w:rFonts w:hint="eastAsia" w:ascii="宋体" w:hAnsi="宋体" w:cs="宋体"/>
                <w:b w:val="0"/>
                <w:bCs w:val="0"/>
                <w:color w:val="auto"/>
                <w:sz w:val="20"/>
                <w:szCs w:val="20"/>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60</w:t>
            </w:r>
          </w:p>
        </w:tc>
        <w:tc>
          <w:tcPr>
            <w:tcW w:w="41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p>
        </w:tc>
        <w:tc>
          <w:tcPr>
            <w:tcW w:w="253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彩票公益金安排的支出</w:t>
            </w:r>
          </w:p>
        </w:tc>
        <w:tc>
          <w:tcPr>
            <w:tcW w:w="182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0.5</w:t>
            </w:r>
          </w:p>
        </w:tc>
        <w:tc>
          <w:tcPr>
            <w:tcW w:w="183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p>
        </w:tc>
        <w:tc>
          <w:tcPr>
            <w:tcW w:w="187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0.5</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cs="宋体"/>
                <w:b w:val="0"/>
                <w:bCs w:val="0"/>
                <w:color w:val="auto"/>
                <w:sz w:val="20"/>
                <w:szCs w:val="20"/>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60</w:t>
            </w:r>
          </w:p>
        </w:tc>
        <w:tc>
          <w:tcPr>
            <w:tcW w:w="41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03</w:t>
            </w:r>
          </w:p>
        </w:tc>
        <w:tc>
          <w:tcPr>
            <w:tcW w:w="2537"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用于体育事业的彩票公益金支出</w:t>
            </w:r>
          </w:p>
        </w:tc>
        <w:tc>
          <w:tcPr>
            <w:tcW w:w="1829"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0.5</w:t>
            </w:r>
          </w:p>
        </w:tc>
        <w:tc>
          <w:tcPr>
            <w:tcW w:w="1830"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rPr>
            </w:pPr>
          </w:p>
        </w:tc>
        <w:tc>
          <w:tcPr>
            <w:tcW w:w="187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0.5</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p>
        </w:tc>
        <w:tc>
          <w:tcPr>
            <w:tcW w:w="25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rPr>
            </w:pPr>
            <w:r>
              <w:rPr>
                <w:rFonts w:hint="eastAsia" w:ascii="宋体" w:hAnsi="宋体" w:eastAsia="宋体" w:cs="宋体"/>
                <w:b w:val="0"/>
                <w:bCs w:val="0"/>
                <w:color w:val="auto"/>
                <w:kern w:val="0"/>
                <w:sz w:val="20"/>
                <w:szCs w:val="20"/>
                <w:highlight w:val="none"/>
              </w:rPr>
              <w:t>合  计</w:t>
            </w:r>
          </w:p>
        </w:tc>
        <w:tc>
          <w:tcPr>
            <w:tcW w:w="182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4751.04</w:t>
            </w:r>
          </w:p>
        </w:tc>
        <w:tc>
          <w:tcPr>
            <w:tcW w:w="183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3901.72</w:t>
            </w:r>
          </w:p>
        </w:tc>
        <w:tc>
          <w:tcPr>
            <w:tcW w:w="187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20"/>
                <w:szCs w:val="20"/>
                <w:highlight w:val="none"/>
                <w:lang w:val="en-US" w:eastAsia="zh-CN"/>
              </w:rPr>
            </w:pPr>
            <w:r>
              <w:rPr>
                <w:rFonts w:hint="eastAsia" w:ascii="宋体" w:hAnsi="宋体" w:eastAsia="宋体" w:cs="宋体"/>
                <w:b w:val="0"/>
                <w:bCs w:val="0"/>
                <w:color w:val="auto"/>
                <w:kern w:val="0"/>
                <w:sz w:val="20"/>
                <w:szCs w:val="20"/>
                <w:highlight w:val="none"/>
                <w:lang w:val="en-US" w:eastAsia="zh-CN"/>
              </w:rPr>
              <w:t>849.32</w:t>
            </w:r>
          </w:p>
        </w:tc>
      </w:tr>
    </w:tbl>
    <w:p>
      <w:pPr>
        <w:keepNext w:val="0"/>
        <w:keepLines w:val="0"/>
        <w:widowControl/>
        <w:suppressLineNumbers w:val="0"/>
        <w:jc w:val="center"/>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4"/>
          <w:lang w:val="en-US" w:eastAsia="zh-CN"/>
        </w:rPr>
        <w:t>呼图壁县呼图壁县园户村镇人民政府</w:t>
      </w:r>
      <w:r>
        <w:rPr>
          <w:rFonts w:hint="eastAsia" w:ascii="仿宋_GB2312" w:hAnsi="宋体" w:eastAsia="仿宋_GB2312"/>
          <w:color w:val="auto"/>
          <w:kern w:val="0"/>
          <w:sz w:val="24"/>
          <w:szCs w:val="24"/>
          <w:highlight w:val="none"/>
        </w:rPr>
        <w:t xml:space="preserve">                 单位：万元</w:t>
      </w:r>
    </w:p>
    <w:tbl>
      <w:tblPr>
        <w:tblStyle w:val="6"/>
        <w:tblW w:w="9449" w:type="dxa"/>
        <w:tblInd w:w="-240" w:type="dxa"/>
        <w:tblLayout w:type="autofit"/>
        <w:tblCellMar>
          <w:top w:w="0" w:type="dxa"/>
          <w:left w:w="108" w:type="dxa"/>
          <w:bottom w:w="0" w:type="dxa"/>
          <w:right w:w="108" w:type="dxa"/>
        </w:tblCellMar>
      </w:tblPr>
      <w:tblGrid>
        <w:gridCol w:w="1933"/>
        <w:gridCol w:w="922"/>
        <w:gridCol w:w="2577"/>
        <w:gridCol w:w="900"/>
        <w:gridCol w:w="851"/>
        <w:gridCol w:w="1133"/>
        <w:gridCol w:w="1133"/>
      </w:tblGrid>
      <w:tr>
        <w:tblPrEx>
          <w:tblCellMar>
            <w:top w:w="0" w:type="dxa"/>
            <w:left w:w="108" w:type="dxa"/>
            <w:bottom w:w="0" w:type="dxa"/>
            <w:right w:w="108" w:type="dxa"/>
          </w:tblCellMar>
        </w:tblPrEx>
        <w:trPr>
          <w:trHeight w:val="285" w:hRule="atLeast"/>
        </w:trPr>
        <w:tc>
          <w:tcPr>
            <w:tcW w:w="2855"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4"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2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2920.74</w:t>
            </w: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2393.09</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2393.09</w:t>
            </w: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2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2920.24</w:t>
            </w: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2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0.5</w:t>
            </w: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w:t>
            </w:r>
            <w:r>
              <w:rPr>
                <w:rFonts w:hint="eastAsia" w:ascii="仿宋_GB2312" w:hAnsi="宋体" w:eastAsia="仿宋_GB2312" w:cs="宋体"/>
                <w:b w:val="0"/>
                <w:bCs w:val="0"/>
                <w:color w:val="auto"/>
                <w:kern w:val="0"/>
                <w:sz w:val="18"/>
                <w:szCs w:val="18"/>
                <w:highlight w:val="none"/>
                <w:lang w:val="en-US" w:eastAsia="zh-CN"/>
              </w:rPr>
              <w:t>3</w:t>
            </w:r>
            <w:r>
              <w:rPr>
                <w:rFonts w:hint="eastAsia" w:ascii="仿宋_GB2312" w:hAnsi="宋体" w:eastAsia="仿宋_GB2312" w:cs="宋体"/>
                <w:b w:val="0"/>
                <w:bCs w:val="0"/>
                <w:color w:val="auto"/>
                <w:kern w:val="0"/>
                <w:sz w:val="18"/>
                <w:szCs w:val="18"/>
                <w:highlight w:val="none"/>
                <w:lang w:eastAsia="zh-CN"/>
              </w:rPr>
              <w:t>公共安全</w:t>
            </w:r>
            <w:r>
              <w:rPr>
                <w:rFonts w:hint="eastAsia" w:ascii="仿宋_GB2312" w:hAnsi="宋体" w:eastAsia="仿宋_GB2312" w:cs="宋体"/>
                <w:b w:val="0"/>
                <w:bCs w:val="0"/>
                <w:color w:val="auto"/>
                <w:kern w:val="0"/>
                <w:sz w:val="18"/>
                <w:szCs w:val="18"/>
                <w:highlight w:val="none"/>
              </w:rPr>
              <w:t>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w:t>
            </w: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7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146.72</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146.72</w:t>
            </w: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75.95</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75.95</w:t>
            </w: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43.2</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43.2</w:t>
            </w: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161.14</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161.14</w:t>
            </w: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98.15</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98.15</w:t>
            </w: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0.5</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0.5</w:t>
            </w: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rPr>
              <w:t>收  入  总  计</w:t>
            </w:r>
          </w:p>
        </w:tc>
        <w:tc>
          <w:tcPr>
            <w:tcW w:w="92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lang w:val="en-US" w:eastAsia="zh-CN"/>
              </w:rPr>
              <w:t>2920.74</w:t>
            </w:r>
            <w:r>
              <w:rPr>
                <w:rFonts w:hint="eastAsia" w:ascii="仿宋_GB2312" w:hAnsi="宋体" w:eastAsia="仿宋_GB2312" w:cs="宋体"/>
                <w:b/>
                <w:bCs/>
                <w:color w:val="auto"/>
                <w:kern w:val="0"/>
                <w:sz w:val="20"/>
                <w:szCs w:val="20"/>
                <w:highlight w:val="none"/>
              </w:rPr>
              <w:t>　</w:t>
            </w:r>
          </w:p>
        </w:tc>
        <w:tc>
          <w:tcPr>
            <w:tcW w:w="257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20"/>
                <w:szCs w:val="20"/>
                <w:highlight w:val="none"/>
                <w:lang w:val="en-US" w:eastAsia="zh-CN" w:bidi="ar-SA"/>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b/>
                <w:bCs/>
                <w:color w:val="auto"/>
                <w:kern w:val="0"/>
                <w:sz w:val="18"/>
                <w:szCs w:val="18"/>
                <w:highlight w:val="none"/>
                <w:lang w:val="en-US" w:eastAsia="zh-CN" w:bidi="ar-SA"/>
              </w:rPr>
            </w:pPr>
            <w:r>
              <w:rPr>
                <w:rFonts w:hint="eastAsia" w:ascii="宋体" w:hAnsi="宋体" w:cs="宋体"/>
                <w:b/>
                <w:bCs/>
                <w:color w:val="auto"/>
                <w:kern w:val="0"/>
                <w:sz w:val="18"/>
                <w:szCs w:val="18"/>
                <w:highlight w:val="none"/>
                <w:lang w:val="en-US" w:eastAsia="zh-CN"/>
              </w:rPr>
              <w:t>2920.74</w:t>
            </w:r>
            <w:r>
              <w:rPr>
                <w:rFonts w:hint="eastAsia" w:ascii="宋体" w:hAnsi="宋体" w:cs="宋体"/>
                <w:b/>
                <w:bCs/>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b/>
                <w:bCs/>
                <w:color w:val="auto"/>
                <w:kern w:val="0"/>
                <w:sz w:val="18"/>
                <w:szCs w:val="18"/>
                <w:highlight w:val="none"/>
                <w:lang w:val="en-US" w:eastAsia="zh-CN" w:bidi="ar-SA"/>
              </w:rPr>
            </w:pPr>
            <w:r>
              <w:rPr>
                <w:rFonts w:hint="eastAsia" w:ascii="宋体" w:hAnsi="宋体" w:cs="宋体"/>
                <w:b/>
                <w:bCs/>
                <w:color w:val="auto"/>
                <w:kern w:val="0"/>
                <w:sz w:val="18"/>
                <w:szCs w:val="18"/>
                <w:highlight w:val="none"/>
                <w:lang w:val="en-US" w:eastAsia="zh-CN"/>
              </w:rPr>
              <w:t>2920.24</w:t>
            </w:r>
            <w:r>
              <w:rPr>
                <w:rFonts w:hint="eastAsia" w:ascii="宋体" w:hAnsi="宋体" w:cs="宋体"/>
                <w:b/>
                <w:bCs/>
                <w:color w:val="auto"/>
                <w:kern w:val="0"/>
                <w:sz w:val="18"/>
                <w:szCs w:val="18"/>
                <w:highlight w:val="none"/>
              </w:rPr>
              <w:t>　</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0.5</w:t>
            </w:r>
          </w:p>
        </w:tc>
        <w:tc>
          <w:tcPr>
            <w:tcW w:w="113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pStyle w:val="2"/>
        <w:rPr>
          <w:rFonts w:hint="default"/>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6"/>
        <w:tblW w:w="9214" w:type="dxa"/>
        <w:tblInd w:w="-34" w:type="dxa"/>
        <w:tblLayout w:type="autofit"/>
        <w:tblCellMar>
          <w:top w:w="0" w:type="dxa"/>
          <w:left w:w="108" w:type="dxa"/>
          <w:bottom w:w="0" w:type="dxa"/>
          <w:right w:w="108" w:type="dxa"/>
        </w:tblCellMar>
      </w:tblPr>
      <w:tblGrid>
        <w:gridCol w:w="486"/>
        <w:gridCol w:w="500"/>
        <w:gridCol w:w="503"/>
        <w:gridCol w:w="2504"/>
        <w:gridCol w:w="1682"/>
        <w:gridCol w:w="236"/>
        <w:gridCol w:w="1604"/>
        <w:gridCol w:w="1699"/>
      </w:tblGrid>
      <w:tr>
        <w:tblPrEx>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5911"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val="en-US" w:eastAsia="zh-CN"/>
              </w:rPr>
              <w:t>呼图壁县呼图壁县园户村镇人民政府</w:t>
            </w:r>
          </w:p>
        </w:tc>
        <w:tc>
          <w:tcPr>
            <w:tcW w:w="3303"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93"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89"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0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0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p>
        </w:tc>
        <w:tc>
          <w:tcPr>
            <w:tcW w:w="250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一般公共服务支出</w:t>
            </w:r>
          </w:p>
        </w:tc>
        <w:tc>
          <w:tcPr>
            <w:tcW w:w="168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2393.09</w:t>
            </w:r>
          </w:p>
        </w:tc>
        <w:tc>
          <w:tcPr>
            <w:tcW w:w="1840"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1830.61</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562.48</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p>
        </w:tc>
        <w:tc>
          <w:tcPr>
            <w:tcW w:w="250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人大事务</w:t>
            </w:r>
          </w:p>
        </w:tc>
        <w:tc>
          <w:tcPr>
            <w:tcW w:w="168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46.5</w:t>
            </w:r>
          </w:p>
        </w:tc>
        <w:tc>
          <w:tcPr>
            <w:tcW w:w="1840"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46.5</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99</w:t>
            </w:r>
          </w:p>
        </w:tc>
        <w:tc>
          <w:tcPr>
            <w:tcW w:w="250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其他人大事务支出</w:t>
            </w:r>
          </w:p>
        </w:tc>
        <w:tc>
          <w:tcPr>
            <w:tcW w:w="168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46.5</w:t>
            </w:r>
          </w:p>
        </w:tc>
        <w:tc>
          <w:tcPr>
            <w:tcW w:w="1840"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46.5</w:t>
            </w: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201</w:t>
            </w:r>
            <w:r>
              <w:rPr>
                <w:rFonts w:hint="eastAsia" w:ascii="宋体" w:hAnsi="宋体" w:cs="宋体"/>
                <w:b w:val="0"/>
                <w:bCs w:val="0"/>
                <w:color w:val="auto"/>
                <w:kern w:val="0"/>
                <w:sz w:val="18"/>
                <w:szCs w:val="18"/>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03</w:t>
            </w:r>
            <w:r>
              <w:rPr>
                <w:rFonts w:hint="eastAsia" w:ascii="宋体" w:hAnsi="宋体" w:cs="宋体"/>
                <w:b w:val="0"/>
                <w:bCs w:val="0"/>
                <w:color w:val="auto"/>
                <w:kern w:val="0"/>
                <w:sz w:val="18"/>
                <w:szCs w:val="18"/>
                <w:highlight w:val="none"/>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　</w:t>
            </w:r>
          </w:p>
        </w:tc>
        <w:tc>
          <w:tcPr>
            <w:tcW w:w="250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政府办公厅（室）及相关机构事务</w:t>
            </w:r>
          </w:p>
        </w:tc>
        <w:tc>
          <w:tcPr>
            <w:tcW w:w="168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1830.61</w:t>
            </w:r>
            <w:r>
              <w:rPr>
                <w:rFonts w:hint="eastAsia" w:ascii="宋体" w:hAnsi="宋体" w:cs="宋体"/>
                <w:b w:val="0"/>
                <w:bCs w:val="0"/>
                <w:color w:val="auto"/>
                <w:kern w:val="0"/>
                <w:sz w:val="18"/>
                <w:szCs w:val="18"/>
                <w:highlight w:val="none"/>
              </w:rPr>
              <w:t>　</w:t>
            </w:r>
          </w:p>
        </w:tc>
        <w:tc>
          <w:tcPr>
            <w:tcW w:w="1840"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1830.61</w:t>
            </w:r>
            <w:r>
              <w:rPr>
                <w:rFonts w:hint="eastAsia" w:ascii="宋体" w:hAnsi="宋体" w:cs="宋体"/>
                <w:b w:val="0"/>
                <w:bCs w:val="0"/>
                <w:color w:val="auto"/>
                <w:kern w:val="0"/>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201</w:t>
            </w:r>
            <w:r>
              <w:rPr>
                <w:rFonts w:hint="eastAsia" w:ascii="宋体" w:hAnsi="宋体" w:cs="宋体"/>
                <w:b w:val="0"/>
                <w:bCs w:val="0"/>
                <w:color w:val="auto"/>
                <w:kern w:val="0"/>
                <w:sz w:val="18"/>
                <w:szCs w:val="18"/>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03</w:t>
            </w:r>
            <w:r>
              <w:rPr>
                <w:rFonts w:hint="eastAsia" w:ascii="宋体" w:hAnsi="宋体" w:cs="宋体"/>
                <w:b w:val="0"/>
                <w:bCs w:val="0"/>
                <w:color w:val="auto"/>
                <w:kern w:val="0"/>
                <w:sz w:val="18"/>
                <w:szCs w:val="18"/>
                <w:highlight w:val="none"/>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01</w:t>
            </w:r>
            <w:r>
              <w:rPr>
                <w:rFonts w:hint="eastAsia" w:ascii="宋体" w:hAnsi="宋体" w:cs="宋体"/>
                <w:b w:val="0"/>
                <w:bCs w:val="0"/>
                <w:color w:val="auto"/>
                <w:kern w:val="0"/>
                <w:sz w:val="18"/>
                <w:szCs w:val="18"/>
                <w:highlight w:val="none"/>
              </w:rPr>
              <w:t>　</w:t>
            </w:r>
          </w:p>
        </w:tc>
        <w:tc>
          <w:tcPr>
            <w:tcW w:w="250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行政</w:t>
            </w:r>
            <w:r>
              <w:rPr>
                <w:rFonts w:hint="eastAsia" w:ascii="宋体" w:hAnsi="宋体" w:cs="宋体"/>
                <w:b w:val="0"/>
                <w:bCs w:val="0"/>
                <w:color w:val="auto"/>
                <w:kern w:val="0"/>
                <w:sz w:val="18"/>
                <w:szCs w:val="18"/>
                <w:highlight w:val="none"/>
              </w:rPr>
              <w:t>运行</w:t>
            </w:r>
          </w:p>
        </w:tc>
        <w:tc>
          <w:tcPr>
            <w:tcW w:w="168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1328.65</w:t>
            </w:r>
            <w:r>
              <w:rPr>
                <w:rFonts w:hint="eastAsia" w:ascii="宋体" w:hAnsi="宋体" w:cs="宋体"/>
                <w:b w:val="0"/>
                <w:bCs w:val="0"/>
                <w:color w:val="auto"/>
                <w:kern w:val="0"/>
                <w:sz w:val="18"/>
                <w:szCs w:val="18"/>
                <w:highlight w:val="none"/>
              </w:rPr>
              <w:t>　</w:t>
            </w:r>
          </w:p>
        </w:tc>
        <w:tc>
          <w:tcPr>
            <w:tcW w:w="1840"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1328.65</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201</w:t>
            </w:r>
            <w:r>
              <w:rPr>
                <w:rFonts w:hint="eastAsia" w:ascii="宋体" w:hAnsi="宋体" w:cs="宋体"/>
                <w:b w:val="0"/>
                <w:bCs w:val="0"/>
                <w:color w:val="auto"/>
                <w:kern w:val="0"/>
                <w:sz w:val="18"/>
                <w:szCs w:val="18"/>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03</w:t>
            </w:r>
            <w:r>
              <w:rPr>
                <w:rFonts w:hint="eastAsia" w:ascii="宋体" w:hAnsi="宋体" w:cs="宋体"/>
                <w:b w:val="0"/>
                <w:bCs w:val="0"/>
                <w:color w:val="auto"/>
                <w:kern w:val="0"/>
                <w:sz w:val="18"/>
                <w:szCs w:val="18"/>
                <w:highlight w:val="none"/>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50</w:t>
            </w:r>
            <w:r>
              <w:rPr>
                <w:rFonts w:hint="eastAsia" w:ascii="宋体" w:hAnsi="宋体" w:cs="宋体"/>
                <w:b w:val="0"/>
                <w:bCs w:val="0"/>
                <w:color w:val="auto"/>
                <w:kern w:val="0"/>
                <w:sz w:val="18"/>
                <w:szCs w:val="18"/>
                <w:highlight w:val="none"/>
              </w:rPr>
              <w:t>　</w:t>
            </w:r>
          </w:p>
        </w:tc>
        <w:tc>
          <w:tcPr>
            <w:tcW w:w="250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事业运行</w:t>
            </w:r>
          </w:p>
        </w:tc>
        <w:tc>
          <w:tcPr>
            <w:tcW w:w="168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501.95</w:t>
            </w:r>
          </w:p>
        </w:tc>
        <w:tc>
          <w:tcPr>
            <w:tcW w:w="1840"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501.95</w:t>
            </w:r>
            <w:r>
              <w:rPr>
                <w:rFonts w:hint="eastAsia" w:ascii="宋体" w:hAnsi="宋体" w:cs="宋体"/>
                <w:b w:val="0"/>
                <w:bCs w:val="0"/>
                <w:color w:val="auto"/>
                <w:kern w:val="0"/>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201</w:t>
            </w:r>
            <w:r>
              <w:rPr>
                <w:rFonts w:hint="eastAsia" w:ascii="宋体" w:hAnsi="宋体" w:cs="宋体"/>
                <w:b w:val="0"/>
                <w:bCs w:val="0"/>
                <w:color w:val="auto"/>
                <w:kern w:val="0"/>
                <w:sz w:val="18"/>
                <w:szCs w:val="18"/>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11</w:t>
            </w:r>
            <w:r>
              <w:rPr>
                <w:rFonts w:hint="eastAsia" w:ascii="宋体" w:hAnsi="宋体" w:cs="宋体"/>
                <w:b w:val="0"/>
                <w:bCs w:val="0"/>
                <w:color w:val="auto"/>
                <w:kern w:val="0"/>
                <w:sz w:val="18"/>
                <w:szCs w:val="18"/>
                <w:highlight w:val="none"/>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　</w:t>
            </w:r>
          </w:p>
        </w:tc>
        <w:tc>
          <w:tcPr>
            <w:tcW w:w="250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纪检监察事务</w:t>
            </w:r>
          </w:p>
        </w:tc>
        <w:tc>
          <w:tcPr>
            <w:tcW w:w="168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26</w:t>
            </w:r>
            <w:r>
              <w:rPr>
                <w:rFonts w:hint="eastAsia" w:ascii="宋体" w:hAnsi="宋体" w:cs="宋体"/>
                <w:b w:val="0"/>
                <w:bCs w:val="0"/>
                <w:color w:val="auto"/>
                <w:kern w:val="0"/>
                <w:sz w:val="18"/>
                <w:szCs w:val="18"/>
                <w:highlight w:val="none"/>
              </w:rPr>
              <w:t>　</w:t>
            </w:r>
          </w:p>
        </w:tc>
        <w:tc>
          <w:tcPr>
            <w:tcW w:w="1840"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26</w:t>
            </w: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54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201</w:t>
            </w:r>
            <w:r>
              <w:rPr>
                <w:rFonts w:hint="eastAsia" w:ascii="宋体" w:hAnsi="宋体" w:cs="宋体"/>
                <w:b w:val="0"/>
                <w:bCs w:val="0"/>
                <w:color w:val="auto"/>
                <w:kern w:val="0"/>
                <w:sz w:val="18"/>
                <w:szCs w:val="18"/>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11</w:t>
            </w:r>
            <w:r>
              <w:rPr>
                <w:rFonts w:hint="eastAsia" w:ascii="宋体" w:hAnsi="宋体" w:cs="宋体"/>
                <w:b w:val="0"/>
                <w:bCs w:val="0"/>
                <w:color w:val="auto"/>
                <w:kern w:val="0"/>
                <w:sz w:val="18"/>
                <w:szCs w:val="18"/>
                <w:highlight w:val="none"/>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99</w:t>
            </w:r>
            <w:r>
              <w:rPr>
                <w:rFonts w:hint="eastAsia" w:ascii="宋体" w:hAnsi="宋体" w:cs="宋体"/>
                <w:b w:val="0"/>
                <w:bCs w:val="0"/>
                <w:color w:val="auto"/>
                <w:kern w:val="0"/>
                <w:sz w:val="18"/>
                <w:szCs w:val="18"/>
                <w:highlight w:val="none"/>
              </w:rPr>
              <w:t>　</w:t>
            </w:r>
          </w:p>
        </w:tc>
        <w:tc>
          <w:tcPr>
            <w:tcW w:w="250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其他纪检监察事务支出</w:t>
            </w:r>
          </w:p>
        </w:tc>
        <w:tc>
          <w:tcPr>
            <w:tcW w:w="168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26</w:t>
            </w:r>
            <w:r>
              <w:rPr>
                <w:rFonts w:hint="eastAsia" w:ascii="宋体" w:hAnsi="宋体" w:cs="宋体"/>
                <w:b w:val="0"/>
                <w:bCs w:val="0"/>
                <w:color w:val="auto"/>
                <w:kern w:val="0"/>
                <w:sz w:val="18"/>
                <w:szCs w:val="18"/>
                <w:highlight w:val="none"/>
              </w:rPr>
              <w:t>　　</w:t>
            </w:r>
          </w:p>
        </w:tc>
        <w:tc>
          <w:tcPr>
            <w:tcW w:w="1840"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26</w:t>
            </w: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201</w:t>
            </w:r>
            <w:r>
              <w:rPr>
                <w:rFonts w:hint="eastAsia" w:ascii="宋体" w:hAnsi="宋体" w:cs="宋体"/>
                <w:b w:val="0"/>
                <w:bCs w:val="0"/>
                <w:color w:val="auto"/>
                <w:kern w:val="0"/>
                <w:sz w:val="18"/>
                <w:szCs w:val="18"/>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32</w:t>
            </w:r>
            <w:r>
              <w:rPr>
                <w:rFonts w:hint="eastAsia" w:ascii="宋体" w:hAnsi="宋体" w:cs="宋体"/>
                <w:b w:val="0"/>
                <w:bCs w:val="0"/>
                <w:color w:val="auto"/>
                <w:kern w:val="0"/>
                <w:sz w:val="18"/>
                <w:szCs w:val="18"/>
                <w:highlight w:val="none"/>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　</w:t>
            </w:r>
          </w:p>
        </w:tc>
        <w:tc>
          <w:tcPr>
            <w:tcW w:w="250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组织事务</w:t>
            </w:r>
          </w:p>
        </w:tc>
        <w:tc>
          <w:tcPr>
            <w:tcW w:w="168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489.98</w:t>
            </w:r>
          </w:p>
        </w:tc>
        <w:tc>
          <w:tcPr>
            <w:tcW w:w="1840"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489.98</w:t>
            </w: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201</w:t>
            </w:r>
            <w:r>
              <w:rPr>
                <w:rFonts w:hint="eastAsia" w:ascii="宋体" w:hAnsi="宋体" w:cs="宋体"/>
                <w:b w:val="0"/>
                <w:bCs w:val="0"/>
                <w:color w:val="auto"/>
                <w:kern w:val="0"/>
                <w:sz w:val="18"/>
                <w:szCs w:val="18"/>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32</w:t>
            </w:r>
            <w:r>
              <w:rPr>
                <w:rFonts w:hint="eastAsia" w:ascii="宋体" w:hAnsi="宋体" w:cs="宋体"/>
                <w:b w:val="0"/>
                <w:bCs w:val="0"/>
                <w:color w:val="auto"/>
                <w:kern w:val="0"/>
                <w:sz w:val="18"/>
                <w:szCs w:val="18"/>
                <w:highlight w:val="none"/>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99</w:t>
            </w:r>
            <w:r>
              <w:rPr>
                <w:rFonts w:hint="eastAsia" w:ascii="宋体" w:hAnsi="宋体" w:cs="宋体"/>
                <w:b w:val="0"/>
                <w:bCs w:val="0"/>
                <w:color w:val="auto"/>
                <w:kern w:val="0"/>
                <w:sz w:val="18"/>
                <w:szCs w:val="18"/>
                <w:highlight w:val="none"/>
              </w:rPr>
              <w:t>　</w:t>
            </w:r>
          </w:p>
        </w:tc>
        <w:tc>
          <w:tcPr>
            <w:tcW w:w="250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其他组织事务支出</w:t>
            </w:r>
          </w:p>
        </w:tc>
        <w:tc>
          <w:tcPr>
            <w:tcW w:w="168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489.98</w:t>
            </w:r>
            <w:r>
              <w:rPr>
                <w:rFonts w:hint="eastAsia" w:ascii="宋体" w:hAnsi="宋体" w:cs="宋体"/>
                <w:b w:val="0"/>
                <w:bCs w:val="0"/>
                <w:color w:val="auto"/>
                <w:kern w:val="0"/>
                <w:sz w:val="18"/>
                <w:szCs w:val="18"/>
                <w:highlight w:val="none"/>
              </w:rPr>
              <w:t>　</w:t>
            </w:r>
          </w:p>
        </w:tc>
        <w:tc>
          <w:tcPr>
            <w:tcW w:w="1840"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rPr>
              <w:t>　</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489.98</w:t>
            </w: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204</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p>
        </w:tc>
        <w:tc>
          <w:tcPr>
            <w:tcW w:w="250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公共安全支出</w:t>
            </w:r>
          </w:p>
        </w:tc>
        <w:tc>
          <w:tcPr>
            <w:tcW w:w="168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2</w:t>
            </w:r>
          </w:p>
        </w:tc>
        <w:tc>
          <w:tcPr>
            <w:tcW w:w="1840"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2</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204</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p>
        </w:tc>
        <w:tc>
          <w:tcPr>
            <w:tcW w:w="250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武装警察部队</w:t>
            </w:r>
          </w:p>
        </w:tc>
        <w:tc>
          <w:tcPr>
            <w:tcW w:w="168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w:t>
            </w:r>
          </w:p>
        </w:tc>
        <w:tc>
          <w:tcPr>
            <w:tcW w:w="1840"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8"/>
                <w:szCs w:val="18"/>
                <w:highlight w:val="none"/>
                <w:lang w:val="en-US" w:eastAsia="zh-CN" w:bidi="ar-SA"/>
              </w:rPr>
            </w:pP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2</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204</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99</w:t>
            </w:r>
          </w:p>
        </w:tc>
        <w:tc>
          <w:tcPr>
            <w:tcW w:w="250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其他武装警察部队支出</w:t>
            </w:r>
          </w:p>
        </w:tc>
        <w:tc>
          <w:tcPr>
            <w:tcW w:w="168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w:t>
            </w:r>
          </w:p>
        </w:tc>
        <w:tc>
          <w:tcPr>
            <w:tcW w:w="1840"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2</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p>
        </w:tc>
        <w:tc>
          <w:tcPr>
            <w:tcW w:w="250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社会保障和就业支出</w:t>
            </w:r>
          </w:p>
        </w:tc>
        <w:tc>
          <w:tcPr>
            <w:tcW w:w="168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146.72</w:t>
            </w:r>
          </w:p>
        </w:tc>
        <w:tc>
          <w:tcPr>
            <w:tcW w:w="1840"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146.72</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208</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05</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p>
        </w:tc>
        <w:tc>
          <w:tcPr>
            <w:tcW w:w="250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行政事业单位养老支出</w:t>
            </w:r>
          </w:p>
        </w:tc>
        <w:tc>
          <w:tcPr>
            <w:tcW w:w="168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146.72</w:t>
            </w:r>
          </w:p>
        </w:tc>
        <w:tc>
          <w:tcPr>
            <w:tcW w:w="1840"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146.72</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208</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05</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01</w:t>
            </w:r>
          </w:p>
        </w:tc>
        <w:tc>
          <w:tcPr>
            <w:tcW w:w="250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行政单位离退休</w:t>
            </w:r>
          </w:p>
        </w:tc>
        <w:tc>
          <w:tcPr>
            <w:tcW w:w="168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12.88</w:t>
            </w:r>
          </w:p>
        </w:tc>
        <w:tc>
          <w:tcPr>
            <w:tcW w:w="1840"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12.88</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208</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05</w:t>
            </w:r>
          </w:p>
        </w:tc>
        <w:tc>
          <w:tcPr>
            <w:tcW w:w="503"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02</w:t>
            </w:r>
          </w:p>
        </w:tc>
        <w:tc>
          <w:tcPr>
            <w:tcW w:w="250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事业单位离退休</w:t>
            </w:r>
          </w:p>
        </w:tc>
        <w:tc>
          <w:tcPr>
            <w:tcW w:w="168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15.38</w:t>
            </w:r>
          </w:p>
        </w:tc>
        <w:tc>
          <w:tcPr>
            <w:tcW w:w="1840"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15.38</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208</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bidi="ar-SA"/>
              </w:rPr>
              <w:t>05</w:t>
            </w:r>
          </w:p>
        </w:tc>
        <w:tc>
          <w:tcPr>
            <w:tcW w:w="503"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05</w:t>
            </w:r>
          </w:p>
        </w:tc>
        <w:tc>
          <w:tcPr>
            <w:tcW w:w="2504"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机关事业单位基本养老保险缴费支出</w:t>
            </w:r>
          </w:p>
        </w:tc>
        <w:tc>
          <w:tcPr>
            <w:tcW w:w="168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118.46</w:t>
            </w:r>
          </w:p>
        </w:tc>
        <w:tc>
          <w:tcPr>
            <w:tcW w:w="1840"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118.46</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b w:val="0"/>
                <w:bCs w:val="0"/>
                <w:color w:val="auto"/>
                <w:kern w:val="0"/>
                <w:sz w:val="18"/>
                <w:szCs w:val="18"/>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b w:val="0"/>
                <w:bCs w:val="0"/>
                <w:color w:val="auto"/>
                <w:kern w:val="0"/>
                <w:sz w:val="18"/>
                <w:szCs w:val="18"/>
                <w:highlight w:val="none"/>
              </w:rPr>
            </w:pPr>
          </w:p>
        </w:tc>
        <w:tc>
          <w:tcPr>
            <w:tcW w:w="2504"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卫生健康支出</w:t>
            </w:r>
          </w:p>
        </w:tc>
        <w:tc>
          <w:tcPr>
            <w:tcW w:w="168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75.95</w:t>
            </w:r>
          </w:p>
        </w:tc>
        <w:tc>
          <w:tcPr>
            <w:tcW w:w="1840"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75.95</w:t>
            </w:r>
          </w:p>
        </w:tc>
        <w:tc>
          <w:tcPr>
            <w:tcW w:w="1699"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b w:val="0"/>
                <w:bCs w:val="0"/>
                <w:color w:val="auto"/>
                <w:kern w:val="0"/>
                <w:sz w:val="18"/>
                <w:szCs w:val="18"/>
                <w:highlight w:val="none"/>
              </w:rPr>
            </w:pPr>
          </w:p>
        </w:tc>
        <w:tc>
          <w:tcPr>
            <w:tcW w:w="250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行政事业单位医疗</w:t>
            </w:r>
          </w:p>
        </w:tc>
        <w:tc>
          <w:tcPr>
            <w:tcW w:w="1682"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75.95</w:t>
            </w:r>
          </w:p>
        </w:tc>
        <w:tc>
          <w:tcPr>
            <w:tcW w:w="1840"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75.95</w:t>
            </w:r>
          </w:p>
        </w:tc>
        <w:tc>
          <w:tcPr>
            <w:tcW w:w="1699"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01</w:t>
            </w:r>
          </w:p>
        </w:tc>
        <w:tc>
          <w:tcPr>
            <w:tcW w:w="250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行政单位医疗</w:t>
            </w:r>
          </w:p>
        </w:tc>
        <w:tc>
          <w:tcPr>
            <w:tcW w:w="1682"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24.26</w:t>
            </w:r>
          </w:p>
        </w:tc>
        <w:tc>
          <w:tcPr>
            <w:tcW w:w="1840"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24.26</w:t>
            </w:r>
          </w:p>
        </w:tc>
        <w:tc>
          <w:tcPr>
            <w:tcW w:w="1699"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02</w:t>
            </w:r>
          </w:p>
        </w:tc>
        <w:tc>
          <w:tcPr>
            <w:tcW w:w="250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事业单位医疗</w:t>
            </w:r>
          </w:p>
        </w:tc>
        <w:tc>
          <w:tcPr>
            <w:tcW w:w="1682"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34.97</w:t>
            </w:r>
          </w:p>
        </w:tc>
        <w:tc>
          <w:tcPr>
            <w:tcW w:w="1840"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34.97</w:t>
            </w:r>
          </w:p>
        </w:tc>
        <w:tc>
          <w:tcPr>
            <w:tcW w:w="1699"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03</w:t>
            </w:r>
          </w:p>
        </w:tc>
        <w:tc>
          <w:tcPr>
            <w:tcW w:w="250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公务员医疗补助</w:t>
            </w:r>
          </w:p>
        </w:tc>
        <w:tc>
          <w:tcPr>
            <w:tcW w:w="1682"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16.29</w:t>
            </w:r>
          </w:p>
        </w:tc>
        <w:tc>
          <w:tcPr>
            <w:tcW w:w="1840"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16.29</w:t>
            </w:r>
          </w:p>
        </w:tc>
        <w:tc>
          <w:tcPr>
            <w:tcW w:w="1699"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99</w:t>
            </w:r>
          </w:p>
        </w:tc>
        <w:tc>
          <w:tcPr>
            <w:tcW w:w="250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其他行政事业单位医疗支出</w:t>
            </w:r>
          </w:p>
        </w:tc>
        <w:tc>
          <w:tcPr>
            <w:tcW w:w="1682"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0.43</w:t>
            </w:r>
          </w:p>
        </w:tc>
        <w:tc>
          <w:tcPr>
            <w:tcW w:w="1840"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0.43</w:t>
            </w:r>
          </w:p>
        </w:tc>
        <w:tc>
          <w:tcPr>
            <w:tcW w:w="1699"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211</w:t>
            </w:r>
          </w:p>
        </w:tc>
        <w:tc>
          <w:tcPr>
            <w:tcW w:w="50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b w:val="0"/>
                <w:bCs w:val="0"/>
                <w:color w:val="auto"/>
                <w:kern w:val="0"/>
                <w:sz w:val="18"/>
                <w:szCs w:val="18"/>
                <w:highlight w:val="none"/>
                <w:lang w:val="en-US" w:eastAsia="zh-CN"/>
              </w:rPr>
            </w:pPr>
          </w:p>
        </w:tc>
        <w:tc>
          <w:tcPr>
            <w:tcW w:w="50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b w:val="0"/>
                <w:bCs w:val="0"/>
                <w:color w:val="auto"/>
                <w:kern w:val="0"/>
                <w:sz w:val="18"/>
                <w:szCs w:val="18"/>
                <w:highlight w:val="none"/>
                <w:lang w:val="en-US" w:eastAsia="zh-CN"/>
              </w:rPr>
            </w:pPr>
          </w:p>
        </w:tc>
        <w:tc>
          <w:tcPr>
            <w:tcW w:w="250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节能环保支出</w:t>
            </w:r>
          </w:p>
        </w:tc>
        <w:tc>
          <w:tcPr>
            <w:tcW w:w="1682"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43.2</w:t>
            </w:r>
          </w:p>
        </w:tc>
        <w:tc>
          <w:tcPr>
            <w:tcW w:w="1840"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lang w:val="en-US" w:eastAsia="zh-CN"/>
              </w:rPr>
            </w:pPr>
          </w:p>
        </w:tc>
        <w:tc>
          <w:tcPr>
            <w:tcW w:w="16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43.2</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211</w:t>
            </w:r>
          </w:p>
        </w:tc>
        <w:tc>
          <w:tcPr>
            <w:tcW w:w="500"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03</w:t>
            </w:r>
          </w:p>
        </w:tc>
        <w:tc>
          <w:tcPr>
            <w:tcW w:w="50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b w:val="0"/>
                <w:bCs w:val="0"/>
                <w:color w:val="auto"/>
                <w:kern w:val="0"/>
                <w:sz w:val="18"/>
                <w:szCs w:val="18"/>
                <w:highlight w:val="none"/>
                <w:lang w:val="en-US" w:eastAsia="zh-CN"/>
              </w:rPr>
            </w:pPr>
          </w:p>
        </w:tc>
        <w:tc>
          <w:tcPr>
            <w:tcW w:w="250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污染防治</w:t>
            </w:r>
          </w:p>
        </w:tc>
        <w:tc>
          <w:tcPr>
            <w:tcW w:w="1682"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43.2</w:t>
            </w:r>
          </w:p>
        </w:tc>
        <w:tc>
          <w:tcPr>
            <w:tcW w:w="1840"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lang w:val="en-US" w:eastAsia="zh-CN"/>
              </w:rPr>
            </w:pPr>
          </w:p>
        </w:tc>
        <w:tc>
          <w:tcPr>
            <w:tcW w:w="16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43.2</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211</w:t>
            </w:r>
          </w:p>
        </w:tc>
        <w:tc>
          <w:tcPr>
            <w:tcW w:w="50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03</w:t>
            </w:r>
          </w:p>
        </w:tc>
        <w:tc>
          <w:tcPr>
            <w:tcW w:w="503"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01</w:t>
            </w:r>
          </w:p>
        </w:tc>
        <w:tc>
          <w:tcPr>
            <w:tcW w:w="250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大气</w:t>
            </w:r>
          </w:p>
        </w:tc>
        <w:tc>
          <w:tcPr>
            <w:tcW w:w="1682"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43.2</w:t>
            </w:r>
          </w:p>
        </w:tc>
        <w:tc>
          <w:tcPr>
            <w:tcW w:w="1840"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lang w:val="en-US" w:eastAsia="zh-CN"/>
              </w:rPr>
            </w:pPr>
          </w:p>
        </w:tc>
        <w:tc>
          <w:tcPr>
            <w:tcW w:w="16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43.2</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b w:val="0"/>
                <w:bCs w:val="0"/>
                <w:color w:val="auto"/>
                <w:kern w:val="0"/>
                <w:sz w:val="18"/>
                <w:szCs w:val="18"/>
                <w:highlight w:val="none"/>
                <w:lang w:val="en-US" w:eastAsia="zh-CN"/>
              </w:rPr>
            </w:pPr>
          </w:p>
        </w:tc>
        <w:tc>
          <w:tcPr>
            <w:tcW w:w="50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b w:val="0"/>
                <w:bCs w:val="0"/>
                <w:color w:val="auto"/>
                <w:kern w:val="0"/>
                <w:sz w:val="18"/>
                <w:szCs w:val="18"/>
                <w:highlight w:val="none"/>
                <w:lang w:val="en-US" w:eastAsia="zh-CN"/>
              </w:rPr>
            </w:pPr>
          </w:p>
        </w:tc>
        <w:tc>
          <w:tcPr>
            <w:tcW w:w="250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农林水支出</w:t>
            </w:r>
          </w:p>
        </w:tc>
        <w:tc>
          <w:tcPr>
            <w:tcW w:w="1682"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161.14</w:t>
            </w:r>
          </w:p>
        </w:tc>
        <w:tc>
          <w:tcPr>
            <w:tcW w:w="1840"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lang w:val="en-US" w:eastAsia="zh-CN"/>
              </w:rPr>
            </w:pPr>
          </w:p>
        </w:tc>
        <w:tc>
          <w:tcPr>
            <w:tcW w:w="16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161.14</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b w:val="0"/>
                <w:bCs w:val="0"/>
                <w:color w:val="auto"/>
                <w:kern w:val="0"/>
                <w:sz w:val="18"/>
                <w:szCs w:val="18"/>
                <w:highlight w:val="none"/>
                <w:lang w:val="en-US" w:eastAsia="zh-CN"/>
              </w:rPr>
            </w:pPr>
          </w:p>
        </w:tc>
        <w:tc>
          <w:tcPr>
            <w:tcW w:w="250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农业农村</w:t>
            </w:r>
          </w:p>
        </w:tc>
        <w:tc>
          <w:tcPr>
            <w:tcW w:w="1682"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11.14</w:t>
            </w:r>
          </w:p>
        </w:tc>
        <w:tc>
          <w:tcPr>
            <w:tcW w:w="1840"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lang w:val="en-US" w:eastAsia="zh-CN"/>
              </w:rPr>
            </w:pPr>
          </w:p>
        </w:tc>
        <w:tc>
          <w:tcPr>
            <w:tcW w:w="16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11.14</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08</w:t>
            </w:r>
          </w:p>
        </w:tc>
        <w:tc>
          <w:tcPr>
            <w:tcW w:w="250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病虫害控制</w:t>
            </w:r>
          </w:p>
        </w:tc>
        <w:tc>
          <w:tcPr>
            <w:tcW w:w="1682"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11.14</w:t>
            </w:r>
          </w:p>
        </w:tc>
        <w:tc>
          <w:tcPr>
            <w:tcW w:w="1840"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lang w:val="en-US" w:eastAsia="zh-CN"/>
              </w:rPr>
            </w:pPr>
          </w:p>
        </w:tc>
        <w:tc>
          <w:tcPr>
            <w:tcW w:w="16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11.14</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07</w:t>
            </w:r>
          </w:p>
        </w:tc>
        <w:tc>
          <w:tcPr>
            <w:tcW w:w="50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b w:val="0"/>
                <w:bCs w:val="0"/>
                <w:color w:val="auto"/>
                <w:kern w:val="0"/>
                <w:sz w:val="18"/>
                <w:szCs w:val="18"/>
                <w:highlight w:val="none"/>
                <w:lang w:val="en-US" w:eastAsia="zh-CN"/>
              </w:rPr>
            </w:pPr>
          </w:p>
        </w:tc>
        <w:tc>
          <w:tcPr>
            <w:tcW w:w="250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农村综合改革</w:t>
            </w:r>
          </w:p>
        </w:tc>
        <w:tc>
          <w:tcPr>
            <w:tcW w:w="1682"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150</w:t>
            </w:r>
          </w:p>
        </w:tc>
        <w:tc>
          <w:tcPr>
            <w:tcW w:w="1840"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lang w:val="en-US" w:eastAsia="zh-CN"/>
              </w:rPr>
            </w:pPr>
          </w:p>
        </w:tc>
        <w:tc>
          <w:tcPr>
            <w:tcW w:w="16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150</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07</w:t>
            </w:r>
          </w:p>
        </w:tc>
        <w:tc>
          <w:tcPr>
            <w:tcW w:w="503"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01</w:t>
            </w:r>
          </w:p>
        </w:tc>
        <w:tc>
          <w:tcPr>
            <w:tcW w:w="250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对村级公益事业建设的补助</w:t>
            </w:r>
          </w:p>
        </w:tc>
        <w:tc>
          <w:tcPr>
            <w:tcW w:w="1682"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150</w:t>
            </w:r>
          </w:p>
        </w:tc>
        <w:tc>
          <w:tcPr>
            <w:tcW w:w="1840"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lang w:val="en-US" w:eastAsia="zh-CN"/>
              </w:rPr>
            </w:pPr>
          </w:p>
        </w:tc>
        <w:tc>
          <w:tcPr>
            <w:tcW w:w="16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150</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b w:val="0"/>
                <w:bCs w:val="0"/>
                <w:color w:val="auto"/>
                <w:kern w:val="0"/>
                <w:sz w:val="18"/>
                <w:szCs w:val="18"/>
                <w:highlight w:val="none"/>
                <w:lang w:val="en-US" w:eastAsia="zh-CN"/>
              </w:rPr>
            </w:pPr>
          </w:p>
        </w:tc>
        <w:tc>
          <w:tcPr>
            <w:tcW w:w="50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b w:val="0"/>
                <w:bCs w:val="0"/>
                <w:color w:val="auto"/>
                <w:kern w:val="0"/>
                <w:sz w:val="18"/>
                <w:szCs w:val="18"/>
                <w:highlight w:val="none"/>
                <w:lang w:val="en-US" w:eastAsia="zh-CN"/>
              </w:rPr>
            </w:pPr>
          </w:p>
        </w:tc>
        <w:tc>
          <w:tcPr>
            <w:tcW w:w="250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住房保障支出</w:t>
            </w:r>
          </w:p>
        </w:tc>
        <w:tc>
          <w:tcPr>
            <w:tcW w:w="1682"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98.15</w:t>
            </w:r>
          </w:p>
        </w:tc>
        <w:tc>
          <w:tcPr>
            <w:tcW w:w="1840"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98.15</w:t>
            </w:r>
          </w:p>
        </w:tc>
        <w:tc>
          <w:tcPr>
            <w:tcW w:w="16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b w:val="0"/>
                <w:bCs w:val="0"/>
                <w:color w:val="auto"/>
                <w:kern w:val="0"/>
                <w:sz w:val="18"/>
                <w:szCs w:val="18"/>
                <w:highlight w:val="none"/>
                <w:lang w:val="en-US" w:eastAsia="zh-CN"/>
              </w:rPr>
            </w:pPr>
          </w:p>
        </w:tc>
        <w:tc>
          <w:tcPr>
            <w:tcW w:w="250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住房改革支出</w:t>
            </w:r>
          </w:p>
        </w:tc>
        <w:tc>
          <w:tcPr>
            <w:tcW w:w="1682"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98.15</w:t>
            </w:r>
          </w:p>
        </w:tc>
        <w:tc>
          <w:tcPr>
            <w:tcW w:w="1840"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98.15</w:t>
            </w:r>
          </w:p>
        </w:tc>
        <w:tc>
          <w:tcPr>
            <w:tcW w:w="16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01</w:t>
            </w:r>
          </w:p>
        </w:tc>
        <w:tc>
          <w:tcPr>
            <w:tcW w:w="250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住房公积金</w:t>
            </w:r>
          </w:p>
        </w:tc>
        <w:tc>
          <w:tcPr>
            <w:tcW w:w="1682"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98.15</w:t>
            </w:r>
          </w:p>
        </w:tc>
        <w:tc>
          <w:tcPr>
            <w:tcW w:w="1840"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98.15</w:t>
            </w:r>
          </w:p>
        </w:tc>
        <w:tc>
          <w:tcPr>
            <w:tcW w:w="1699"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b w:val="0"/>
                <w:bCs w:val="0"/>
                <w:color w:val="auto"/>
                <w:kern w:val="0"/>
                <w:sz w:val="18"/>
                <w:szCs w:val="18"/>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b w:val="0"/>
                <w:bCs w:val="0"/>
                <w:color w:val="auto"/>
                <w:kern w:val="0"/>
                <w:sz w:val="18"/>
                <w:szCs w:val="18"/>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b w:val="0"/>
                <w:bCs w:val="0"/>
                <w:color w:val="auto"/>
                <w:kern w:val="0"/>
                <w:sz w:val="18"/>
                <w:szCs w:val="18"/>
                <w:highlight w:val="none"/>
              </w:rPr>
            </w:pPr>
          </w:p>
        </w:tc>
        <w:tc>
          <w:tcPr>
            <w:tcW w:w="2504"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合  计</w:t>
            </w:r>
          </w:p>
        </w:tc>
        <w:tc>
          <w:tcPr>
            <w:tcW w:w="168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2920.24</w:t>
            </w:r>
          </w:p>
        </w:tc>
        <w:tc>
          <w:tcPr>
            <w:tcW w:w="1840"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2151.42</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bidi="ar-SA"/>
              </w:rPr>
            </w:pPr>
            <w:r>
              <w:rPr>
                <w:rFonts w:hint="eastAsia" w:ascii="宋体" w:hAnsi="宋体" w:cs="宋体"/>
                <w:b w:val="0"/>
                <w:bCs w:val="0"/>
                <w:color w:val="auto"/>
                <w:kern w:val="0"/>
                <w:sz w:val="18"/>
                <w:szCs w:val="18"/>
                <w:highlight w:val="none"/>
                <w:lang w:val="en-US" w:eastAsia="zh-CN"/>
              </w:rPr>
              <w:t>768.82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6"/>
        <w:tblW w:w="9328" w:type="dxa"/>
        <w:tblInd w:w="-148" w:type="dxa"/>
        <w:tblLayout w:type="autofit"/>
        <w:tblCellMar>
          <w:top w:w="0" w:type="dxa"/>
          <w:left w:w="108" w:type="dxa"/>
          <w:bottom w:w="0" w:type="dxa"/>
          <w:right w:w="108" w:type="dxa"/>
        </w:tblCellMar>
      </w:tblPr>
      <w:tblGrid>
        <w:gridCol w:w="757"/>
        <w:gridCol w:w="577"/>
        <w:gridCol w:w="3052"/>
        <w:gridCol w:w="1540"/>
        <w:gridCol w:w="976"/>
        <w:gridCol w:w="725"/>
        <w:gridCol w:w="1701"/>
      </w:tblGrid>
      <w:tr>
        <w:tblPrEx>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6902"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val="en-US" w:eastAsia="zh-CN"/>
              </w:rPr>
              <w:t>呼图壁县呼图壁县园户村镇人民政府</w:t>
            </w: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386"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942"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05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54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052"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540"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工资福利支出</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1323.36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2079.70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71.72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01</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基本工资</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296.17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296.17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02</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津贴补贴</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204.01</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204.01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03</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奖金</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235.14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235.14</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07</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绩效工资</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111.81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111.81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08</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机关事业单位基本养老保险缴费</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118.46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118.46</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10</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职工基本医疗保险缴费</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59.23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59.23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11</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公务员医疗补助缴费</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16.29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16.29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12</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其他社会保障缴费</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5.57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5.57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13</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住房公积金</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98.15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98.15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99</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其他工资福利支出</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178.53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178.53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商品和服务支出</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141.39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69.67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71.72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01</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办公费</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4.4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4.4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06</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电费</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4.68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4.68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07</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邮电费</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08</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取暖费</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22.75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22.75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11</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eastAsia="宋体" w:cs="宋体"/>
                <w:color w:val="auto"/>
                <w:kern w:val="0"/>
                <w:sz w:val="20"/>
                <w:szCs w:val="20"/>
                <w:highlight w:val="none"/>
                <w:lang w:val="en-US" w:eastAsia="zh-CN"/>
              </w:rPr>
              <w:t>差旅费</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eastAsia="宋体" w:cs="宋体"/>
                <w:color w:val="auto"/>
                <w:kern w:val="0"/>
                <w:sz w:val="20"/>
                <w:szCs w:val="20"/>
                <w:highlight w:val="none"/>
                <w:lang w:val="en-US" w:eastAsia="zh-CN"/>
              </w:rPr>
              <w:t>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eastAsia="宋体" w:cs="宋体"/>
                <w:color w:val="auto"/>
                <w:kern w:val="0"/>
                <w:sz w:val="20"/>
                <w:szCs w:val="20"/>
                <w:highlight w:val="none"/>
                <w:lang w:val="en-US" w:eastAsia="zh-CN"/>
              </w:rPr>
              <w:t>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16</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eastAsia="宋体" w:cs="宋体"/>
                <w:color w:val="auto"/>
                <w:kern w:val="0"/>
                <w:sz w:val="20"/>
                <w:szCs w:val="20"/>
                <w:highlight w:val="none"/>
                <w:lang w:val="en-US" w:eastAsia="zh-CN"/>
              </w:rPr>
              <w:t>培训费</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17</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公务接待费</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0.11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0.11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26</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eastAsia="宋体" w:cs="宋体"/>
                <w:color w:val="auto"/>
                <w:kern w:val="0"/>
                <w:sz w:val="20"/>
                <w:szCs w:val="20"/>
                <w:highlight w:val="none"/>
                <w:lang w:val="en-US" w:eastAsia="zh-CN"/>
              </w:rPr>
              <w:t>劳务费</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69.67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69.67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28</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工会经费</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14.88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14.88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31</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公务用车运行维护费</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4.8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4.8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39</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其他交通费用</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9.6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9.6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对个人和家庭的补助</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686.67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686.67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02</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退休费</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26.75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26.75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05</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生活补助</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658.35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658.35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09</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奖励金</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1.51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1.51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99</w:t>
            </w:r>
          </w:p>
        </w:tc>
        <w:tc>
          <w:tcPr>
            <w:tcW w:w="305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其他</w:t>
            </w:r>
            <w:r>
              <w:rPr>
                <w:rFonts w:hint="eastAsia" w:ascii="宋体" w:hAnsi="宋体" w:eastAsia="宋体" w:cs="宋体"/>
                <w:color w:val="auto"/>
                <w:kern w:val="0"/>
                <w:sz w:val="20"/>
                <w:szCs w:val="20"/>
                <w:highlight w:val="none"/>
              </w:rPr>
              <w:t>对个人和家庭的补助</w:t>
            </w:r>
          </w:p>
        </w:tc>
        <w:tc>
          <w:tcPr>
            <w:tcW w:w="154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0.07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0.07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05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40"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2151.42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2079.70</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71.72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6"/>
        <w:tblW w:w="9540" w:type="dxa"/>
        <w:tblInd w:w="-360" w:type="dxa"/>
        <w:tblLayout w:type="fixed"/>
        <w:tblCellMar>
          <w:top w:w="0" w:type="dxa"/>
          <w:left w:w="108" w:type="dxa"/>
          <w:bottom w:w="0" w:type="dxa"/>
          <w:right w:w="108" w:type="dxa"/>
        </w:tblCellMar>
      </w:tblPr>
      <w:tblGrid>
        <w:gridCol w:w="10"/>
        <w:gridCol w:w="509"/>
        <w:gridCol w:w="414"/>
        <w:gridCol w:w="417"/>
        <w:gridCol w:w="924"/>
        <w:gridCol w:w="1623"/>
        <w:gridCol w:w="806"/>
        <w:gridCol w:w="405"/>
        <w:gridCol w:w="721"/>
        <w:gridCol w:w="735"/>
        <w:gridCol w:w="390"/>
        <w:gridCol w:w="449"/>
        <w:gridCol w:w="195"/>
        <w:gridCol w:w="361"/>
        <w:gridCol w:w="318"/>
        <w:gridCol w:w="41"/>
        <w:gridCol w:w="377"/>
        <w:gridCol w:w="418"/>
        <w:gridCol w:w="376"/>
        <w:gridCol w:w="51"/>
      </w:tblGrid>
      <w:tr>
        <w:tblPrEx>
          <w:tblCellMar>
            <w:top w:w="0" w:type="dxa"/>
            <w:left w:w="108" w:type="dxa"/>
            <w:bottom w:w="0" w:type="dxa"/>
            <w:right w:w="108" w:type="dxa"/>
          </w:tblCellMar>
        </w:tblPrEx>
        <w:trPr>
          <w:gridBefore w:val="1"/>
          <w:gridAfter w:val="1"/>
          <w:wBefore w:w="10" w:type="dxa"/>
          <w:wAfter w:w="51" w:type="dxa"/>
          <w:trHeight w:val="375" w:hRule="atLeast"/>
        </w:trPr>
        <w:tc>
          <w:tcPr>
            <w:tcW w:w="9479"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0" w:type="dxa"/>
          <w:wAfter w:w="51" w:type="dxa"/>
          <w:trHeight w:val="405" w:hRule="atLeast"/>
        </w:trPr>
        <w:tc>
          <w:tcPr>
            <w:tcW w:w="6944" w:type="dxa"/>
            <w:gridSpan w:val="10"/>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val="en-US" w:eastAsia="zh-CN"/>
              </w:rPr>
              <w:t>呼图壁县呼图壁县园户村镇人民政府</w:t>
            </w:r>
          </w:p>
        </w:tc>
        <w:tc>
          <w:tcPr>
            <w:tcW w:w="2535" w:type="dxa"/>
            <w:gridSpan w:val="8"/>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5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924"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623"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0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0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2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3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9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44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556"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359"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37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2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19"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4"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924"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62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0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2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9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4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56"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59"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7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7"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lang w:val="en-US" w:eastAsia="zh-CN"/>
              </w:rPr>
              <w:t>201</w:t>
            </w:r>
          </w:p>
        </w:tc>
        <w:tc>
          <w:tcPr>
            <w:tcW w:w="414" w:type="dxa"/>
            <w:noWrap w:val="0"/>
            <w:vAlign w:val="center"/>
          </w:tcPr>
          <w:p>
            <w:pPr>
              <w:widowControl/>
              <w:jc w:val="both"/>
              <w:outlineLvl w:val="1"/>
              <w:rPr>
                <w:rFonts w:hint="eastAsia" w:ascii="仿宋_GB2312" w:hAnsi="宋体" w:eastAsia="仿宋_GB2312"/>
                <w:b w:val="0"/>
                <w:bCs w:val="0"/>
                <w:color w:val="auto"/>
                <w:kern w:val="0"/>
                <w:sz w:val="16"/>
                <w:szCs w:val="16"/>
                <w:highlight w:val="none"/>
                <w:lang w:eastAsia="zh-Hans"/>
              </w:rPr>
            </w:pPr>
          </w:p>
        </w:tc>
        <w:tc>
          <w:tcPr>
            <w:tcW w:w="417"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924"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一般公共服务支出</w:t>
            </w:r>
          </w:p>
        </w:tc>
        <w:tc>
          <w:tcPr>
            <w:tcW w:w="1623"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562.48</w:t>
            </w:r>
          </w:p>
        </w:tc>
        <w:tc>
          <w:tcPr>
            <w:tcW w:w="40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424</w:t>
            </w:r>
          </w:p>
        </w:tc>
        <w:tc>
          <w:tcPr>
            <w:tcW w:w="735"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lang w:val="en-US" w:eastAsia="zh-CN"/>
              </w:rPr>
              <w:t>108.98</w:t>
            </w:r>
          </w:p>
        </w:tc>
        <w:tc>
          <w:tcPr>
            <w:tcW w:w="390"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49"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556"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lang w:val="en-US" w:eastAsia="zh-CN"/>
              </w:rPr>
              <w:t>28.5</w:t>
            </w:r>
          </w:p>
        </w:tc>
        <w:tc>
          <w:tcPr>
            <w:tcW w:w="359"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201</w:t>
            </w:r>
          </w:p>
        </w:tc>
        <w:tc>
          <w:tcPr>
            <w:tcW w:w="414"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lang w:val="en-US" w:eastAsia="zh-CN"/>
              </w:rPr>
              <w:t>01</w:t>
            </w:r>
          </w:p>
        </w:tc>
        <w:tc>
          <w:tcPr>
            <w:tcW w:w="417"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924"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人大事务</w:t>
            </w:r>
          </w:p>
        </w:tc>
        <w:tc>
          <w:tcPr>
            <w:tcW w:w="1623"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806"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lang w:val="en-US" w:eastAsia="zh-CN"/>
              </w:rPr>
              <w:t>46.5</w:t>
            </w:r>
          </w:p>
        </w:tc>
        <w:tc>
          <w:tcPr>
            <w:tcW w:w="40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18</w:t>
            </w:r>
          </w:p>
        </w:tc>
        <w:tc>
          <w:tcPr>
            <w:tcW w:w="73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49"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556" w:type="dxa"/>
            <w:gridSpan w:val="2"/>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28.5</w:t>
            </w:r>
          </w:p>
        </w:tc>
        <w:tc>
          <w:tcPr>
            <w:tcW w:w="318"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18"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default"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201</w:t>
            </w:r>
          </w:p>
        </w:tc>
        <w:tc>
          <w:tcPr>
            <w:tcW w:w="414" w:type="dxa"/>
            <w:noWrap w:val="0"/>
            <w:vAlign w:val="center"/>
          </w:tcPr>
          <w:p>
            <w:pPr>
              <w:widowControl/>
              <w:jc w:val="both"/>
              <w:outlineLvl w:val="1"/>
              <w:rPr>
                <w:rFonts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01</w:t>
            </w:r>
          </w:p>
        </w:tc>
        <w:tc>
          <w:tcPr>
            <w:tcW w:w="417"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lang w:val="en-US" w:eastAsia="zh-CN"/>
              </w:rPr>
              <w:t>99</w:t>
            </w:r>
          </w:p>
        </w:tc>
        <w:tc>
          <w:tcPr>
            <w:tcW w:w="924"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其他人大事务支出</w:t>
            </w:r>
          </w:p>
        </w:tc>
        <w:tc>
          <w:tcPr>
            <w:tcW w:w="1623"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46.5</w:t>
            </w:r>
          </w:p>
        </w:tc>
        <w:tc>
          <w:tcPr>
            <w:tcW w:w="40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18</w:t>
            </w:r>
          </w:p>
        </w:tc>
        <w:tc>
          <w:tcPr>
            <w:tcW w:w="73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49"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556" w:type="dxa"/>
            <w:gridSpan w:val="2"/>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28.5</w:t>
            </w:r>
          </w:p>
        </w:tc>
        <w:tc>
          <w:tcPr>
            <w:tcW w:w="318"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18"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default"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201</w:t>
            </w:r>
          </w:p>
        </w:tc>
        <w:tc>
          <w:tcPr>
            <w:tcW w:w="414" w:type="dxa"/>
            <w:noWrap w:val="0"/>
            <w:vAlign w:val="center"/>
          </w:tcPr>
          <w:p>
            <w:pPr>
              <w:widowControl/>
              <w:jc w:val="both"/>
              <w:outlineLvl w:val="1"/>
              <w:rPr>
                <w:rFonts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01</w:t>
            </w:r>
          </w:p>
        </w:tc>
        <w:tc>
          <w:tcPr>
            <w:tcW w:w="417"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99</w:t>
            </w:r>
          </w:p>
        </w:tc>
        <w:tc>
          <w:tcPr>
            <w:tcW w:w="924"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其他人大事务支出</w:t>
            </w:r>
          </w:p>
        </w:tc>
        <w:tc>
          <w:tcPr>
            <w:tcW w:w="1623"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2024年乡镇人大“微实事”【非定额+乡财】</w:t>
            </w: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28.5</w:t>
            </w:r>
          </w:p>
        </w:tc>
        <w:tc>
          <w:tcPr>
            <w:tcW w:w="40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73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49"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556" w:type="dxa"/>
            <w:gridSpan w:val="2"/>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28.5</w:t>
            </w:r>
          </w:p>
        </w:tc>
        <w:tc>
          <w:tcPr>
            <w:tcW w:w="318"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18"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default"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201</w:t>
            </w:r>
          </w:p>
        </w:tc>
        <w:tc>
          <w:tcPr>
            <w:tcW w:w="414" w:type="dxa"/>
            <w:noWrap w:val="0"/>
            <w:vAlign w:val="center"/>
          </w:tcPr>
          <w:p>
            <w:pPr>
              <w:widowControl/>
              <w:jc w:val="both"/>
              <w:outlineLvl w:val="1"/>
              <w:rPr>
                <w:rFonts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01</w:t>
            </w:r>
          </w:p>
        </w:tc>
        <w:tc>
          <w:tcPr>
            <w:tcW w:w="417" w:type="dxa"/>
            <w:noWrap w:val="0"/>
            <w:vAlign w:val="center"/>
          </w:tcPr>
          <w:p>
            <w:pPr>
              <w:widowControl/>
              <w:jc w:val="both"/>
              <w:outlineLvl w:val="1"/>
              <w:rPr>
                <w:rFonts w:hint="default"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99</w:t>
            </w:r>
          </w:p>
        </w:tc>
        <w:tc>
          <w:tcPr>
            <w:tcW w:w="924"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其他人大事务支出</w:t>
            </w:r>
          </w:p>
        </w:tc>
        <w:tc>
          <w:tcPr>
            <w:tcW w:w="1623"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2024年人大代表联络站补助经费【非定额+乡财】</w:t>
            </w: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18</w:t>
            </w:r>
          </w:p>
        </w:tc>
        <w:tc>
          <w:tcPr>
            <w:tcW w:w="40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18</w:t>
            </w:r>
          </w:p>
        </w:tc>
        <w:tc>
          <w:tcPr>
            <w:tcW w:w="73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49"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556"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18"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18"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201</w:t>
            </w:r>
          </w:p>
        </w:tc>
        <w:tc>
          <w:tcPr>
            <w:tcW w:w="414"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lang w:val="en-US" w:eastAsia="zh-CN"/>
              </w:rPr>
              <w:t>11</w:t>
            </w:r>
          </w:p>
        </w:tc>
        <w:tc>
          <w:tcPr>
            <w:tcW w:w="417"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924"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纪检监察事务</w:t>
            </w:r>
          </w:p>
        </w:tc>
        <w:tc>
          <w:tcPr>
            <w:tcW w:w="1623"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26</w:t>
            </w:r>
          </w:p>
        </w:tc>
        <w:tc>
          <w:tcPr>
            <w:tcW w:w="40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16</w:t>
            </w:r>
          </w:p>
        </w:tc>
        <w:tc>
          <w:tcPr>
            <w:tcW w:w="735"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10</w:t>
            </w:r>
          </w:p>
        </w:tc>
        <w:tc>
          <w:tcPr>
            <w:tcW w:w="390"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49"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556"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18"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18"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201</w:t>
            </w:r>
          </w:p>
        </w:tc>
        <w:tc>
          <w:tcPr>
            <w:tcW w:w="414"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11</w:t>
            </w:r>
          </w:p>
        </w:tc>
        <w:tc>
          <w:tcPr>
            <w:tcW w:w="417"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lang w:val="en-US" w:eastAsia="zh-CN"/>
              </w:rPr>
              <w:t>99</w:t>
            </w:r>
          </w:p>
        </w:tc>
        <w:tc>
          <w:tcPr>
            <w:tcW w:w="924"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其他纪检监察事务支出</w:t>
            </w:r>
          </w:p>
        </w:tc>
        <w:tc>
          <w:tcPr>
            <w:tcW w:w="1623"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26</w:t>
            </w:r>
          </w:p>
        </w:tc>
        <w:tc>
          <w:tcPr>
            <w:tcW w:w="40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16</w:t>
            </w:r>
          </w:p>
        </w:tc>
        <w:tc>
          <w:tcPr>
            <w:tcW w:w="735"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10</w:t>
            </w:r>
          </w:p>
        </w:tc>
        <w:tc>
          <w:tcPr>
            <w:tcW w:w="390"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49"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556"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18"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18"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default"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201</w:t>
            </w:r>
          </w:p>
        </w:tc>
        <w:tc>
          <w:tcPr>
            <w:tcW w:w="414" w:type="dxa"/>
            <w:noWrap w:val="0"/>
            <w:vAlign w:val="center"/>
          </w:tcPr>
          <w:p>
            <w:pPr>
              <w:widowControl/>
              <w:jc w:val="both"/>
              <w:outlineLvl w:val="1"/>
              <w:rPr>
                <w:rFonts w:hint="default"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11</w:t>
            </w:r>
          </w:p>
        </w:tc>
        <w:tc>
          <w:tcPr>
            <w:tcW w:w="417"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lang w:val="en-US" w:eastAsia="zh-CN"/>
              </w:rPr>
              <w:t>99</w:t>
            </w:r>
          </w:p>
        </w:tc>
        <w:tc>
          <w:tcPr>
            <w:tcW w:w="924"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其他纪检监察事务支出</w:t>
            </w:r>
          </w:p>
        </w:tc>
        <w:tc>
          <w:tcPr>
            <w:tcW w:w="1623"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2024年乡镇监察信息员工作经费【非定额+乡财】</w:t>
            </w: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10</w:t>
            </w:r>
          </w:p>
        </w:tc>
        <w:tc>
          <w:tcPr>
            <w:tcW w:w="40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735"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10</w:t>
            </w:r>
          </w:p>
        </w:tc>
        <w:tc>
          <w:tcPr>
            <w:tcW w:w="390"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49"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556"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default"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201</w:t>
            </w:r>
          </w:p>
        </w:tc>
        <w:tc>
          <w:tcPr>
            <w:tcW w:w="414" w:type="dxa"/>
            <w:noWrap w:val="0"/>
            <w:vAlign w:val="center"/>
          </w:tcPr>
          <w:p>
            <w:pPr>
              <w:widowControl/>
              <w:jc w:val="both"/>
              <w:outlineLvl w:val="1"/>
              <w:rPr>
                <w:rFonts w:hint="default"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11</w:t>
            </w:r>
          </w:p>
        </w:tc>
        <w:tc>
          <w:tcPr>
            <w:tcW w:w="417"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lang w:val="en-US" w:eastAsia="zh-CN"/>
              </w:rPr>
              <w:t>99</w:t>
            </w:r>
          </w:p>
        </w:tc>
        <w:tc>
          <w:tcPr>
            <w:tcW w:w="924"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其他纪检监察事务支出</w:t>
            </w:r>
          </w:p>
        </w:tc>
        <w:tc>
          <w:tcPr>
            <w:tcW w:w="1623"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2024年乡镇监察信息员工作经费【非定额+乡财】</w:t>
            </w: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16</w:t>
            </w:r>
          </w:p>
        </w:tc>
        <w:tc>
          <w:tcPr>
            <w:tcW w:w="40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lang w:val="en-US" w:eastAsia="zh-CN"/>
              </w:rPr>
              <w:t>16</w:t>
            </w:r>
          </w:p>
        </w:tc>
        <w:tc>
          <w:tcPr>
            <w:tcW w:w="73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49"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556"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519" w:type="dxa"/>
            <w:gridSpan w:val="2"/>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201</w:t>
            </w:r>
          </w:p>
        </w:tc>
        <w:tc>
          <w:tcPr>
            <w:tcW w:w="414"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lang w:val="en-US" w:eastAsia="zh-CN"/>
              </w:rPr>
              <w:t>32</w:t>
            </w:r>
          </w:p>
        </w:tc>
        <w:tc>
          <w:tcPr>
            <w:tcW w:w="417"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924"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组织事务</w:t>
            </w:r>
          </w:p>
        </w:tc>
        <w:tc>
          <w:tcPr>
            <w:tcW w:w="1623"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489.98</w:t>
            </w:r>
          </w:p>
        </w:tc>
        <w:tc>
          <w:tcPr>
            <w:tcW w:w="40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lang w:val="en-US" w:eastAsia="zh-CN"/>
              </w:rPr>
              <w:t>390</w:t>
            </w:r>
          </w:p>
        </w:tc>
        <w:tc>
          <w:tcPr>
            <w:tcW w:w="735"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99.98</w:t>
            </w:r>
          </w:p>
        </w:tc>
        <w:tc>
          <w:tcPr>
            <w:tcW w:w="390"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49"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556"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default"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201</w:t>
            </w:r>
          </w:p>
        </w:tc>
        <w:tc>
          <w:tcPr>
            <w:tcW w:w="414" w:type="dxa"/>
            <w:noWrap w:val="0"/>
            <w:vAlign w:val="center"/>
          </w:tcPr>
          <w:p>
            <w:pPr>
              <w:widowControl/>
              <w:jc w:val="both"/>
              <w:outlineLvl w:val="1"/>
              <w:rPr>
                <w:rFonts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32</w:t>
            </w:r>
          </w:p>
        </w:tc>
        <w:tc>
          <w:tcPr>
            <w:tcW w:w="417"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lang w:val="en-US" w:eastAsia="zh-CN"/>
              </w:rPr>
              <w:t>99</w:t>
            </w:r>
          </w:p>
        </w:tc>
        <w:tc>
          <w:tcPr>
            <w:tcW w:w="924"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其他组织事务支出</w:t>
            </w:r>
          </w:p>
        </w:tc>
        <w:tc>
          <w:tcPr>
            <w:tcW w:w="1623"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489.98</w:t>
            </w:r>
          </w:p>
        </w:tc>
        <w:tc>
          <w:tcPr>
            <w:tcW w:w="40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lang w:val="en-US" w:eastAsia="zh-CN"/>
              </w:rPr>
              <w:t>390</w:t>
            </w:r>
          </w:p>
        </w:tc>
        <w:tc>
          <w:tcPr>
            <w:tcW w:w="735"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99.98</w:t>
            </w:r>
          </w:p>
        </w:tc>
        <w:tc>
          <w:tcPr>
            <w:tcW w:w="390"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49"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556"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default"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201</w:t>
            </w:r>
          </w:p>
        </w:tc>
        <w:tc>
          <w:tcPr>
            <w:tcW w:w="414" w:type="dxa"/>
            <w:noWrap w:val="0"/>
            <w:vAlign w:val="center"/>
          </w:tcPr>
          <w:p>
            <w:pPr>
              <w:widowControl/>
              <w:jc w:val="both"/>
              <w:outlineLvl w:val="1"/>
              <w:rPr>
                <w:rFonts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32</w:t>
            </w:r>
          </w:p>
        </w:tc>
        <w:tc>
          <w:tcPr>
            <w:tcW w:w="417"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99</w:t>
            </w:r>
          </w:p>
        </w:tc>
        <w:tc>
          <w:tcPr>
            <w:tcW w:w="924"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其他组织事务支出</w:t>
            </w:r>
          </w:p>
        </w:tc>
        <w:tc>
          <w:tcPr>
            <w:tcW w:w="1623"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2024年服务群众工作经费【非定额+乡财】</w:t>
            </w: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130</w:t>
            </w:r>
          </w:p>
        </w:tc>
        <w:tc>
          <w:tcPr>
            <w:tcW w:w="40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130</w:t>
            </w:r>
          </w:p>
        </w:tc>
        <w:tc>
          <w:tcPr>
            <w:tcW w:w="73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49"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556"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default"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201</w:t>
            </w:r>
          </w:p>
        </w:tc>
        <w:tc>
          <w:tcPr>
            <w:tcW w:w="414" w:type="dxa"/>
            <w:noWrap w:val="0"/>
            <w:vAlign w:val="center"/>
          </w:tcPr>
          <w:p>
            <w:pPr>
              <w:widowControl/>
              <w:jc w:val="both"/>
              <w:outlineLvl w:val="1"/>
              <w:rPr>
                <w:rFonts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32</w:t>
            </w:r>
          </w:p>
        </w:tc>
        <w:tc>
          <w:tcPr>
            <w:tcW w:w="417"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lang w:val="en-US" w:eastAsia="zh-CN"/>
              </w:rPr>
              <w:t>99</w:t>
            </w:r>
          </w:p>
        </w:tc>
        <w:tc>
          <w:tcPr>
            <w:tcW w:w="924"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其他组织事务支出</w:t>
            </w:r>
          </w:p>
        </w:tc>
        <w:tc>
          <w:tcPr>
            <w:tcW w:w="1623" w:type="dxa"/>
            <w:noWrap w:val="0"/>
            <w:vAlign w:val="center"/>
          </w:tcPr>
          <w:p>
            <w:pPr>
              <w:widowControl/>
              <w:jc w:val="both"/>
              <w:outlineLvl w:val="1"/>
              <w:rPr>
                <w:rFonts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2024年村社区级运转经费【非定额+乡财】</w:t>
            </w: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260</w:t>
            </w:r>
          </w:p>
        </w:tc>
        <w:tc>
          <w:tcPr>
            <w:tcW w:w="40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260</w:t>
            </w:r>
          </w:p>
        </w:tc>
        <w:tc>
          <w:tcPr>
            <w:tcW w:w="735"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49"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556"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201</w:t>
            </w:r>
          </w:p>
        </w:tc>
        <w:tc>
          <w:tcPr>
            <w:tcW w:w="414" w:type="dxa"/>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32</w:t>
            </w:r>
          </w:p>
        </w:tc>
        <w:tc>
          <w:tcPr>
            <w:tcW w:w="417"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99</w:t>
            </w:r>
          </w:p>
        </w:tc>
        <w:tc>
          <w:tcPr>
            <w:tcW w:w="924"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其他组织事务支出</w:t>
            </w:r>
          </w:p>
        </w:tc>
        <w:tc>
          <w:tcPr>
            <w:tcW w:w="1623"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昌州财行【2023】49号-昌吉州村干部报酬资金</w:t>
            </w: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99.98</w:t>
            </w:r>
          </w:p>
        </w:tc>
        <w:tc>
          <w:tcPr>
            <w:tcW w:w="40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35"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99.98</w:t>
            </w:r>
          </w:p>
        </w:tc>
        <w:tc>
          <w:tcPr>
            <w:tcW w:w="390"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644"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6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204</w:t>
            </w:r>
          </w:p>
        </w:tc>
        <w:tc>
          <w:tcPr>
            <w:tcW w:w="414"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p>
        </w:tc>
        <w:tc>
          <w:tcPr>
            <w:tcW w:w="417"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p>
        </w:tc>
        <w:tc>
          <w:tcPr>
            <w:tcW w:w="924" w:type="dxa"/>
            <w:noWrap w:val="0"/>
            <w:vAlign w:val="center"/>
          </w:tcPr>
          <w:p>
            <w:pPr>
              <w:widowControl/>
              <w:jc w:val="both"/>
              <w:outlineLvl w:val="1"/>
              <w:rPr>
                <w:rFonts w:hint="eastAsia" w:ascii="仿宋_GB2312" w:hAnsi="宋体" w:eastAsia="仿宋_GB2312"/>
                <w:b w:val="0"/>
                <w:bCs w:val="0"/>
                <w:color w:val="auto"/>
                <w:kern w:val="0"/>
                <w:sz w:val="16"/>
                <w:szCs w:val="16"/>
                <w:highlight w:val="none"/>
                <w:lang w:eastAsia="zh-CN"/>
              </w:rPr>
            </w:pPr>
            <w:r>
              <w:rPr>
                <w:rFonts w:hint="eastAsia" w:ascii="仿宋_GB2312" w:hAnsi="宋体" w:eastAsia="仿宋_GB2312"/>
                <w:b w:val="0"/>
                <w:bCs w:val="0"/>
                <w:color w:val="auto"/>
                <w:kern w:val="0"/>
                <w:sz w:val="16"/>
                <w:szCs w:val="16"/>
                <w:highlight w:val="none"/>
                <w:lang w:eastAsia="zh-CN"/>
              </w:rPr>
              <w:t>公共安全支出</w:t>
            </w:r>
          </w:p>
        </w:tc>
        <w:tc>
          <w:tcPr>
            <w:tcW w:w="1623"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806" w:type="dxa"/>
            <w:noWrap w:val="0"/>
            <w:vAlign w:val="center"/>
          </w:tcPr>
          <w:p>
            <w:pPr>
              <w:widowControl/>
              <w:jc w:val="both"/>
              <w:outlineLvl w:val="1"/>
              <w:rPr>
                <w:rFonts w:hint="eastAsia"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w:t>
            </w:r>
          </w:p>
        </w:tc>
        <w:tc>
          <w:tcPr>
            <w:tcW w:w="40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eastAsia"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w:t>
            </w:r>
          </w:p>
        </w:tc>
        <w:tc>
          <w:tcPr>
            <w:tcW w:w="73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644"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6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19" w:type="dxa"/>
            <w:gridSpan w:val="2"/>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204</w:t>
            </w:r>
          </w:p>
        </w:tc>
        <w:tc>
          <w:tcPr>
            <w:tcW w:w="414"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01</w:t>
            </w:r>
          </w:p>
        </w:tc>
        <w:tc>
          <w:tcPr>
            <w:tcW w:w="417"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p>
        </w:tc>
        <w:tc>
          <w:tcPr>
            <w:tcW w:w="924" w:type="dxa"/>
            <w:noWrap w:val="0"/>
            <w:vAlign w:val="center"/>
          </w:tcPr>
          <w:p>
            <w:pPr>
              <w:widowControl/>
              <w:jc w:val="both"/>
              <w:outlineLvl w:val="1"/>
              <w:rPr>
                <w:rFonts w:hint="eastAsia" w:ascii="仿宋_GB2312" w:hAnsi="宋体" w:eastAsia="仿宋_GB2312"/>
                <w:b w:val="0"/>
                <w:bCs w:val="0"/>
                <w:color w:val="auto"/>
                <w:kern w:val="0"/>
                <w:sz w:val="16"/>
                <w:szCs w:val="16"/>
                <w:highlight w:val="none"/>
                <w:lang w:eastAsia="zh-CN"/>
              </w:rPr>
            </w:pPr>
            <w:r>
              <w:rPr>
                <w:rFonts w:hint="eastAsia" w:ascii="仿宋_GB2312" w:hAnsi="宋体" w:eastAsia="仿宋_GB2312"/>
                <w:b w:val="0"/>
                <w:bCs w:val="0"/>
                <w:color w:val="auto"/>
                <w:kern w:val="0"/>
                <w:sz w:val="16"/>
                <w:szCs w:val="16"/>
                <w:highlight w:val="none"/>
                <w:lang w:eastAsia="zh-CN"/>
              </w:rPr>
              <w:t>武装警察部队</w:t>
            </w:r>
          </w:p>
        </w:tc>
        <w:tc>
          <w:tcPr>
            <w:tcW w:w="1623"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806" w:type="dxa"/>
            <w:noWrap w:val="0"/>
            <w:vAlign w:val="center"/>
          </w:tcPr>
          <w:p>
            <w:pPr>
              <w:widowControl/>
              <w:jc w:val="both"/>
              <w:outlineLvl w:val="1"/>
              <w:rPr>
                <w:rFonts w:hint="eastAsia"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w:t>
            </w:r>
          </w:p>
        </w:tc>
        <w:tc>
          <w:tcPr>
            <w:tcW w:w="40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eastAsia"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w:t>
            </w:r>
          </w:p>
        </w:tc>
        <w:tc>
          <w:tcPr>
            <w:tcW w:w="73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644"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6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default"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204</w:t>
            </w:r>
          </w:p>
        </w:tc>
        <w:tc>
          <w:tcPr>
            <w:tcW w:w="414" w:type="dxa"/>
            <w:noWrap w:val="0"/>
            <w:vAlign w:val="center"/>
          </w:tcPr>
          <w:p>
            <w:pPr>
              <w:widowControl/>
              <w:jc w:val="both"/>
              <w:outlineLvl w:val="1"/>
              <w:rPr>
                <w:rFonts w:hint="default"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cs="Times New Roman"/>
                <w:b w:val="0"/>
                <w:bCs w:val="0"/>
                <w:color w:val="auto"/>
                <w:kern w:val="0"/>
                <w:sz w:val="16"/>
                <w:szCs w:val="16"/>
                <w:highlight w:val="none"/>
                <w:lang w:val="en-US" w:eastAsia="zh-CN" w:bidi="ar-SA"/>
              </w:rPr>
              <w:t>01</w:t>
            </w:r>
          </w:p>
        </w:tc>
        <w:tc>
          <w:tcPr>
            <w:tcW w:w="417"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99</w:t>
            </w:r>
          </w:p>
        </w:tc>
        <w:tc>
          <w:tcPr>
            <w:tcW w:w="924" w:type="dxa"/>
            <w:noWrap w:val="0"/>
            <w:vAlign w:val="center"/>
          </w:tcPr>
          <w:p>
            <w:pPr>
              <w:widowControl/>
              <w:jc w:val="both"/>
              <w:outlineLvl w:val="1"/>
              <w:rPr>
                <w:rFonts w:hint="eastAsia" w:ascii="仿宋_GB2312" w:hAnsi="宋体" w:eastAsia="仿宋_GB2312"/>
                <w:b w:val="0"/>
                <w:bCs w:val="0"/>
                <w:color w:val="auto"/>
                <w:kern w:val="0"/>
                <w:sz w:val="16"/>
                <w:szCs w:val="16"/>
                <w:highlight w:val="none"/>
                <w:lang w:eastAsia="zh-CN"/>
              </w:rPr>
            </w:pPr>
            <w:r>
              <w:rPr>
                <w:rFonts w:hint="eastAsia" w:ascii="仿宋_GB2312" w:hAnsi="宋体" w:eastAsia="仿宋_GB2312"/>
                <w:b w:val="0"/>
                <w:bCs w:val="0"/>
                <w:color w:val="auto"/>
                <w:kern w:val="0"/>
                <w:sz w:val="16"/>
                <w:szCs w:val="16"/>
                <w:highlight w:val="none"/>
                <w:lang w:eastAsia="zh-CN"/>
              </w:rPr>
              <w:t>其他武装警察部队支出</w:t>
            </w:r>
          </w:p>
        </w:tc>
        <w:tc>
          <w:tcPr>
            <w:tcW w:w="1623"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2024年乡镇武装工作经费【非定额+乡财】</w:t>
            </w:r>
          </w:p>
        </w:tc>
        <w:tc>
          <w:tcPr>
            <w:tcW w:w="806" w:type="dxa"/>
            <w:noWrap w:val="0"/>
            <w:vAlign w:val="center"/>
          </w:tcPr>
          <w:p>
            <w:pPr>
              <w:widowControl/>
              <w:jc w:val="both"/>
              <w:outlineLvl w:val="1"/>
              <w:rPr>
                <w:rFonts w:hint="eastAsia"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w:t>
            </w:r>
          </w:p>
        </w:tc>
        <w:tc>
          <w:tcPr>
            <w:tcW w:w="40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eastAsia"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w:t>
            </w:r>
          </w:p>
        </w:tc>
        <w:tc>
          <w:tcPr>
            <w:tcW w:w="73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644"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6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19" w:type="dxa"/>
            <w:gridSpan w:val="2"/>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211</w:t>
            </w:r>
          </w:p>
        </w:tc>
        <w:tc>
          <w:tcPr>
            <w:tcW w:w="414"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17" w:type="dxa"/>
            <w:noWrap w:val="0"/>
            <w:vAlign w:val="center"/>
          </w:tcPr>
          <w:p>
            <w:pPr>
              <w:widowControl/>
              <w:jc w:val="both"/>
              <w:outlineLvl w:val="1"/>
              <w:rPr>
                <w:rFonts w:hint="eastAsia" w:ascii="仿宋_GB2312" w:hAnsi="宋体" w:eastAsia="仿宋_GB2312"/>
                <w:b w:val="0"/>
                <w:bCs w:val="0"/>
                <w:color w:val="auto"/>
                <w:kern w:val="0"/>
                <w:sz w:val="16"/>
                <w:szCs w:val="16"/>
                <w:highlight w:val="none"/>
                <w:lang w:val="en-US" w:eastAsia="zh-CN"/>
              </w:rPr>
            </w:pPr>
          </w:p>
        </w:tc>
        <w:tc>
          <w:tcPr>
            <w:tcW w:w="924"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节能环保支出</w:t>
            </w:r>
          </w:p>
        </w:tc>
        <w:tc>
          <w:tcPr>
            <w:tcW w:w="1623"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43.2</w:t>
            </w:r>
          </w:p>
        </w:tc>
        <w:tc>
          <w:tcPr>
            <w:tcW w:w="40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43.2</w:t>
            </w:r>
          </w:p>
        </w:tc>
        <w:tc>
          <w:tcPr>
            <w:tcW w:w="73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644"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6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519" w:type="dxa"/>
            <w:gridSpan w:val="2"/>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211</w:t>
            </w:r>
          </w:p>
        </w:tc>
        <w:tc>
          <w:tcPr>
            <w:tcW w:w="414"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03</w:t>
            </w:r>
          </w:p>
        </w:tc>
        <w:tc>
          <w:tcPr>
            <w:tcW w:w="417" w:type="dxa"/>
            <w:noWrap w:val="0"/>
            <w:vAlign w:val="center"/>
          </w:tcPr>
          <w:p>
            <w:pPr>
              <w:widowControl/>
              <w:jc w:val="both"/>
              <w:outlineLvl w:val="1"/>
              <w:rPr>
                <w:rFonts w:hint="eastAsia" w:ascii="仿宋_GB2312" w:hAnsi="宋体" w:eastAsia="仿宋_GB2312"/>
                <w:b w:val="0"/>
                <w:bCs w:val="0"/>
                <w:color w:val="auto"/>
                <w:kern w:val="0"/>
                <w:sz w:val="16"/>
                <w:szCs w:val="16"/>
                <w:highlight w:val="none"/>
                <w:lang w:val="en-US" w:eastAsia="zh-CN"/>
              </w:rPr>
            </w:pPr>
          </w:p>
        </w:tc>
        <w:tc>
          <w:tcPr>
            <w:tcW w:w="924"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污染防治</w:t>
            </w:r>
          </w:p>
        </w:tc>
        <w:tc>
          <w:tcPr>
            <w:tcW w:w="1623"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43.2</w:t>
            </w:r>
          </w:p>
        </w:tc>
        <w:tc>
          <w:tcPr>
            <w:tcW w:w="40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43.2</w:t>
            </w:r>
          </w:p>
        </w:tc>
        <w:tc>
          <w:tcPr>
            <w:tcW w:w="73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644"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6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519" w:type="dxa"/>
            <w:gridSpan w:val="2"/>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211</w:t>
            </w:r>
          </w:p>
        </w:tc>
        <w:tc>
          <w:tcPr>
            <w:tcW w:w="414" w:type="dxa"/>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03</w:t>
            </w:r>
          </w:p>
        </w:tc>
        <w:tc>
          <w:tcPr>
            <w:tcW w:w="417"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01</w:t>
            </w:r>
          </w:p>
        </w:tc>
        <w:tc>
          <w:tcPr>
            <w:tcW w:w="924"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大气</w:t>
            </w:r>
          </w:p>
        </w:tc>
        <w:tc>
          <w:tcPr>
            <w:tcW w:w="1623"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43.2</w:t>
            </w:r>
          </w:p>
        </w:tc>
        <w:tc>
          <w:tcPr>
            <w:tcW w:w="40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43.2</w:t>
            </w:r>
          </w:p>
        </w:tc>
        <w:tc>
          <w:tcPr>
            <w:tcW w:w="73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644"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6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211</w:t>
            </w:r>
          </w:p>
        </w:tc>
        <w:tc>
          <w:tcPr>
            <w:tcW w:w="414" w:type="dxa"/>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03</w:t>
            </w:r>
          </w:p>
        </w:tc>
        <w:tc>
          <w:tcPr>
            <w:tcW w:w="417"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01</w:t>
            </w:r>
          </w:p>
        </w:tc>
        <w:tc>
          <w:tcPr>
            <w:tcW w:w="924"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大气</w:t>
            </w:r>
          </w:p>
        </w:tc>
        <w:tc>
          <w:tcPr>
            <w:tcW w:w="1623"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昌州财建【2023】148号-园户村镇广林村清真寺中央大气污染防治资金煤改电项目</w:t>
            </w: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10.8</w:t>
            </w:r>
          </w:p>
        </w:tc>
        <w:tc>
          <w:tcPr>
            <w:tcW w:w="40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10.8</w:t>
            </w:r>
          </w:p>
        </w:tc>
        <w:tc>
          <w:tcPr>
            <w:tcW w:w="73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644"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6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211</w:t>
            </w:r>
          </w:p>
        </w:tc>
        <w:tc>
          <w:tcPr>
            <w:tcW w:w="414" w:type="dxa"/>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03</w:t>
            </w:r>
          </w:p>
        </w:tc>
        <w:tc>
          <w:tcPr>
            <w:tcW w:w="417"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01</w:t>
            </w:r>
          </w:p>
        </w:tc>
        <w:tc>
          <w:tcPr>
            <w:tcW w:w="924"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大气</w:t>
            </w:r>
          </w:p>
        </w:tc>
        <w:tc>
          <w:tcPr>
            <w:tcW w:w="1623"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昌州财建【2023】84号 2023年中央大气污染防治资金（第二批）</w:t>
            </w: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32.4</w:t>
            </w:r>
          </w:p>
        </w:tc>
        <w:tc>
          <w:tcPr>
            <w:tcW w:w="40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32.4</w:t>
            </w:r>
          </w:p>
        </w:tc>
        <w:tc>
          <w:tcPr>
            <w:tcW w:w="73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644"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6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19" w:type="dxa"/>
            <w:gridSpan w:val="2"/>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213</w:t>
            </w:r>
          </w:p>
        </w:tc>
        <w:tc>
          <w:tcPr>
            <w:tcW w:w="414" w:type="dxa"/>
            <w:noWrap w:val="0"/>
            <w:vAlign w:val="center"/>
          </w:tcPr>
          <w:p>
            <w:pPr>
              <w:widowControl/>
              <w:jc w:val="both"/>
              <w:outlineLvl w:val="1"/>
              <w:rPr>
                <w:rFonts w:hint="eastAsia" w:ascii="仿宋_GB2312" w:hAnsi="宋体" w:eastAsia="仿宋_GB2312"/>
                <w:b w:val="0"/>
                <w:bCs w:val="0"/>
                <w:color w:val="auto"/>
                <w:kern w:val="0"/>
                <w:sz w:val="16"/>
                <w:szCs w:val="16"/>
                <w:highlight w:val="none"/>
                <w:lang w:val="en-US" w:eastAsia="zh-CN"/>
              </w:rPr>
            </w:pPr>
          </w:p>
        </w:tc>
        <w:tc>
          <w:tcPr>
            <w:tcW w:w="417" w:type="dxa"/>
            <w:noWrap w:val="0"/>
            <w:vAlign w:val="center"/>
          </w:tcPr>
          <w:p>
            <w:pPr>
              <w:widowControl/>
              <w:jc w:val="both"/>
              <w:outlineLvl w:val="1"/>
              <w:rPr>
                <w:rFonts w:hint="eastAsia" w:ascii="仿宋_GB2312" w:hAnsi="宋体" w:eastAsia="仿宋_GB2312"/>
                <w:b w:val="0"/>
                <w:bCs w:val="0"/>
                <w:color w:val="auto"/>
                <w:kern w:val="0"/>
                <w:sz w:val="16"/>
                <w:szCs w:val="16"/>
                <w:highlight w:val="none"/>
                <w:lang w:val="en-US" w:eastAsia="zh-CN"/>
              </w:rPr>
            </w:pPr>
          </w:p>
        </w:tc>
        <w:tc>
          <w:tcPr>
            <w:tcW w:w="924"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农林水支出</w:t>
            </w:r>
          </w:p>
        </w:tc>
        <w:tc>
          <w:tcPr>
            <w:tcW w:w="1623"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161.14</w:t>
            </w:r>
          </w:p>
        </w:tc>
        <w:tc>
          <w:tcPr>
            <w:tcW w:w="40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19.14</w:t>
            </w:r>
          </w:p>
        </w:tc>
        <w:tc>
          <w:tcPr>
            <w:tcW w:w="73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644" w:type="dxa"/>
            <w:gridSpan w:val="2"/>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142</w:t>
            </w:r>
          </w:p>
        </w:tc>
        <w:tc>
          <w:tcPr>
            <w:tcW w:w="36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19"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213</w:t>
            </w:r>
          </w:p>
        </w:tc>
        <w:tc>
          <w:tcPr>
            <w:tcW w:w="414"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01</w:t>
            </w:r>
          </w:p>
        </w:tc>
        <w:tc>
          <w:tcPr>
            <w:tcW w:w="417" w:type="dxa"/>
            <w:noWrap w:val="0"/>
            <w:vAlign w:val="center"/>
          </w:tcPr>
          <w:p>
            <w:pPr>
              <w:widowControl/>
              <w:jc w:val="both"/>
              <w:outlineLvl w:val="1"/>
              <w:rPr>
                <w:rFonts w:hint="eastAsia" w:ascii="仿宋_GB2312" w:hAnsi="宋体" w:eastAsia="仿宋_GB2312"/>
                <w:b w:val="0"/>
                <w:bCs w:val="0"/>
                <w:color w:val="auto"/>
                <w:kern w:val="0"/>
                <w:sz w:val="16"/>
                <w:szCs w:val="16"/>
                <w:highlight w:val="none"/>
                <w:lang w:val="en-US" w:eastAsia="zh-CN"/>
              </w:rPr>
            </w:pPr>
          </w:p>
        </w:tc>
        <w:tc>
          <w:tcPr>
            <w:tcW w:w="924"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农业农村</w:t>
            </w:r>
          </w:p>
        </w:tc>
        <w:tc>
          <w:tcPr>
            <w:tcW w:w="1623"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11.14</w:t>
            </w:r>
          </w:p>
        </w:tc>
        <w:tc>
          <w:tcPr>
            <w:tcW w:w="40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11.14</w:t>
            </w:r>
          </w:p>
        </w:tc>
        <w:tc>
          <w:tcPr>
            <w:tcW w:w="73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644"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6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213</w:t>
            </w:r>
          </w:p>
        </w:tc>
        <w:tc>
          <w:tcPr>
            <w:tcW w:w="414" w:type="dxa"/>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01</w:t>
            </w:r>
          </w:p>
        </w:tc>
        <w:tc>
          <w:tcPr>
            <w:tcW w:w="417"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08</w:t>
            </w:r>
          </w:p>
        </w:tc>
        <w:tc>
          <w:tcPr>
            <w:tcW w:w="924"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病虫害控制</w:t>
            </w:r>
          </w:p>
        </w:tc>
        <w:tc>
          <w:tcPr>
            <w:tcW w:w="1623"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11.14</w:t>
            </w:r>
          </w:p>
        </w:tc>
        <w:tc>
          <w:tcPr>
            <w:tcW w:w="40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11.14</w:t>
            </w:r>
          </w:p>
        </w:tc>
        <w:tc>
          <w:tcPr>
            <w:tcW w:w="73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644"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6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213</w:t>
            </w:r>
          </w:p>
        </w:tc>
        <w:tc>
          <w:tcPr>
            <w:tcW w:w="414" w:type="dxa"/>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01</w:t>
            </w:r>
          </w:p>
        </w:tc>
        <w:tc>
          <w:tcPr>
            <w:tcW w:w="417"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08</w:t>
            </w:r>
          </w:p>
        </w:tc>
        <w:tc>
          <w:tcPr>
            <w:tcW w:w="924"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病虫害控制</w:t>
            </w:r>
          </w:p>
        </w:tc>
        <w:tc>
          <w:tcPr>
            <w:tcW w:w="1623"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昌州财农【2023】51号-2024年乡镇动物防疫员补助资金</w:t>
            </w: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11.14</w:t>
            </w:r>
          </w:p>
        </w:tc>
        <w:tc>
          <w:tcPr>
            <w:tcW w:w="40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11.14</w:t>
            </w:r>
          </w:p>
        </w:tc>
        <w:tc>
          <w:tcPr>
            <w:tcW w:w="73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644"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6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213</w:t>
            </w:r>
          </w:p>
        </w:tc>
        <w:tc>
          <w:tcPr>
            <w:tcW w:w="414"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07</w:t>
            </w:r>
          </w:p>
        </w:tc>
        <w:tc>
          <w:tcPr>
            <w:tcW w:w="417" w:type="dxa"/>
            <w:noWrap w:val="0"/>
            <w:vAlign w:val="center"/>
          </w:tcPr>
          <w:p>
            <w:pPr>
              <w:widowControl/>
              <w:jc w:val="both"/>
              <w:outlineLvl w:val="1"/>
              <w:rPr>
                <w:rFonts w:hint="eastAsia" w:ascii="仿宋_GB2312" w:hAnsi="宋体" w:eastAsia="仿宋_GB2312"/>
                <w:b w:val="0"/>
                <w:bCs w:val="0"/>
                <w:color w:val="auto"/>
                <w:kern w:val="0"/>
                <w:sz w:val="16"/>
                <w:szCs w:val="16"/>
                <w:highlight w:val="none"/>
                <w:lang w:val="en-US" w:eastAsia="zh-CN"/>
              </w:rPr>
            </w:pPr>
          </w:p>
        </w:tc>
        <w:tc>
          <w:tcPr>
            <w:tcW w:w="924"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农村综合改革</w:t>
            </w:r>
          </w:p>
        </w:tc>
        <w:tc>
          <w:tcPr>
            <w:tcW w:w="1623"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150</w:t>
            </w:r>
          </w:p>
        </w:tc>
        <w:tc>
          <w:tcPr>
            <w:tcW w:w="40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eastAsia"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8</w:t>
            </w:r>
          </w:p>
        </w:tc>
        <w:tc>
          <w:tcPr>
            <w:tcW w:w="73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644" w:type="dxa"/>
            <w:gridSpan w:val="2"/>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142</w:t>
            </w:r>
          </w:p>
        </w:tc>
        <w:tc>
          <w:tcPr>
            <w:tcW w:w="36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213</w:t>
            </w:r>
          </w:p>
        </w:tc>
        <w:tc>
          <w:tcPr>
            <w:tcW w:w="414" w:type="dxa"/>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07</w:t>
            </w:r>
          </w:p>
        </w:tc>
        <w:tc>
          <w:tcPr>
            <w:tcW w:w="417"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01</w:t>
            </w:r>
          </w:p>
        </w:tc>
        <w:tc>
          <w:tcPr>
            <w:tcW w:w="924"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对村级公益事业建设的补助</w:t>
            </w:r>
          </w:p>
        </w:tc>
        <w:tc>
          <w:tcPr>
            <w:tcW w:w="1623"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150</w:t>
            </w:r>
          </w:p>
        </w:tc>
        <w:tc>
          <w:tcPr>
            <w:tcW w:w="40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eastAsia"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8</w:t>
            </w:r>
          </w:p>
        </w:tc>
        <w:tc>
          <w:tcPr>
            <w:tcW w:w="73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644" w:type="dxa"/>
            <w:gridSpan w:val="2"/>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142</w:t>
            </w:r>
          </w:p>
        </w:tc>
        <w:tc>
          <w:tcPr>
            <w:tcW w:w="36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213</w:t>
            </w:r>
          </w:p>
        </w:tc>
        <w:tc>
          <w:tcPr>
            <w:tcW w:w="414" w:type="dxa"/>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07</w:t>
            </w:r>
          </w:p>
        </w:tc>
        <w:tc>
          <w:tcPr>
            <w:tcW w:w="417"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01</w:t>
            </w:r>
          </w:p>
        </w:tc>
        <w:tc>
          <w:tcPr>
            <w:tcW w:w="924"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对村级公益事业建设的补助</w:t>
            </w:r>
          </w:p>
        </w:tc>
        <w:tc>
          <w:tcPr>
            <w:tcW w:w="1623"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昌州农财【2023】59号-园户村镇大草滩村公共基础服务建设项目</w:t>
            </w: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50</w:t>
            </w:r>
          </w:p>
        </w:tc>
        <w:tc>
          <w:tcPr>
            <w:tcW w:w="40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3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644" w:type="dxa"/>
            <w:gridSpan w:val="2"/>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50</w:t>
            </w:r>
          </w:p>
        </w:tc>
        <w:tc>
          <w:tcPr>
            <w:tcW w:w="36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213</w:t>
            </w:r>
          </w:p>
        </w:tc>
        <w:tc>
          <w:tcPr>
            <w:tcW w:w="414" w:type="dxa"/>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07</w:t>
            </w:r>
          </w:p>
        </w:tc>
        <w:tc>
          <w:tcPr>
            <w:tcW w:w="417"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01</w:t>
            </w:r>
          </w:p>
        </w:tc>
        <w:tc>
          <w:tcPr>
            <w:tcW w:w="924"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对村级公益事业建设的补助</w:t>
            </w:r>
          </w:p>
        </w:tc>
        <w:tc>
          <w:tcPr>
            <w:tcW w:w="1623"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昌州财农【2023】58号-园户村镇十三户村绿化美化提升项目</w:t>
            </w: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50</w:t>
            </w:r>
          </w:p>
        </w:tc>
        <w:tc>
          <w:tcPr>
            <w:tcW w:w="40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3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644" w:type="dxa"/>
            <w:gridSpan w:val="2"/>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50</w:t>
            </w:r>
          </w:p>
        </w:tc>
        <w:tc>
          <w:tcPr>
            <w:tcW w:w="36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213</w:t>
            </w:r>
          </w:p>
        </w:tc>
        <w:tc>
          <w:tcPr>
            <w:tcW w:w="414" w:type="dxa"/>
            <w:noWrap w:val="0"/>
            <w:vAlign w:val="center"/>
          </w:tcPr>
          <w:p>
            <w:pPr>
              <w:widowControl/>
              <w:jc w:val="both"/>
              <w:outlineLvl w:val="1"/>
              <w:rPr>
                <w:rFonts w:hint="eastAsia" w:ascii="仿宋_GB2312" w:hAnsi="宋体" w:eastAsia="仿宋_GB2312" w:cs="Times New Roman"/>
                <w:b w:val="0"/>
                <w:bCs w:val="0"/>
                <w:color w:val="auto"/>
                <w:kern w:val="0"/>
                <w:sz w:val="16"/>
                <w:szCs w:val="16"/>
                <w:highlight w:val="none"/>
                <w:lang w:val="en-US" w:eastAsia="zh-CN" w:bidi="ar-SA"/>
              </w:rPr>
            </w:pPr>
            <w:r>
              <w:rPr>
                <w:rFonts w:hint="eastAsia" w:ascii="仿宋_GB2312" w:hAnsi="宋体" w:eastAsia="仿宋_GB2312"/>
                <w:b w:val="0"/>
                <w:bCs w:val="0"/>
                <w:color w:val="auto"/>
                <w:kern w:val="0"/>
                <w:sz w:val="16"/>
                <w:szCs w:val="16"/>
                <w:highlight w:val="none"/>
                <w:lang w:val="en-US" w:eastAsia="zh-CN"/>
              </w:rPr>
              <w:t>07</w:t>
            </w:r>
          </w:p>
        </w:tc>
        <w:tc>
          <w:tcPr>
            <w:tcW w:w="417"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01</w:t>
            </w:r>
          </w:p>
        </w:tc>
        <w:tc>
          <w:tcPr>
            <w:tcW w:w="924"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对村级公益事业建设的补助</w:t>
            </w:r>
          </w:p>
        </w:tc>
        <w:tc>
          <w:tcPr>
            <w:tcW w:w="1623"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r>
              <w:rPr>
                <w:rFonts w:hint="eastAsia" w:ascii="仿宋_GB2312" w:hAnsi="宋体" w:eastAsia="仿宋_GB2312"/>
                <w:b w:val="0"/>
                <w:bCs w:val="0"/>
                <w:color w:val="auto"/>
                <w:kern w:val="0"/>
                <w:sz w:val="16"/>
                <w:szCs w:val="16"/>
                <w:highlight w:val="none"/>
              </w:rPr>
              <w:t>昌州农财【2023】58号-园户村镇广林村村庄风貌提升项目</w:t>
            </w:r>
          </w:p>
        </w:tc>
        <w:tc>
          <w:tcPr>
            <w:tcW w:w="806" w:type="dxa"/>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50</w:t>
            </w:r>
          </w:p>
        </w:tc>
        <w:tc>
          <w:tcPr>
            <w:tcW w:w="40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721" w:type="dxa"/>
            <w:noWrap w:val="0"/>
            <w:vAlign w:val="center"/>
          </w:tcPr>
          <w:p>
            <w:pPr>
              <w:widowControl/>
              <w:jc w:val="both"/>
              <w:outlineLvl w:val="1"/>
              <w:rPr>
                <w:rFonts w:hint="eastAsia"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8</w:t>
            </w:r>
          </w:p>
        </w:tc>
        <w:tc>
          <w:tcPr>
            <w:tcW w:w="735"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90"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644" w:type="dxa"/>
            <w:gridSpan w:val="2"/>
            <w:noWrap w:val="0"/>
            <w:vAlign w:val="center"/>
          </w:tcPr>
          <w:p>
            <w:pPr>
              <w:widowControl/>
              <w:jc w:val="both"/>
              <w:outlineLvl w:val="1"/>
              <w:rPr>
                <w:rFonts w:hint="default" w:ascii="仿宋_GB2312" w:hAnsi="宋体" w:eastAsia="仿宋_GB2312"/>
                <w:b w:val="0"/>
                <w:bCs w:val="0"/>
                <w:color w:val="auto"/>
                <w:kern w:val="0"/>
                <w:sz w:val="16"/>
                <w:szCs w:val="16"/>
                <w:highlight w:val="none"/>
                <w:lang w:val="en-US" w:eastAsia="zh-CN"/>
              </w:rPr>
            </w:pPr>
            <w:r>
              <w:rPr>
                <w:rFonts w:hint="eastAsia" w:ascii="仿宋_GB2312" w:hAnsi="宋体" w:eastAsia="仿宋_GB2312"/>
                <w:b w:val="0"/>
                <w:bCs w:val="0"/>
                <w:color w:val="auto"/>
                <w:kern w:val="0"/>
                <w:sz w:val="16"/>
                <w:szCs w:val="16"/>
                <w:highlight w:val="none"/>
                <w:lang w:val="en-US" w:eastAsia="zh-CN"/>
              </w:rPr>
              <w:t>42</w:t>
            </w:r>
          </w:p>
        </w:tc>
        <w:tc>
          <w:tcPr>
            <w:tcW w:w="361"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59"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377"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18" w:type="dxa"/>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c>
          <w:tcPr>
            <w:tcW w:w="427" w:type="dxa"/>
            <w:gridSpan w:val="2"/>
            <w:noWrap w:val="0"/>
            <w:vAlign w:val="center"/>
          </w:tcPr>
          <w:p>
            <w:pPr>
              <w:widowControl/>
              <w:jc w:val="both"/>
              <w:outlineLvl w:val="1"/>
              <w:rPr>
                <w:rFonts w:hint="eastAsia" w:ascii="仿宋_GB2312" w:hAnsi="宋体" w:eastAsia="仿宋_GB2312"/>
                <w:b w:val="0"/>
                <w:bCs w:val="0"/>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9" w:type="dxa"/>
            <w:gridSpan w:val="2"/>
            <w:noWrap w:val="0"/>
            <w:vAlign w:val="center"/>
          </w:tcPr>
          <w:p>
            <w:pPr>
              <w:widowControl/>
              <w:jc w:val="both"/>
              <w:outlineLvl w:val="1"/>
              <w:rPr>
                <w:rFonts w:ascii="仿宋_GB2312" w:hAnsi="宋体" w:eastAsia="仿宋_GB2312"/>
                <w:color w:val="auto"/>
                <w:kern w:val="0"/>
                <w:sz w:val="16"/>
                <w:szCs w:val="16"/>
                <w:highlight w:val="none"/>
              </w:rPr>
            </w:pPr>
          </w:p>
        </w:tc>
        <w:tc>
          <w:tcPr>
            <w:tcW w:w="414" w:type="dxa"/>
            <w:noWrap w:val="0"/>
            <w:vAlign w:val="center"/>
          </w:tcPr>
          <w:p>
            <w:pPr>
              <w:widowControl/>
              <w:jc w:val="both"/>
              <w:outlineLvl w:val="1"/>
              <w:rPr>
                <w:rFonts w:ascii="仿宋_GB2312" w:hAnsi="宋体" w:eastAsia="仿宋_GB2312"/>
                <w:color w:val="auto"/>
                <w:kern w:val="0"/>
                <w:sz w:val="16"/>
                <w:szCs w:val="16"/>
                <w:highlight w:val="none"/>
              </w:rPr>
            </w:pPr>
          </w:p>
        </w:tc>
        <w:tc>
          <w:tcPr>
            <w:tcW w:w="417" w:type="dxa"/>
            <w:noWrap w:val="0"/>
            <w:vAlign w:val="center"/>
          </w:tcPr>
          <w:p>
            <w:pPr>
              <w:widowControl/>
              <w:jc w:val="both"/>
              <w:outlineLvl w:val="1"/>
              <w:rPr>
                <w:rFonts w:ascii="仿宋_GB2312" w:hAnsi="宋体" w:eastAsia="仿宋_GB2312"/>
                <w:color w:val="auto"/>
                <w:kern w:val="0"/>
                <w:sz w:val="16"/>
                <w:szCs w:val="16"/>
                <w:highlight w:val="none"/>
              </w:rPr>
            </w:pPr>
          </w:p>
        </w:tc>
        <w:tc>
          <w:tcPr>
            <w:tcW w:w="924" w:type="dxa"/>
            <w:noWrap w:val="0"/>
            <w:vAlign w:val="center"/>
          </w:tcPr>
          <w:p>
            <w:pPr>
              <w:widowControl/>
              <w:jc w:val="both"/>
              <w:outlineLvl w:val="1"/>
              <w:rPr>
                <w:rFonts w:ascii="仿宋_GB2312" w:hAnsi="宋体" w:eastAsia="仿宋_GB2312"/>
                <w:color w:val="auto"/>
                <w:kern w:val="0"/>
                <w:sz w:val="16"/>
                <w:szCs w:val="16"/>
                <w:highlight w:val="none"/>
              </w:rPr>
            </w:pPr>
          </w:p>
        </w:tc>
        <w:tc>
          <w:tcPr>
            <w:tcW w:w="1623" w:type="dxa"/>
            <w:noWrap w:val="0"/>
            <w:vAlign w:val="center"/>
          </w:tcPr>
          <w:p>
            <w:pPr>
              <w:widowControl/>
              <w:jc w:val="both"/>
              <w:outlineLvl w:val="1"/>
              <w:rPr>
                <w:rFonts w:ascii="仿宋_GB2312" w:hAnsi="宋体" w:eastAsia="仿宋_GB2312"/>
                <w:color w:val="auto"/>
                <w:kern w:val="0"/>
                <w:sz w:val="16"/>
                <w:szCs w:val="16"/>
                <w:highlight w:val="none"/>
              </w:rPr>
            </w:pPr>
            <w:r>
              <w:rPr>
                <w:rFonts w:hint="eastAsia" w:ascii="仿宋_GB2312" w:hAnsi="宋体" w:eastAsia="仿宋_GB2312"/>
                <w:b/>
                <w:bCs/>
                <w:color w:val="auto"/>
                <w:kern w:val="0"/>
                <w:sz w:val="16"/>
                <w:szCs w:val="16"/>
                <w:highlight w:val="none"/>
              </w:rPr>
              <w:t>合 计</w:t>
            </w:r>
          </w:p>
        </w:tc>
        <w:tc>
          <w:tcPr>
            <w:tcW w:w="806" w:type="dxa"/>
            <w:noWrap w:val="0"/>
            <w:vAlign w:val="center"/>
          </w:tcPr>
          <w:p>
            <w:pPr>
              <w:widowControl/>
              <w:jc w:val="both"/>
              <w:outlineLvl w:val="1"/>
              <w:rPr>
                <w:rFonts w:hint="default" w:ascii="仿宋_GB2312" w:hAnsi="宋体" w:eastAsia="仿宋_GB2312"/>
                <w:color w:val="auto"/>
                <w:kern w:val="0"/>
                <w:sz w:val="16"/>
                <w:szCs w:val="16"/>
                <w:highlight w:val="none"/>
                <w:lang w:val="en-US" w:eastAsia="zh-CN"/>
              </w:rPr>
            </w:pPr>
            <w:r>
              <w:rPr>
                <w:rFonts w:hint="eastAsia" w:ascii="仿宋_GB2312" w:hAnsi="宋体" w:eastAsia="仿宋_GB2312"/>
                <w:color w:val="auto"/>
                <w:kern w:val="0"/>
                <w:sz w:val="16"/>
                <w:szCs w:val="16"/>
                <w:highlight w:val="none"/>
                <w:lang w:val="en-US" w:eastAsia="zh-CN"/>
              </w:rPr>
              <w:t>768.82</w:t>
            </w:r>
          </w:p>
        </w:tc>
        <w:tc>
          <w:tcPr>
            <w:tcW w:w="405" w:type="dxa"/>
            <w:noWrap w:val="0"/>
            <w:vAlign w:val="center"/>
          </w:tcPr>
          <w:p>
            <w:pPr>
              <w:widowControl/>
              <w:jc w:val="both"/>
              <w:outlineLvl w:val="1"/>
              <w:rPr>
                <w:rFonts w:ascii="仿宋_GB2312" w:hAnsi="宋体" w:eastAsia="仿宋_GB2312"/>
                <w:color w:val="auto"/>
                <w:kern w:val="0"/>
                <w:sz w:val="16"/>
                <w:szCs w:val="16"/>
                <w:highlight w:val="none"/>
              </w:rPr>
            </w:pPr>
          </w:p>
        </w:tc>
        <w:tc>
          <w:tcPr>
            <w:tcW w:w="721" w:type="dxa"/>
            <w:noWrap w:val="0"/>
            <w:vAlign w:val="center"/>
          </w:tcPr>
          <w:p>
            <w:pPr>
              <w:widowControl/>
              <w:jc w:val="both"/>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488.34</w:t>
            </w:r>
          </w:p>
        </w:tc>
        <w:tc>
          <w:tcPr>
            <w:tcW w:w="735" w:type="dxa"/>
            <w:noWrap w:val="0"/>
            <w:vAlign w:val="center"/>
          </w:tcPr>
          <w:p>
            <w:pPr>
              <w:widowControl/>
              <w:jc w:val="both"/>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109.98</w:t>
            </w:r>
          </w:p>
        </w:tc>
        <w:tc>
          <w:tcPr>
            <w:tcW w:w="390" w:type="dxa"/>
            <w:noWrap w:val="0"/>
            <w:vAlign w:val="center"/>
          </w:tcPr>
          <w:p>
            <w:pPr>
              <w:widowControl/>
              <w:jc w:val="both"/>
              <w:outlineLvl w:val="1"/>
              <w:rPr>
                <w:rFonts w:ascii="仿宋_GB2312" w:hAnsi="宋体" w:eastAsia="仿宋_GB2312"/>
                <w:color w:val="auto"/>
                <w:kern w:val="0"/>
                <w:sz w:val="16"/>
                <w:szCs w:val="16"/>
                <w:highlight w:val="none"/>
              </w:rPr>
            </w:pPr>
          </w:p>
        </w:tc>
        <w:tc>
          <w:tcPr>
            <w:tcW w:w="644" w:type="dxa"/>
            <w:gridSpan w:val="2"/>
            <w:noWrap w:val="0"/>
            <w:vAlign w:val="center"/>
          </w:tcPr>
          <w:p>
            <w:pPr>
              <w:widowControl/>
              <w:jc w:val="both"/>
              <w:outlineLvl w:val="1"/>
              <w:rPr>
                <w:rFonts w:ascii="仿宋_GB2312" w:hAnsi="宋体" w:eastAsia="仿宋_GB2312"/>
                <w:color w:val="auto"/>
                <w:kern w:val="0"/>
                <w:sz w:val="16"/>
                <w:szCs w:val="16"/>
                <w:highlight w:val="none"/>
              </w:rPr>
            </w:pPr>
            <w:r>
              <w:rPr>
                <w:rFonts w:hint="eastAsia" w:ascii="仿宋_GB2312" w:hAnsi="宋体" w:eastAsia="仿宋_GB2312"/>
                <w:color w:val="auto"/>
                <w:kern w:val="0"/>
                <w:sz w:val="16"/>
                <w:szCs w:val="16"/>
                <w:highlight w:val="none"/>
                <w:lang w:val="en-US" w:eastAsia="zh-CN"/>
              </w:rPr>
              <w:t>170.5</w:t>
            </w:r>
          </w:p>
        </w:tc>
        <w:tc>
          <w:tcPr>
            <w:tcW w:w="361" w:type="dxa"/>
            <w:noWrap w:val="0"/>
            <w:vAlign w:val="center"/>
          </w:tcPr>
          <w:p>
            <w:pPr>
              <w:widowControl/>
              <w:jc w:val="both"/>
              <w:outlineLvl w:val="1"/>
              <w:rPr>
                <w:rFonts w:ascii="仿宋_GB2312" w:hAnsi="宋体" w:eastAsia="仿宋_GB2312"/>
                <w:color w:val="auto"/>
                <w:kern w:val="0"/>
                <w:sz w:val="16"/>
                <w:szCs w:val="16"/>
                <w:highlight w:val="none"/>
              </w:rPr>
            </w:pPr>
          </w:p>
        </w:tc>
        <w:tc>
          <w:tcPr>
            <w:tcW w:w="359" w:type="dxa"/>
            <w:gridSpan w:val="2"/>
            <w:noWrap w:val="0"/>
            <w:vAlign w:val="center"/>
          </w:tcPr>
          <w:p>
            <w:pPr>
              <w:widowControl/>
              <w:jc w:val="both"/>
              <w:outlineLvl w:val="1"/>
              <w:rPr>
                <w:rFonts w:ascii="仿宋_GB2312" w:hAnsi="宋体" w:eastAsia="仿宋_GB2312"/>
                <w:color w:val="auto"/>
                <w:kern w:val="0"/>
                <w:sz w:val="16"/>
                <w:szCs w:val="16"/>
                <w:highlight w:val="none"/>
              </w:rPr>
            </w:pPr>
          </w:p>
        </w:tc>
        <w:tc>
          <w:tcPr>
            <w:tcW w:w="377" w:type="dxa"/>
            <w:noWrap w:val="0"/>
            <w:vAlign w:val="center"/>
          </w:tcPr>
          <w:p>
            <w:pPr>
              <w:widowControl/>
              <w:jc w:val="both"/>
              <w:outlineLvl w:val="1"/>
              <w:rPr>
                <w:rFonts w:ascii="仿宋_GB2312" w:hAnsi="宋体" w:eastAsia="仿宋_GB2312"/>
                <w:color w:val="auto"/>
                <w:kern w:val="0"/>
                <w:sz w:val="16"/>
                <w:szCs w:val="16"/>
                <w:highlight w:val="none"/>
              </w:rPr>
            </w:pPr>
          </w:p>
        </w:tc>
        <w:tc>
          <w:tcPr>
            <w:tcW w:w="418" w:type="dxa"/>
            <w:noWrap w:val="0"/>
            <w:vAlign w:val="center"/>
          </w:tcPr>
          <w:p>
            <w:pPr>
              <w:widowControl/>
              <w:jc w:val="both"/>
              <w:outlineLvl w:val="1"/>
              <w:rPr>
                <w:rFonts w:ascii="仿宋_GB2312" w:hAnsi="宋体" w:eastAsia="仿宋_GB2312"/>
                <w:color w:val="auto"/>
                <w:kern w:val="0"/>
                <w:sz w:val="16"/>
                <w:szCs w:val="16"/>
                <w:highlight w:val="none"/>
              </w:rPr>
            </w:pPr>
          </w:p>
        </w:tc>
        <w:tc>
          <w:tcPr>
            <w:tcW w:w="427" w:type="dxa"/>
            <w:gridSpan w:val="2"/>
            <w:noWrap w:val="0"/>
            <w:vAlign w:val="center"/>
          </w:tcPr>
          <w:p>
            <w:pPr>
              <w:widowControl/>
              <w:jc w:val="both"/>
              <w:outlineLvl w:val="1"/>
              <w:rPr>
                <w:rFonts w:ascii="仿宋_GB2312" w:hAnsi="宋体" w:eastAsia="仿宋_GB2312"/>
                <w:color w:val="auto"/>
                <w:kern w:val="0"/>
                <w:sz w:val="16"/>
                <w:szCs w:val="16"/>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val="en-US" w:eastAsia="zh-CN"/>
        </w:rPr>
        <w:t>呼图壁县呼图壁县园户村镇人民政府</w:t>
      </w:r>
      <w:r>
        <w:rPr>
          <w:rFonts w:hint="eastAsia" w:ascii="仿宋_GB2312" w:hAnsi="宋体" w:eastAsia="仿宋_GB2312"/>
          <w:color w:val="auto"/>
          <w:kern w:val="0"/>
          <w:sz w:val="24"/>
          <w:highlight w:val="none"/>
        </w:rPr>
        <w:t xml:space="preserve">                  单位：万元</w:t>
      </w:r>
    </w:p>
    <w:tbl>
      <w:tblPr>
        <w:tblStyle w:val="6"/>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229</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其他支出</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0.5</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0.5</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229</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60</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彩票公益金安排的支出</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0.5</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0.5</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lang w:val="en-US" w:eastAsia="zh-CN" w:bidi="ar-SA"/>
              </w:rPr>
            </w:pPr>
            <w:r>
              <w:rPr>
                <w:rFonts w:hint="eastAsia" w:ascii="仿宋_GB2312" w:hAnsi="宋体" w:eastAsia="仿宋_GB2312" w:cs="宋体"/>
                <w:b w:val="0"/>
                <w:bCs w:val="0"/>
                <w:color w:val="auto"/>
                <w:kern w:val="0"/>
                <w:sz w:val="20"/>
                <w:szCs w:val="20"/>
                <w:highlight w:val="none"/>
                <w:lang w:val="en-US" w:eastAsia="zh-CN"/>
              </w:rPr>
              <w:t>229</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lang w:val="en-US" w:eastAsia="zh-CN" w:bidi="ar-SA"/>
              </w:rPr>
            </w:pPr>
            <w:r>
              <w:rPr>
                <w:rFonts w:hint="eastAsia" w:ascii="仿宋_GB2312" w:hAnsi="宋体" w:eastAsia="仿宋_GB2312" w:cs="宋体"/>
                <w:b w:val="0"/>
                <w:bCs w:val="0"/>
                <w:color w:val="auto"/>
                <w:kern w:val="0"/>
                <w:sz w:val="20"/>
                <w:szCs w:val="20"/>
                <w:highlight w:val="none"/>
                <w:lang w:val="en-US" w:eastAsia="zh-CN"/>
              </w:rPr>
              <w:t>60</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03</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用于体育事业的彩票公益金支出</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0.5</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lang w:val="en-US" w:eastAsia="zh-CN"/>
              </w:rPr>
              <w:t>0.5</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val="en-US" w:eastAsia="zh-CN"/>
              </w:rPr>
              <w:t>0.5</w:t>
            </w: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val="en-US" w:eastAsia="zh-CN"/>
              </w:rPr>
              <w:t>0.5</w:t>
            </w: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val="en-US" w:eastAsia="zh-CN"/>
        </w:rPr>
        <w:t>呼图壁县呼图壁县园户村镇人民政府</w:t>
      </w:r>
      <w:r>
        <w:rPr>
          <w:rFonts w:hint="eastAsia" w:ascii="仿宋_GB2312" w:hAnsi="宋体" w:eastAsia="仿宋_GB2312"/>
          <w:color w:val="auto"/>
          <w:kern w:val="0"/>
          <w:sz w:val="24"/>
          <w:highlight w:val="none"/>
        </w:rPr>
        <w:t xml:space="preserve">                 单位：万元</w:t>
      </w:r>
    </w:p>
    <w:tbl>
      <w:tblPr>
        <w:tblStyle w:val="6"/>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default" w:ascii="仿宋_GB2312" w:hAnsi="宋体" w:eastAsia="仿宋_GB2312"/>
          <w:b/>
          <w:kern w:val="0"/>
          <w:sz w:val="28"/>
          <w:szCs w:val="32"/>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val="en-US" w:eastAsia="zh-CN"/>
        </w:rPr>
        <w:t>本单位无国有资本经营预算支出，本表为空表。</w:t>
      </w:r>
    </w:p>
    <w:p>
      <w:pPr>
        <w:widowControl/>
        <w:spacing w:line="280" w:lineRule="exact"/>
        <w:outlineLvl w:val="1"/>
        <w:rPr>
          <w:rFonts w:ascii="仿宋_GB2312" w:hAnsi="宋体" w:eastAsia="仿宋_GB2312"/>
          <w:color w:val="auto"/>
          <w:kern w:val="0"/>
          <w:sz w:val="32"/>
          <w:szCs w:val="32"/>
          <w:highlight w:val="none"/>
        </w:rPr>
      </w:pPr>
    </w:p>
    <w:p>
      <w:pPr>
        <w:pStyle w:val="2"/>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编制单位：编制单位：</w:t>
      </w:r>
      <w:r>
        <w:rPr>
          <w:rFonts w:hint="eastAsia" w:ascii="仿宋_GB2312" w:hAnsi="宋体" w:eastAsia="仿宋_GB2312"/>
          <w:kern w:val="0"/>
          <w:sz w:val="24"/>
          <w:lang w:val="en-US" w:eastAsia="zh-CN"/>
        </w:rPr>
        <w:t>呼图壁县呼图壁县园户村镇人民政府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7"/>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0.11</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0.11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4.8</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4.8</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4.8</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4.8</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top"/>
          </w:tcPr>
          <w:p>
            <w:pPr>
              <w:spacing w:line="240" w:lineRule="auto"/>
              <w:jc w:val="both"/>
              <w:rPr>
                <w:rFonts w:ascii="仿宋" w:hAnsi="仿宋" w:eastAsia="仿宋" w:cs="仿宋_GB2312"/>
                <w:bCs/>
                <w:color w:val="auto"/>
                <w:kern w:val="0"/>
                <w:sz w:val="16"/>
                <w:szCs w:val="16"/>
                <w:highlight w:val="none"/>
              </w:rPr>
            </w:pPr>
            <w:r>
              <w:rPr>
                <w:rFonts w:hint="eastAsia" w:ascii="仿宋" w:hAnsi="仿宋" w:eastAsia="仿宋" w:cs="仿宋_GB2312"/>
                <w:bCs/>
                <w:color w:val="auto"/>
                <w:kern w:val="0"/>
                <w:sz w:val="16"/>
                <w:szCs w:val="16"/>
                <w:highlight w:val="none"/>
              </w:rPr>
              <w:t>昌州财建【2023】148号-园户村镇广林村清真寺中央大气污染防治资金煤改电项目</w:t>
            </w:r>
          </w:p>
        </w:tc>
        <w:tc>
          <w:tcPr>
            <w:tcW w:w="850" w:type="dxa"/>
            <w:noWrap w:val="0"/>
            <w:vAlign w:val="top"/>
          </w:tcPr>
          <w:p>
            <w:pPr>
              <w:spacing w:line="600" w:lineRule="exact"/>
              <w:jc w:val="both"/>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10.8</w:t>
            </w:r>
          </w:p>
        </w:tc>
        <w:tc>
          <w:tcPr>
            <w:tcW w:w="1054" w:type="dxa"/>
            <w:noWrap w:val="0"/>
            <w:vAlign w:val="top"/>
          </w:tcPr>
          <w:p>
            <w:pPr>
              <w:spacing w:line="600" w:lineRule="exact"/>
              <w:jc w:val="both"/>
              <w:rPr>
                <w:rFonts w:ascii="仿宋" w:hAnsi="仿宋" w:eastAsia="仿宋" w:cs="仿宋_GB2312"/>
                <w:bCs/>
                <w:color w:val="auto"/>
                <w:kern w:val="0"/>
                <w:sz w:val="16"/>
                <w:szCs w:val="16"/>
                <w:highlight w:val="none"/>
              </w:rPr>
            </w:pPr>
          </w:p>
        </w:tc>
        <w:tc>
          <w:tcPr>
            <w:tcW w:w="890" w:type="dxa"/>
            <w:noWrap w:val="0"/>
            <w:vAlign w:val="top"/>
          </w:tcPr>
          <w:p>
            <w:pPr>
              <w:widowControl/>
              <w:spacing w:line="280" w:lineRule="exact"/>
              <w:jc w:val="both"/>
              <w:rPr>
                <w:rFonts w:hint="eastAsia" w:ascii="仿宋_GB2312" w:hAnsi="宋体" w:eastAsia="仿宋_GB2312" w:cs="宋体"/>
                <w:b/>
                <w:bCs/>
                <w:color w:val="auto"/>
                <w:kern w:val="0"/>
                <w:sz w:val="16"/>
                <w:szCs w:val="16"/>
                <w:highlight w:val="none"/>
                <w:lang w:val="en-US" w:eastAsia="zh-CN"/>
              </w:rPr>
            </w:pPr>
          </w:p>
        </w:tc>
        <w:tc>
          <w:tcPr>
            <w:tcW w:w="714" w:type="dxa"/>
            <w:noWrap w:val="0"/>
            <w:vAlign w:val="top"/>
          </w:tcPr>
          <w:p>
            <w:pPr>
              <w:widowControl/>
              <w:spacing w:line="280" w:lineRule="exact"/>
              <w:jc w:val="both"/>
              <w:rPr>
                <w:rFonts w:hint="eastAsia" w:ascii="仿宋_GB2312" w:hAnsi="宋体" w:eastAsia="仿宋_GB2312" w:cs="宋体"/>
                <w:b/>
                <w:bCs/>
                <w:color w:val="auto"/>
                <w:kern w:val="0"/>
                <w:sz w:val="16"/>
                <w:szCs w:val="16"/>
                <w:highlight w:val="none"/>
                <w:lang w:val="en-US" w:eastAsia="zh-CN"/>
              </w:rPr>
            </w:pPr>
          </w:p>
        </w:tc>
        <w:tc>
          <w:tcPr>
            <w:tcW w:w="1211" w:type="dxa"/>
            <w:noWrap w:val="0"/>
            <w:vAlign w:val="top"/>
          </w:tcPr>
          <w:p>
            <w:pPr>
              <w:spacing w:line="600" w:lineRule="exact"/>
              <w:jc w:val="both"/>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10.8</w:t>
            </w:r>
          </w:p>
        </w:tc>
        <w:tc>
          <w:tcPr>
            <w:tcW w:w="797" w:type="dxa"/>
            <w:noWrap w:val="0"/>
            <w:vAlign w:val="top"/>
          </w:tcPr>
          <w:p>
            <w:pPr>
              <w:spacing w:line="600" w:lineRule="exact"/>
              <w:jc w:val="both"/>
              <w:rPr>
                <w:rFonts w:ascii="仿宋" w:hAnsi="仿宋" w:eastAsia="仿宋" w:cs="仿宋_GB2312"/>
                <w:bCs/>
                <w:color w:val="auto"/>
                <w:kern w:val="0"/>
                <w:sz w:val="16"/>
                <w:szCs w:val="16"/>
                <w:highlight w:val="none"/>
              </w:rPr>
            </w:pPr>
          </w:p>
        </w:tc>
        <w:tc>
          <w:tcPr>
            <w:tcW w:w="723" w:type="dxa"/>
            <w:noWrap w:val="0"/>
            <w:vAlign w:val="top"/>
          </w:tcPr>
          <w:p>
            <w:pPr>
              <w:spacing w:line="600" w:lineRule="exact"/>
              <w:jc w:val="both"/>
              <w:rPr>
                <w:rFonts w:ascii="仿宋" w:hAnsi="仿宋" w:eastAsia="仿宋" w:cs="仿宋_GB2312"/>
                <w:bCs/>
                <w:color w:val="auto"/>
                <w:kern w:val="0"/>
                <w:sz w:val="16"/>
                <w:szCs w:val="16"/>
                <w:highlight w:val="none"/>
              </w:rPr>
            </w:pPr>
          </w:p>
        </w:tc>
        <w:tc>
          <w:tcPr>
            <w:tcW w:w="881" w:type="dxa"/>
            <w:noWrap w:val="0"/>
            <w:vAlign w:val="top"/>
          </w:tcPr>
          <w:p>
            <w:pPr>
              <w:spacing w:line="600" w:lineRule="exact"/>
              <w:jc w:val="both"/>
              <w:rPr>
                <w:rFonts w:ascii="仿宋" w:hAnsi="仿宋" w:eastAsia="仿宋" w:cs="仿宋_GB2312"/>
                <w:bCs/>
                <w:color w:val="auto"/>
                <w:kern w:val="0"/>
                <w:sz w:val="16"/>
                <w:szCs w:val="16"/>
                <w:highlight w:val="none"/>
              </w:rPr>
            </w:pPr>
          </w:p>
        </w:tc>
        <w:tc>
          <w:tcPr>
            <w:tcW w:w="1211" w:type="dxa"/>
            <w:noWrap w:val="0"/>
            <w:vAlign w:val="top"/>
          </w:tcPr>
          <w:p>
            <w:pPr>
              <w:spacing w:line="600" w:lineRule="exact"/>
              <w:jc w:val="both"/>
              <w:rPr>
                <w:rFonts w:ascii="仿宋" w:hAnsi="仿宋" w:eastAsia="仿宋" w:cs="仿宋_GB2312"/>
                <w:bCs/>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top"/>
          </w:tcPr>
          <w:p>
            <w:pPr>
              <w:spacing w:line="240" w:lineRule="auto"/>
              <w:jc w:val="both"/>
              <w:rPr>
                <w:rFonts w:ascii="仿宋" w:hAnsi="仿宋" w:eastAsia="仿宋" w:cs="仿宋_GB2312"/>
                <w:bCs/>
                <w:color w:val="auto"/>
                <w:kern w:val="0"/>
                <w:sz w:val="16"/>
                <w:szCs w:val="16"/>
                <w:highlight w:val="none"/>
              </w:rPr>
            </w:pPr>
            <w:r>
              <w:rPr>
                <w:rFonts w:hint="eastAsia" w:ascii="仿宋" w:hAnsi="仿宋" w:eastAsia="仿宋" w:cs="仿宋_GB2312"/>
                <w:bCs/>
                <w:color w:val="auto"/>
                <w:kern w:val="0"/>
                <w:sz w:val="16"/>
                <w:szCs w:val="16"/>
                <w:highlight w:val="none"/>
              </w:rPr>
              <w:t>昌州财建【2023】84号 2023年中央大气污染防治资金（第二批）</w:t>
            </w:r>
          </w:p>
        </w:tc>
        <w:tc>
          <w:tcPr>
            <w:tcW w:w="850" w:type="dxa"/>
            <w:noWrap w:val="0"/>
            <w:vAlign w:val="top"/>
          </w:tcPr>
          <w:p>
            <w:pPr>
              <w:spacing w:line="600" w:lineRule="exact"/>
              <w:jc w:val="both"/>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32.4</w:t>
            </w:r>
          </w:p>
        </w:tc>
        <w:tc>
          <w:tcPr>
            <w:tcW w:w="1054" w:type="dxa"/>
            <w:noWrap w:val="0"/>
            <w:vAlign w:val="top"/>
          </w:tcPr>
          <w:p>
            <w:pPr>
              <w:spacing w:line="600" w:lineRule="exact"/>
              <w:jc w:val="both"/>
              <w:rPr>
                <w:rFonts w:ascii="仿宋" w:hAnsi="仿宋" w:eastAsia="仿宋" w:cs="仿宋_GB2312"/>
                <w:bCs/>
                <w:color w:val="auto"/>
                <w:kern w:val="0"/>
                <w:sz w:val="16"/>
                <w:szCs w:val="16"/>
                <w:highlight w:val="none"/>
              </w:rPr>
            </w:pPr>
          </w:p>
        </w:tc>
        <w:tc>
          <w:tcPr>
            <w:tcW w:w="890" w:type="dxa"/>
            <w:noWrap w:val="0"/>
            <w:vAlign w:val="top"/>
          </w:tcPr>
          <w:p>
            <w:pPr>
              <w:widowControl/>
              <w:spacing w:line="280" w:lineRule="exact"/>
              <w:jc w:val="both"/>
              <w:rPr>
                <w:rFonts w:hint="eastAsia" w:ascii="仿宋_GB2312" w:hAnsi="宋体" w:eastAsia="仿宋_GB2312" w:cs="宋体"/>
                <w:b/>
                <w:bCs/>
                <w:color w:val="auto"/>
                <w:kern w:val="0"/>
                <w:sz w:val="16"/>
                <w:szCs w:val="16"/>
                <w:highlight w:val="none"/>
                <w:lang w:val="en-US" w:eastAsia="zh-CN"/>
              </w:rPr>
            </w:pPr>
          </w:p>
        </w:tc>
        <w:tc>
          <w:tcPr>
            <w:tcW w:w="714" w:type="dxa"/>
            <w:noWrap w:val="0"/>
            <w:vAlign w:val="top"/>
          </w:tcPr>
          <w:p>
            <w:pPr>
              <w:widowControl/>
              <w:spacing w:line="280" w:lineRule="exact"/>
              <w:jc w:val="both"/>
              <w:rPr>
                <w:rFonts w:hint="eastAsia" w:ascii="仿宋_GB2312" w:hAnsi="宋体" w:eastAsia="仿宋_GB2312" w:cs="宋体"/>
                <w:b/>
                <w:bCs/>
                <w:color w:val="auto"/>
                <w:kern w:val="0"/>
                <w:sz w:val="16"/>
                <w:szCs w:val="16"/>
                <w:highlight w:val="none"/>
                <w:lang w:val="en-US" w:eastAsia="zh-CN"/>
              </w:rPr>
            </w:pPr>
          </w:p>
        </w:tc>
        <w:tc>
          <w:tcPr>
            <w:tcW w:w="1211" w:type="dxa"/>
            <w:noWrap w:val="0"/>
            <w:vAlign w:val="top"/>
          </w:tcPr>
          <w:p>
            <w:pPr>
              <w:spacing w:line="600" w:lineRule="exact"/>
              <w:jc w:val="both"/>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32.4</w:t>
            </w:r>
          </w:p>
        </w:tc>
        <w:tc>
          <w:tcPr>
            <w:tcW w:w="797" w:type="dxa"/>
            <w:noWrap w:val="0"/>
            <w:vAlign w:val="top"/>
          </w:tcPr>
          <w:p>
            <w:pPr>
              <w:spacing w:line="600" w:lineRule="exact"/>
              <w:jc w:val="both"/>
              <w:rPr>
                <w:rFonts w:ascii="仿宋" w:hAnsi="仿宋" w:eastAsia="仿宋" w:cs="仿宋_GB2312"/>
                <w:bCs/>
                <w:color w:val="auto"/>
                <w:kern w:val="0"/>
                <w:sz w:val="16"/>
                <w:szCs w:val="16"/>
                <w:highlight w:val="none"/>
              </w:rPr>
            </w:pPr>
          </w:p>
        </w:tc>
        <w:tc>
          <w:tcPr>
            <w:tcW w:w="723" w:type="dxa"/>
            <w:noWrap w:val="0"/>
            <w:vAlign w:val="top"/>
          </w:tcPr>
          <w:p>
            <w:pPr>
              <w:spacing w:line="600" w:lineRule="exact"/>
              <w:jc w:val="both"/>
              <w:rPr>
                <w:rFonts w:ascii="仿宋" w:hAnsi="仿宋" w:eastAsia="仿宋" w:cs="仿宋_GB2312"/>
                <w:bCs/>
                <w:color w:val="auto"/>
                <w:kern w:val="0"/>
                <w:sz w:val="16"/>
                <w:szCs w:val="16"/>
                <w:highlight w:val="none"/>
              </w:rPr>
            </w:pPr>
          </w:p>
        </w:tc>
        <w:tc>
          <w:tcPr>
            <w:tcW w:w="881" w:type="dxa"/>
            <w:noWrap w:val="0"/>
            <w:vAlign w:val="top"/>
          </w:tcPr>
          <w:p>
            <w:pPr>
              <w:spacing w:line="600" w:lineRule="exact"/>
              <w:jc w:val="both"/>
              <w:rPr>
                <w:rFonts w:ascii="仿宋" w:hAnsi="仿宋" w:eastAsia="仿宋" w:cs="仿宋_GB2312"/>
                <w:bCs/>
                <w:color w:val="auto"/>
                <w:kern w:val="0"/>
                <w:sz w:val="16"/>
                <w:szCs w:val="16"/>
                <w:highlight w:val="none"/>
              </w:rPr>
            </w:pPr>
          </w:p>
        </w:tc>
        <w:tc>
          <w:tcPr>
            <w:tcW w:w="1211" w:type="dxa"/>
            <w:noWrap w:val="0"/>
            <w:vAlign w:val="top"/>
          </w:tcPr>
          <w:p>
            <w:pPr>
              <w:spacing w:line="600" w:lineRule="exact"/>
              <w:jc w:val="both"/>
              <w:rPr>
                <w:rFonts w:ascii="仿宋" w:hAnsi="仿宋" w:eastAsia="仿宋" w:cs="仿宋_GB2312"/>
                <w:bCs/>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top"/>
          </w:tcPr>
          <w:p>
            <w:pPr>
              <w:spacing w:line="240" w:lineRule="auto"/>
              <w:jc w:val="both"/>
              <w:rPr>
                <w:rFonts w:ascii="仿宋" w:hAnsi="仿宋" w:eastAsia="仿宋" w:cs="仿宋_GB2312"/>
                <w:bCs/>
                <w:color w:val="auto"/>
                <w:kern w:val="0"/>
                <w:sz w:val="16"/>
                <w:szCs w:val="16"/>
                <w:highlight w:val="none"/>
              </w:rPr>
            </w:pPr>
            <w:r>
              <w:rPr>
                <w:rFonts w:hint="eastAsia" w:ascii="仿宋" w:hAnsi="仿宋" w:eastAsia="仿宋" w:cs="仿宋_GB2312"/>
                <w:bCs/>
                <w:color w:val="auto"/>
                <w:kern w:val="0"/>
                <w:sz w:val="16"/>
                <w:szCs w:val="16"/>
                <w:highlight w:val="none"/>
              </w:rPr>
              <w:t>昌州财行【2023】43号-昌吉州文化、旅游、体育相关项目经费（各乡镇运动会）</w:t>
            </w:r>
          </w:p>
        </w:tc>
        <w:tc>
          <w:tcPr>
            <w:tcW w:w="850" w:type="dxa"/>
            <w:noWrap w:val="0"/>
            <w:vAlign w:val="top"/>
          </w:tcPr>
          <w:p>
            <w:pPr>
              <w:spacing w:line="600" w:lineRule="exact"/>
              <w:jc w:val="both"/>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0.5</w:t>
            </w:r>
          </w:p>
        </w:tc>
        <w:tc>
          <w:tcPr>
            <w:tcW w:w="1054" w:type="dxa"/>
            <w:noWrap w:val="0"/>
            <w:vAlign w:val="top"/>
          </w:tcPr>
          <w:p>
            <w:pPr>
              <w:spacing w:line="600" w:lineRule="exact"/>
              <w:jc w:val="both"/>
              <w:rPr>
                <w:rFonts w:ascii="仿宋" w:hAnsi="仿宋" w:eastAsia="仿宋" w:cs="仿宋_GB2312"/>
                <w:bCs/>
                <w:color w:val="auto"/>
                <w:kern w:val="0"/>
                <w:sz w:val="16"/>
                <w:szCs w:val="16"/>
                <w:highlight w:val="none"/>
              </w:rPr>
            </w:pPr>
          </w:p>
        </w:tc>
        <w:tc>
          <w:tcPr>
            <w:tcW w:w="890" w:type="dxa"/>
            <w:noWrap w:val="0"/>
            <w:vAlign w:val="top"/>
          </w:tcPr>
          <w:p>
            <w:pPr>
              <w:widowControl/>
              <w:spacing w:line="280" w:lineRule="exact"/>
              <w:jc w:val="both"/>
              <w:rPr>
                <w:rFonts w:hint="eastAsia" w:ascii="仿宋_GB2312" w:hAnsi="宋体" w:eastAsia="仿宋_GB2312" w:cs="宋体"/>
                <w:b/>
                <w:bCs/>
                <w:color w:val="auto"/>
                <w:kern w:val="0"/>
                <w:sz w:val="16"/>
                <w:szCs w:val="16"/>
                <w:highlight w:val="none"/>
                <w:lang w:val="en-US" w:eastAsia="zh-CN"/>
              </w:rPr>
            </w:pPr>
          </w:p>
        </w:tc>
        <w:tc>
          <w:tcPr>
            <w:tcW w:w="714" w:type="dxa"/>
            <w:noWrap w:val="0"/>
            <w:vAlign w:val="top"/>
          </w:tcPr>
          <w:p>
            <w:pPr>
              <w:widowControl/>
              <w:spacing w:line="280" w:lineRule="exact"/>
              <w:jc w:val="both"/>
              <w:rPr>
                <w:rFonts w:hint="eastAsia" w:ascii="仿宋_GB2312" w:hAnsi="宋体" w:eastAsia="仿宋_GB2312" w:cs="宋体"/>
                <w:b/>
                <w:bCs/>
                <w:color w:val="auto"/>
                <w:kern w:val="0"/>
                <w:sz w:val="16"/>
                <w:szCs w:val="16"/>
                <w:highlight w:val="none"/>
                <w:lang w:val="en-US" w:eastAsia="zh-CN"/>
              </w:rPr>
            </w:pPr>
          </w:p>
        </w:tc>
        <w:tc>
          <w:tcPr>
            <w:tcW w:w="1211" w:type="dxa"/>
            <w:noWrap w:val="0"/>
            <w:vAlign w:val="top"/>
          </w:tcPr>
          <w:p>
            <w:pPr>
              <w:spacing w:line="600" w:lineRule="exact"/>
              <w:jc w:val="both"/>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0.5</w:t>
            </w:r>
          </w:p>
        </w:tc>
        <w:tc>
          <w:tcPr>
            <w:tcW w:w="797" w:type="dxa"/>
            <w:noWrap w:val="0"/>
            <w:vAlign w:val="top"/>
          </w:tcPr>
          <w:p>
            <w:pPr>
              <w:spacing w:line="600" w:lineRule="exact"/>
              <w:jc w:val="both"/>
              <w:rPr>
                <w:rFonts w:ascii="仿宋" w:hAnsi="仿宋" w:eastAsia="仿宋" w:cs="仿宋_GB2312"/>
                <w:bCs/>
                <w:color w:val="auto"/>
                <w:kern w:val="0"/>
                <w:sz w:val="16"/>
                <w:szCs w:val="16"/>
                <w:highlight w:val="none"/>
              </w:rPr>
            </w:pPr>
          </w:p>
        </w:tc>
        <w:tc>
          <w:tcPr>
            <w:tcW w:w="723" w:type="dxa"/>
            <w:noWrap w:val="0"/>
            <w:vAlign w:val="top"/>
          </w:tcPr>
          <w:p>
            <w:pPr>
              <w:spacing w:line="600" w:lineRule="exact"/>
              <w:jc w:val="both"/>
              <w:rPr>
                <w:rFonts w:ascii="仿宋" w:hAnsi="仿宋" w:eastAsia="仿宋" w:cs="仿宋_GB2312"/>
                <w:bCs/>
                <w:color w:val="auto"/>
                <w:kern w:val="0"/>
                <w:sz w:val="16"/>
                <w:szCs w:val="16"/>
                <w:highlight w:val="none"/>
              </w:rPr>
            </w:pPr>
          </w:p>
        </w:tc>
        <w:tc>
          <w:tcPr>
            <w:tcW w:w="881" w:type="dxa"/>
            <w:noWrap w:val="0"/>
            <w:vAlign w:val="top"/>
          </w:tcPr>
          <w:p>
            <w:pPr>
              <w:spacing w:line="600" w:lineRule="exact"/>
              <w:jc w:val="both"/>
              <w:rPr>
                <w:rFonts w:ascii="仿宋" w:hAnsi="仿宋" w:eastAsia="仿宋" w:cs="仿宋_GB2312"/>
                <w:bCs/>
                <w:color w:val="auto"/>
                <w:kern w:val="0"/>
                <w:sz w:val="16"/>
                <w:szCs w:val="16"/>
                <w:highlight w:val="none"/>
              </w:rPr>
            </w:pPr>
          </w:p>
        </w:tc>
        <w:tc>
          <w:tcPr>
            <w:tcW w:w="1211" w:type="dxa"/>
            <w:noWrap w:val="0"/>
            <w:vAlign w:val="top"/>
          </w:tcPr>
          <w:p>
            <w:pPr>
              <w:spacing w:line="600" w:lineRule="exact"/>
              <w:jc w:val="both"/>
              <w:rPr>
                <w:rFonts w:ascii="仿宋" w:hAnsi="仿宋" w:eastAsia="仿宋" w:cs="仿宋_GB2312"/>
                <w:bCs/>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top"/>
          </w:tcPr>
          <w:p>
            <w:pPr>
              <w:spacing w:line="600" w:lineRule="exact"/>
              <w:jc w:val="both"/>
              <w:rPr>
                <w:rFonts w:hint="eastAsia"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合计</w:t>
            </w:r>
          </w:p>
        </w:tc>
        <w:tc>
          <w:tcPr>
            <w:tcW w:w="850" w:type="dxa"/>
            <w:noWrap w:val="0"/>
            <w:vAlign w:val="top"/>
          </w:tcPr>
          <w:p>
            <w:pPr>
              <w:spacing w:line="600" w:lineRule="exact"/>
              <w:jc w:val="both"/>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43.7</w:t>
            </w:r>
          </w:p>
        </w:tc>
        <w:tc>
          <w:tcPr>
            <w:tcW w:w="1054" w:type="dxa"/>
            <w:noWrap w:val="0"/>
            <w:vAlign w:val="top"/>
          </w:tcPr>
          <w:p>
            <w:pPr>
              <w:spacing w:line="600" w:lineRule="exact"/>
              <w:jc w:val="both"/>
              <w:rPr>
                <w:rFonts w:ascii="仿宋" w:hAnsi="仿宋" w:eastAsia="仿宋" w:cs="仿宋_GB2312"/>
                <w:bCs/>
                <w:color w:val="auto"/>
                <w:kern w:val="0"/>
                <w:sz w:val="16"/>
                <w:szCs w:val="16"/>
                <w:highlight w:val="none"/>
              </w:rPr>
            </w:pPr>
          </w:p>
        </w:tc>
        <w:tc>
          <w:tcPr>
            <w:tcW w:w="890" w:type="dxa"/>
            <w:noWrap w:val="0"/>
            <w:vAlign w:val="top"/>
          </w:tcPr>
          <w:p>
            <w:pPr>
              <w:widowControl/>
              <w:spacing w:line="280" w:lineRule="exact"/>
              <w:jc w:val="both"/>
              <w:rPr>
                <w:rFonts w:hint="eastAsia" w:ascii="仿宋_GB2312" w:hAnsi="宋体" w:eastAsia="仿宋_GB2312" w:cs="宋体"/>
                <w:b/>
                <w:bCs/>
                <w:color w:val="auto"/>
                <w:kern w:val="0"/>
                <w:sz w:val="16"/>
                <w:szCs w:val="16"/>
                <w:highlight w:val="none"/>
                <w:lang w:val="en-US" w:eastAsia="zh-CN"/>
              </w:rPr>
            </w:pPr>
          </w:p>
        </w:tc>
        <w:tc>
          <w:tcPr>
            <w:tcW w:w="714" w:type="dxa"/>
            <w:noWrap w:val="0"/>
            <w:vAlign w:val="top"/>
          </w:tcPr>
          <w:p>
            <w:pPr>
              <w:widowControl/>
              <w:spacing w:line="280" w:lineRule="exact"/>
              <w:jc w:val="both"/>
              <w:rPr>
                <w:rFonts w:hint="eastAsia" w:ascii="仿宋_GB2312" w:hAnsi="宋体" w:eastAsia="仿宋_GB2312" w:cs="宋体"/>
                <w:b/>
                <w:bCs/>
                <w:color w:val="auto"/>
                <w:kern w:val="0"/>
                <w:sz w:val="16"/>
                <w:szCs w:val="16"/>
                <w:highlight w:val="none"/>
                <w:lang w:val="en-US" w:eastAsia="zh-CN"/>
              </w:rPr>
            </w:pPr>
          </w:p>
        </w:tc>
        <w:tc>
          <w:tcPr>
            <w:tcW w:w="1211" w:type="dxa"/>
            <w:noWrap w:val="0"/>
            <w:vAlign w:val="top"/>
          </w:tcPr>
          <w:p>
            <w:pPr>
              <w:spacing w:line="600" w:lineRule="exact"/>
              <w:jc w:val="both"/>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43.7</w:t>
            </w:r>
          </w:p>
        </w:tc>
        <w:tc>
          <w:tcPr>
            <w:tcW w:w="797" w:type="dxa"/>
            <w:noWrap w:val="0"/>
            <w:vAlign w:val="top"/>
          </w:tcPr>
          <w:p>
            <w:pPr>
              <w:spacing w:line="600" w:lineRule="exact"/>
              <w:jc w:val="both"/>
              <w:rPr>
                <w:rFonts w:ascii="仿宋" w:hAnsi="仿宋" w:eastAsia="仿宋" w:cs="仿宋_GB2312"/>
                <w:bCs/>
                <w:color w:val="auto"/>
                <w:kern w:val="0"/>
                <w:sz w:val="16"/>
                <w:szCs w:val="16"/>
                <w:highlight w:val="none"/>
              </w:rPr>
            </w:pPr>
          </w:p>
        </w:tc>
        <w:tc>
          <w:tcPr>
            <w:tcW w:w="723" w:type="dxa"/>
            <w:noWrap w:val="0"/>
            <w:vAlign w:val="top"/>
          </w:tcPr>
          <w:p>
            <w:pPr>
              <w:spacing w:line="600" w:lineRule="exact"/>
              <w:jc w:val="both"/>
              <w:rPr>
                <w:rFonts w:ascii="仿宋" w:hAnsi="仿宋" w:eastAsia="仿宋" w:cs="仿宋_GB2312"/>
                <w:bCs/>
                <w:color w:val="auto"/>
                <w:kern w:val="0"/>
                <w:sz w:val="16"/>
                <w:szCs w:val="16"/>
                <w:highlight w:val="none"/>
              </w:rPr>
            </w:pPr>
          </w:p>
        </w:tc>
        <w:tc>
          <w:tcPr>
            <w:tcW w:w="881" w:type="dxa"/>
            <w:noWrap w:val="0"/>
            <w:vAlign w:val="top"/>
          </w:tcPr>
          <w:p>
            <w:pPr>
              <w:spacing w:line="600" w:lineRule="exact"/>
              <w:jc w:val="both"/>
              <w:rPr>
                <w:rFonts w:ascii="仿宋" w:hAnsi="仿宋" w:eastAsia="仿宋" w:cs="仿宋_GB2312"/>
                <w:bCs/>
                <w:color w:val="auto"/>
                <w:kern w:val="0"/>
                <w:sz w:val="16"/>
                <w:szCs w:val="16"/>
                <w:highlight w:val="none"/>
              </w:rPr>
            </w:pPr>
          </w:p>
        </w:tc>
        <w:tc>
          <w:tcPr>
            <w:tcW w:w="1211" w:type="dxa"/>
            <w:noWrap w:val="0"/>
            <w:vAlign w:val="top"/>
          </w:tcPr>
          <w:p>
            <w:pPr>
              <w:spacing w:line="600" w:lineRule="exact"/>
              <w:jc w:val="both"/>
              <w:rPr>
                <w:rFonts w:ascii="仿宋" w:hAnsi="仿宋" w:eastAsia="仿宋" w:cs="仿宋_GB2312"/>
                <w:bCs/>
                <w:color w:val="auto"/>
                <w:kern w:val="0"/>
                <w:sz w:val="16"/>
                <w:szCs w:val="16"/>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2024年单位</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呼图壁县园户村镇人民政府2024年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呼图壁县园户村镇人民政府2024年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呼图壁县园户村镇人民政府</w:t>
      </w:r>
      <w:r>
        <w:rPr>
          <w:rFonts w:hint="eastAsia" w:ascii="仿宋_GB2312" w:hAnsi="宋体" w:eastAsia="仿宋_GB2312" w:cs="宋体"/>
          <w:color w:val="auto"/>
          <w:kern w:val="0"/>
          <w:sz w:val="32"/>
          <w:szCs w:val="32"/>
          <w:highlight w:val="none"/>
        </w:rPr>
        <w:t xml:space="preserve">预算管理。收支总预算 </w:t>
      </w:r>
      <w:r>
        <w:rPr>
          <w:rFonts w:hint="eastAsia" w:ascii="仿宋_GB2312" w:hAnsi="宋体" w:eastAsia="仿宋_GB2312" w:cs="宋体"/>
          <w:color w:val="auto"/>
          <w:kern w:val="0"/>
          <w:sz w:val="32"/>
          <w:szCs w:val="32"/>
          <w:highlight w:val="none"/>
          <w:lang w:val="en-US" w:eastAsia="zh-CN"/>
        </w:rPr>
        <w:t>4751.04</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Hans"/>
        </w:rPr>
        <w:t>单位资金、财政拨款结转</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F0000"/>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国防</w:t>
      </w:r>
      <w:r>
        <w:rPr>
          <w:rFonts w:hint="eastAsia" w:ascii="仿宋_GB2312" w:hAnsi="宋体" w:eastAsia="仿宋_GB2312" w:cs="宋体"/>
          <w:color w:val="auto"/>
          <w:kern w:val="0"/>
          <w:sz w:val="32"/>
          <w:szCs w:val="32"/>
          <w:highlight w:val="none"/>
        </w:rPr>
        <w:t>支出、社会保障和就业支出、卫生健康支出、节能环保支出、农林水支出、住房保障支出、其他支出。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呼图壁县园户村镇人民政府2024年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呼图壁县园户村镇人民政府</w:t>
      </w:r>
      <w:r>
        <w:rPr>
          <w:rFonts w:hint="eastAsia" w:ascii="仿宋_GB2312" w:hAnsi="宋体" w:eastAsia="仿宋_GB2312" w:cs="宋体"/>
          <w:color w:val="auto"/>
          <w:kern w:val="0"/>
          <w:sz w:val="32"/>
          <w:szCs w:val="32"/>
          <w:highlight w:val="none"/>
        </w:rPr>
        <w:t xml:space="preserve">收入预算 </w:t>
      </w:r>
      <w:r>
        <w:rPr>
          <w:rFonts w:hint="eastAsia" w:ascii="仿宋_GB2312" w:hAnsi="宋体" w:eastAsia="仿宋_GB2312" w:cs="宋体"/>
          <w:color w:val="auto"/>
          <w:kern w:val="0"/>
          <w:sz w:val="32"/>
          <w:szCs w:val="32"/>
          <w:highlight w:val="none"/>
          <w:lang w:val="en-US" w:eastAsia="zh-CN"/>
        </w:rPr>
        <w:t>4751.04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2615.92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55.06</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减少133.02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下降4.84%，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其他工资福利减少</w:t>
      </w:r>
      <w:r>
        <w:rPr>
          <w:rFonts w:hint="eastAsia" w:ascii="仿宋_GB2312" w:hAnsi="宋体" w:eastAsia="仿宋_GB2312" w:cs="宋体"/>
          <w:color w:val="auto"/>
          <w:kern w:val="0"/>
          <w:sz w:val="32"/>
          <w:szCs w:val="32"/>
          <w:highlight w:val="none"/>
          <w:lang w:eastAsia="zh-CN"/>
        </w:rPr>
        <w:t>；</w:t>
      </w:r>
    </w:p>
    <w:p>
      <w:pPr>
        <w:spacing w:line="560" w:lineRule="exact"/>
        <w:ind w:firstLine="640" w:firstLineChars="200"/>
        <w:jc w:val="both"/>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261.12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5.50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261.12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本年新增</w:t>
      </w:r>
      <w:r>
        <w:rPr>
          <w:rFonts w:hint="eastAsia" w:ascii="仿宋_GB2312" w:hAnsi="宋体" w:eastAsia="仿宋_GB2312" w:cs="宋体"/>
          <w:color w:val="auto"/>
          <w:kern w:val="0"/>
          <w:sz w:val="32"/>
          <w:szCs w:val="32"/>
          <w:highlight w:val="none"/>
          <w:lang w:val="en-US" w:eastAsia="zh-CN"/>
        </w:rPr>
        <w:t>上级一般</w:t>
      </w:r>
      <w:r>
        <w:rPr>
          <w:rFonts w:hint="eastAsia" w:ascii="仿宋_GB2312" w:hAnsi="宋体" w:eastAsia="仿宋_GB2312" w:cs="宋体"/>
          <w:color w:val="auto"/>
          <w:kern w:val="0"/>
          <w:sz w:val="32"/>
          <w:szCs w:val="32"/>
          <w:highlight w:val="none"/>
        </w:rPr>
        <w:t>公共预算</w:t>
      </w:r>
      <w:r>
        <w:rPr>
          <w:rFonts w:hint="eastAsia" w:ascii="仿宋_GB2312" w:hAnsi="宋体" w:eastAsia="仿宋_GB2312" w:cs="宋体"/>
          <w:color w:val="auto"/>
          <w:kern w:val="0"/>
          <w:sz w:val="32"/>
          <w:szCs w:val="32"/>
          <w:highlight w:val="none"/>
          <w:lang w:val="en-US" w:eastAsia="zh-CN"/>
        </w:rPr>
        <w:t>安排的转移支付项目：村干部报酬资金99.98万元、乡镇动物防疫员补助资金11.14万元，对村级公益事业建设资金150万元；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1830.3</w:t>
      </w:r>
      <w:r>
        <w:rPr>
          <w:rFonts w:hint="eastAsia" w:ascii="仿宋_GB2312" w:hAnsi="宋体" w:eastAsia="仿宋_GB2312" w:cs="宋体"/>
          <w:color w:val="auto"/>
          <w:kern w:val="0"/>
          <w:sz w:val="32"/>
          <w:szCs w:val="32"/>
          <w:highlight w:val="none"/>
        </w:rPr>
        <w:t xml:space="preserve"> 万元，占</w:t>
      </w:r>
      <w:r>
        <w:rPr>
          <w:rFonts w:hint="eastAsia" w:ascii="仿宋_GB2312" w:hAnsi="宋体" w:eastAsia="仿宋_GB2312" w:cs="宋体"/>
          <w:color w:val="auto"/>
          <w:kern w:val="0"/>
          <w:sz w:val="32"/>
          <w:szCs w:val="32"/>
          <w:highlight w:val="none"/>
          <w:lang w:val="en-US" w:eastAsia="zh-CN"/>
        </w:rPr>
        <w:t>38.52</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1443.78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373.53%，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村级代管资金增加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43.7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占</w:t>
      </w:r>
      <w:r>
        <w:rPr>
          <w:rFonts w:hint="eastAsia" w:ascii="仿宋_GB2312" w:hAnsi="宋体" w:eastAsia="仿宋_GB2312" w:cs="宋体"/>
          <w:color w:val="auto"/>
          <w:kern w:val="0"/>
          <w:sz w:val="32"/>
          <w:szCs w:val="32"/>
          <w:highlight w:val="none"/>
          <w:lang w:val="en-US" w:eastAsia="zh-CN"/>
        </w:rPr>
        <w:t>0.92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43.7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上年无财政拨款结转预算</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呼图壁县园户村镇人民政府2024年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呼图壁县园户村镇人民政府2024年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4751.04</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3901.72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82.12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1634.28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72.08%，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增加了单位资金预估部分</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 xml:space="preserve">项目支出 </w:t>
      </w:r>
      <w:r>
        <w:rPr>
          <w:rFonts w:hint="eastAsia" w:ascii="仿宋_GB2312" w:hAnsi="宋体" w:eastAsia="仿宋_GB2312" w:cs="宋体"/>
          <w:color w:val="auto"/>
          <w:kern w:val="0"/>
          <w:sz w:val="32"/>
          <w:szCs w:val="32"/>
          <w:highlight w:val="none"/>
          <w:lang w:val="en-US" w:eastAsia="zh-CN"/>
        </w:rPr>
        <w:t>849.32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17.88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18.7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2.25%，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其他支出减少。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呼图壁县园户村镇人民政府2024年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2920.74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 xml:space="preserve">收入预算包括：一般公共预算拨款 </w:t>
      </w:r>
      <w:r>
        <w:rPr>
          <w:rFonts w:hint="eastAsia" w:ascii="仿宋_GB2312" w:hAnsi="宋体" w:eastAsia="仿宋_GB2312" w:cs="宋体"/>
          <w:color w:val="auto"/>
          <w:kern w:val="0"/>
          <w:sz w:val="32"/>
          <w:szCs w:val="32"/>
          <w:highlight w:val="none"/>
          <w:lang w:val="en-US" w:eastAsia="zh-CN"/>
        </w:rPr>
        <w:t>2920.24</w:t>
      </w:r>
      <w:r>
        <w:rPr>
          <w:rFonts w:hint="eastAsia" w:ascii="仿宋_GB2312" w:hAnsi="宋体" w:eastAsia="仿宋_GB2312" w:cs="宋体"/>
          <w:color w:val="auto"/>
          <w:kern w:val="0"/>
          <w:sz w:val="32"/>
          <w:szCs w:val="32"/>
          <w:highlight w:val="none"/>
        </w:rPr>
        <w:t>万元，政府性基金预算拨款</w:t>
      </w:r>
      <w:r>
        <w:rPr>
          <w:rFonts w:hint="eastAsia" w:ascii="仿宋_GB2312" w:hAnsi="宋体" w:eastAsia="仿宋_GB2312" w:cs="宋体"/>
          <w:color w:val="auto"/>
          <w:kern w:val="0"/>
          <w:sz w:val="32"/>
          <w:szCs w:val="32"/>
          <w:highlight w:val="none"/>
          <w:lang w:val="en-US" w:eastAsia="zh-CN"/>
        </w:rPr>
        <w:t>0.5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2393.09</w:t>
      </w:r>
      <w:r>
        <w:rPr>
          <w:rFonts w:hint="eastAsia" w:ascii="仿宋_GB2312" w:hAnsi="宋体" w:eastAsia="仿宋_GB2312" w:cs="宋体"/>
          <w:color w:val="auto"/>
          <w:kern w:val="0"/>
          <w:sz w:val="32"/>
          <w:szCs w:val="32"/>
          <w:highlight w:val="none"/>
        </w:rPr>
        <w:t xml:space="preserve">  万元，主要用于</w:t>
      </w:r>
      <w:r>
        <w:rPr>
          <w:rFonts w:hint="eastAsia" w:ascii="仿宋_GB2312" w:hAnsi="宋体" w:eastAsia="仿宋_GB2312" w:cs="宋体"/>
          <w:kern w:val="0"/>
          <w:sz w:val="32"/>
          <w:szCs w:val="32"/>
        </w:rPr>
        <w:t>于人员经费和办公经费支出</w:t>
      </w:r>
      <w:r>
        <w:rPr>
          <w:rFonts w:hint="eastAsia" w:ascii="仿宋_GB2312" w:hAnsi="宋体" w:eastAsia="仿宋_GB2312" w:cs="宋体"/>
          <w:kern w:val="0"/>
          <w:sz w:val="32"/>
          <w:szCs w:val="32"/>
          <w:lang w:eastAsia="zh-CN"/>
        </w:rPr>
        <w:t>；</w:t>
      </w:r>
      <w:r>
        <w:rPr>
          <w:rFonts w:hint="eastAsia" w:ascii="仿宋_GB2312" w:hAnsi="宋体" w:eastAsia="仿宋_GB2312" w:cs="宋体"/>
          <w:color w:val="auto"/>
          <w:kern w:val="0"/>
          <w:sz w:val="32"/>
          <w:szCs w:val="32"/>
          <w:highlight w:val="none"/>
          <w:lang w:val="en-US" w:eastAsia="zh-CN"/>
        </w:rPr>
        <w:t>公共安全支出2万元，主要用于乡镇武装部运行经费；</w:t>
      </w:r>
      <w:r>
        <w:rPr>
          <w:rFonts w:hint="eastAsia" w:ascii="仿宋_GB2312" w:hAnsi="宋体" w:eastAsia="仿宋_GB2312" w:cs="宋体"/>
          <w:spacing w:val="-6"/>
          <w:kern w:val="0"/>
          <w:sz w:val="32"/>
          <w:szCs w:val="32"/>
        </w:rPr>
        <w:t>社会保障和就业支出</w:t>
      </w:r>
      <w:r>
        <w:rPr>
          <w:rFonts w:hint="eastAsia" w:ascii="仿宋_GB2312" w:hAnsi="宋体" w:eastAsia="仿宋_GB2312" w:cs="宋体"/>
          <w:spacing w:val="-6"/>
          <w:kern w:val="0"/>
          <w:sz w:val="32"/>
          <w:szCs w:val="32"/>
          <w:lang w:val="en-US" w:eastAsia="zh-CN"/>
        </w:rPr>
        <w:t>146.72</w:t>
      </w:r>
      <w:r>
        <w:rPr>
          <w:rFonts w:hint="eastAsia" w:ascii="仿宋_GB2312" w:hAnsi="宋体" w:eastAsia="仿宋_GB2312" w:cs="宋体"/>
          <w:spacing w:val="-6"/>
          <w:kern w:val="0"/>
          <w:sz w:val="32"/>
          <w:szCs w:val="32"/>
        </w:rPr>
        <w:t>万元，主要用于机关事业单位基本养老保险缴费支出；卫生健康支出</w:t>
      </w:r>
      <w:r>
        <w:rPr>
          <w:rFonts w:hint="eastAsia" w:ascii="仿宋_GB2312" w:hAnsi="宋体" w:eastAsia="仿宋_GB2312" w:cs="宋体"/>
          <w:spacing w:val="-6"/>
          <w:kern w:val="0"/>
          <w:sz w:val="32"/>
          <w:szCs w:val="32"/>
          <w:lang w:val="en-US" w:eastAsia="zh-CN"/>
        </w:rPr>
        <w:t>75.95</w:t>
      </w:r>
      <w:r>
        <w:rPr>
          <w:rFonts w:hint="eastAsia" w:ascii="仿宋_GB2312" w:hAnsi="宋体" w:eastAsia="仿宋_GB2312" w:cs="宋体"/>
          <w:spacing w:val="-6"/>
          <w:kern w:val="0"/>
          <w:sz w:val="32"/>
          <w:szCs w:val="32"/>
        </w:rPr>
        <w:t>万元，主要用于医疗保险支出；</w:t>
      </w:r>
      <w:r>
        <w:rPr>
          <w:rFonts w:hint="eastAsia" w:ascii="仿宋_GB2312" w:hAnsi="宋体" w:eastAsia="仿宋_GB2312" w:cs="宋体"/>
          <w:spacing w:val="-6"/>
          <w:kern w:val="0"/>
          <w:sz w:val="32"/>
          <w:szCs w:val="32"/>
          <w:lang w:val="en-US" w:eastAsia="zh-CN"/>
        </w:rPr>
        <w:t>节能环保支出43.2万元，主要用于大气污染防治资金煤改电项目；农林水支出161.14万元，主要用于农村综合改革项目与防疫员工资社保支出；住房保障支出98.15万元，</w:t>
      </w:r>
      <w:r>
        <w:rPr>
          <w:rFonts w:hint="eastAsia" w:ascii="仿宋_GB2312" w:hAnsi="宋体" w:eastAsia="仿宋_GB2312" w:cs="宋体"/>
          <w:spacing w:val="-6"/>
          <w:kern w:val="0"/>
          <w:sz w:val="32"/>
          <w:szCs w:val="32"/>
        </w:rPr>
        <w:t>主要用于住房公积金支出</w:t>
      </w:r>
      <w:r>
        <w:rPr>
          <w:rFonts w:hint="eastAsia" w:ascii="仿宋_GB2312" w:hAnsi="宋体" w:eastAsia="仿宋_GB2312" w:cs="宋体"/>
          <w:spacing w:val="-6"/>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支出包括：其他支出0.5 万元，主要用于</w:t>
      </w:r>
      <w:r>
        <w:rPr>
          <w:rFonts w:hint="eastAsia" w:ascii="仿宋_GB2312" w:hAnsi="宋体" w:eastAsia="仿宋_GB2312" w:cs="宋体"/>
          <w:color w:val="auto"/>
          <w:kern w:val="0"/>
          <w:sz w:val="32"/>
          <w:szCs w:val="32"/>
          <w:highlight w:val="none"/>
        </w:rPr>
        <w:t>文化、旅游、体育相关项目经费</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呼图壁县园户村镇人民政府2024年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呼图壁县园户村镇人民政府2024年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2920.24</w:t>
      </w:r>
      <w:r>
        <w:rPr>
          <w:rFonts w:hint="eastAsia" w:ascii="仿宋_GB2312" w:hAnsi="仿宋_GB2312" w:eastAsia="仿宋_GB2312" w:cs="仿宋_GB2312"/>
          <w:color w:val="auto"/>
          <w:kern w:val="0"/>
          <w:sz w:val="32"/>
          <w:szCs w:val="32"/>
          <w:highlight w:val="none"/>
        </w:rPr>
        <w:t xml:space="preserve"> 万元，其中：基本支出 </w:t>
      </w:r>
      <w:r>
        <w:rPr>
          <w:rFonts w:hint="eastAsia" w:ascii="仿宋_GB2312" w:hAnsi="仿宋_GB2312" w:eastAsia="仿宋_GB2312" w:cs="仿宋_GB2312"/>
          <w:color w:val="auto"/>
          <w:kern w:val="0"/>
          <w:sz w:val="32"/>
          <w:szCs w:val="32"/>
          <w:highlight w:val="none"/>
          <w:lang w:val="en-US" w:eastAsia="zh-CN"/>
        </w:rPr>
        <w:t>2151.42</w:t>
      </w:r>
      <w:r>
        <w:rPr>
          <w:rFonts w:hint="eastAsia" w:ascii="仿宋_GB2312" w:hAnsi="仿宋_GB2312" w:eastAsia="仿宋_GB2312" w:cs="仿宋_GB2312"/>
          <w:color w:val="auto"/>
          <w:kern w:val="0"/>
          <w:sz w:val="32"/>
          <w:szCs w:val="32"/>
          <w:highlight w:val="none"/>
        </w:rPr>
        <w:t xml:space="preserve"> 万元，比上年预算减少</w:t>
      </w:r>
      <w:r>
        <w:rPr>
          <w:rFonts w:hint="eastAsia" w:ascii="仿宋_GB2312" w:hAnsi="仿宋_GB2312" w:eastAsia="仿宋_GB2312" w:cs="仿宋_GB2312"/>
          <w:color w:val="auto"/>
          <w:kern w:val="0"/>
          <w:sz w:val="32"/>
          <w:szCs w:val="32"/>
          <w:highlight w:val="none"/>
          <w:lang w:val="en-US" w:eastAsia="zh-CN"/>
        </w:rPr>
        <w:t>116.02</w:t>
      </w:r>
      <w:r>
        <w:rPr>
          <w:rFonts w:hint="eastAsia" w:ascii="仿宋_GB2312" w:hAnsi="仿宋_GB2312" w:eastAsia="仿宋_GB2312" w:cs="仿宋_GB2312"/>
          <w:color w:val="auto"/>
          <w:kern w:val="0"/>
          <w:sz w:val="32"/>
          <w:szCs w:val="32"/>
          <w:highlight w:val="none"/>
        </w:rPr>
        <w:t xml:space="preserve"> 万元，下降</w:t>
      </w:r>
      <w:r>
        <w:rPr>
          <w:rFonts w:hint="eastAsia" w:ascii="仿宋_GB2312" w:hAnsi="仿宋_GB2312" w:eastAsia="仿宋_GB2312" w:cs="仿宋_GB2312"/>
          <w:color w:val="auto"/>
          <w:kern w:val="0"/>
          <w:sz w:val="32"/>
          <w:szCs w:val="32"/>
          <w:highlight w:val="none"/>
          <w:lang w:val="en-US" w:eastAsia="zh-CN"/>
        </w:rPr>
        <w:t>5.12</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行政单位医疗减少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725.62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244.12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50.7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新增3个农村综合改革项目、2个中央大气污染防治资金煤改电项目</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1.一般公共服务</w:t>
      </w:r>
      <w:r>
        <w:rPr>
          <w:rFonts w:hint="eastAsia" w:ascii="仿宋_GB2312" w:hAnsi="仿宋_GB2312" w:eastAsia="仿宋_GB2312" w:cs="仿宋_GB2312"/>
          <w:color w:val="auto"/>
          <w:sz w:val="32"/>
          <w:szCs w:val="32"/>
          <w:highlight w:val="none"/>
          <w:lang w:val="en-US" w:eastAsia="zh-CN"/>
        </w:rPr>
        <w:t>支出2393.09</w:t>
      </w:r>
      <w:r>
        <w:rPr>
          <w:rFonts w:hint="eastAsia" w:ascii="仿宋_GB2312" w:hAnsi="仿宋_GB2312" w:eastAsia="仿宋_GB2312" w:cs="仿宋_GB2312"/>
          <w:b/>
          <w:color w:val="auto"/>
          <w:sz w:val="32"/>
          <w:szCs w:val="32"/>
          <w:highlight w:val="none"/>
        </w:rPr>
        <w:t xml:space="preserve"> </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81.95</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val="en-US" w:eastAsia="zh-CN"/>
        </w:rPr>
        <w:t>国防支出2万元，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0.07</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社会保障和就业支出146.72万元，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5.02</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卫生健康支出75.95万元，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2.60</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节能环保支出43.2万元，占1.48%。</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6.农林水支出161.14万元，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5.52</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lang w:val="en-US" w:eastAsia="zh-CN"/>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住房保障支出98.15万元，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3.36</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1.一般公共服务（</w:t>
      </w:r>
      <w:r>
        <w:rPr>
          <w:rFonts w:hint="eastAsia" w:ascii="仿宋_GB2312" w:hAnsi="仿宋_GB2312" w:eastAsia="仿宋_GB2312" w:cs="仿宋_GB2312"/>
          <w:color w:val="auto"/>
          <w:kern w:val="0"/>
          <w:sz w:val="32"/>
          <w:szCs w:val="32"/>
          <w:highlight w:val="none"/>
          <w:lang w:val="en-US" w:eastAsia="zh-CN"/>
        </w:rPr>
        <w:t>201</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人大事务（01款）其他人大事务支出（99项）：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46.5</w:t>
      </w:r>
      <w:r>
        <w:rPr>
          <w:rFonts w:hint="eastAsia" w:ascii="仿宋_GB2312" w:hAnsi="仿宋_GB2312" w:eastAsia="仿宋_GB2312" w:cs="仿宋_GB2312"/>
          <w:color w:val="auto"/>
          <w:kern w:val="0"/>
          <w:sz w:val="32"/>
          <w:szCs w:val="32"/>
          <w:highlight w:val="none"/>
        </w:rPr>
        <w:t xml:space="preserve"> 万元，比上年预算增加</w:t>
      </w:r>
      <w:r>
        <w:rPr>
          <w:rFonts w:hint="eastAsia" w:ascii="仿宋_GB2312" w:hAnsi="仿宋_GB2312" w:eastAsia="仿宋_GB2312" w:cs="仿宋_GB2312"/>
          <w:color w:val="auto"/>
          <w:kern w:val="0"/>
          <w:sz w:val="32"/>
          <w:szCs w:val="32"/>
          <w:highlight w:val="none"/>
          <w:lang w:val="en-US" w:eastAsia="zh-CN"/>
        </w:rPr>
        <w:t>46.5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2024年将人大事务经费纳入年初预算里。</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一般公共服务（</w:t>
      </w:r>
      <w:r>
        <w:rPr>
          <w:rFonts w:hint="eastAsia" w:ascii="仿宋_GB2312" w:hAnsi="仿宋_GB2312" w:eastAsia="仿宋_GB2312" w:cs="仿宋_GB2312"/>
          <w:color w:val="auto"/>
          <w:kern w:val="0"/>
          <w:sz w:val="32"/>
          <w:szCs w:val="32"/>
          <w:highlight w:val="none"/>
          <w:lang w:val="en-US" w:eastAsia="zh-CN"/>
        </w:rPr>
        <w:t>201</w:t>
      </w:r>
      <w:r>
        <w:rPr>
          <w:rFonts w:hint="eastAsia" w:ascii="仿宋_GB2312" w:hAnsi="仿宋_GB2312" w:eastAsia="仿宋_GB2312" w:cs="仿宋_GB2312"/>
          <w:color w:val="auto"/>
          <w:kern w:val="0"/>
          <w:sz w:val="32"/>
          <w:szCs w:val="32"/>
          <w:highlight w:val="none"/>
        </w:rPr>
        <w:t>类）政府办公厅（室）及相关机构事务</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03款</w:t>
      </w:r>
      <w:r>
        <w:rPr>
          <w:rFonts w:hint="eastAsia" w:ascii="仿宋_GB2312" w:hAnsi="仿宋_GB2312" w:eastAsia="仿宋_GB2312" w:cs="仿宋_GB2312"/>
          <w:color w:val="auto"/>
          <w:kern w:val="0"/>
          <w:sz w:val="32"/>
          <w:szCs w:val="32"/>
          <w:highlight w:val="none"/>
          <w:lang w:eastAsia="zh-CN"/>
        </w:rPr>
        <w:t>）行政运行（</w:t>
      </w:r>
      <w:r>
        <w:rPr>
          <w:rFonts w:hint="eastAsia" w:ascii="仿宋_GB2312" w:hAnsi="仿宋_GB2312" w:eastAsia="仿宋_GB2312" w:cs="仿宋_GB2312"/>
          <w:color w:val="auto"/>
          <w:kern w:val="0"/>
          <w:sz w:val="32"/>
          <w:szCs w:val="32"/>
          <w:highlight w:val="none"/>
          <w:lang w:val="en-US" w:eastAsia="zh-CN"/>
        </w:rPr>
        <w:t>01项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1328.65</w:t>
      </w:r>
      <w:r>
        <w:rPr>
          <w:rFonts w:hint="eastAsia" w:ascii="仿宋_GB2312" w:hAnsi="仿宋_GB2312" w:eastAsia="仿宋_GB2312" w:cs="仿宋_GB2312"/>
          <w:color w:val="auto"/>
          <w:kern w:val="0"/>
          <w:sz w:val="32"/>
          <w:szCs w:val="32"/>
          <w:highlight w:val="none"/>
        </w:rPr>
        <w:t xml:space="preserve"> 万元，比上年预算减少</w:t>
      </w:r>
      <w:r>
        <w:rPr>
          <w:rFonts w:hint="eastAsia" w:ascii="仿宋_GB2312" w:hAnsi="仿宋_GB2312" w:eastAsia="仿宋_GB2312" w:cs="仿宋_GB2312"/>
          <w:color w:val="auto"/>
          <w:kern w:val="0"/>
          <w:sz w:val="32"/>
          <w:szCs w:val="32"/>
          <w:highlight w:val="none"/>
          <w:lang w:val="en-US" w:eastAsia="zh-CN"/>
        </w:rPr>
        <w:t>944.56</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41.55</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lang w:val="en-US" w:eastAsia="zh-CN"/>
        </w:rPr>
        <w:t>年单位资金功能分类进行细化，部分单位资金及2024年人大微实事专项资金预算转至其他功能分类。</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一般公共服务（</w:t>
      </w:r>
      <w:r>
        <w:rPr>
          <w:rFonts w:hint="eastAsia" w:ascii="仿宋_GB2312" w:hAnsi="仿宋_GB2312" w:eastAsia="仿宋_GB2312" w:cs="仿宋_GB2312"/>
          <w:color w:val="auto"/>
          <w:kern w:val="0"/>
          <w:sz w:val="32"/>
          <w:szCs w:val="32"/>
          <w:highlight w:val="none"/>
          <w:lang w:val="en-US" w:eastAsia="zh-CN"/>
        </w:rPr>
        <w:t>201</w:t>
      </w:r>
      <w:r>
        <w:rPr>
          <w:rFonts w:hint="eastAsia" w:ascii="仿宋_GB2312" w:hAnsi="仿宋_GB2312" w:eastAsia="仿宋_GB2312" w:cs="仿宋_GB2312"/>
          <w:color w:val="auto"/>
          <w:kern w:val="0"/>
          <w:sz w:val="32"/>
          <w:szCs w:val="32"/>
          <w:highlight w:val="none"/>
        </w:rPr>
        <w:t>类）政府办公厅（室）及相关机构事务</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03款</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事业运行</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50项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501.95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71.93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16.73</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事业编制人员工资增资较大</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一般公共服务（</w:t>
      </w:r>
      <w:r>
        <w:rPr>
          <w:rFonts w:hint="eastAsia" w:ascii="仿宋_GB2312" w:hAnsi="仿宋_GB2312" w:eastAsia="仿宋_GB2312" w:cs="仿宋_GB2312"/>
          <w:color w:val="auto"/>
          <w:kern w:val="0"/>
          <w:sz w:val="32"/>
          <w:szCs w:val="32"/>
          <w:highlight w:val="none"/>
          <w:lang w:val="en-US" w:eastAsia="zh-CN"/>
        </w:rPr>
        <w:t>201</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纪检监察事务</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11款</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其他纪检监察事务支出</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50项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26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今年将纪检监察事务经费纳入年初预算。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一般公共服务（</w:t>
      </w:r>
      <w:r>
        <w:rPr>
          <w:rFonts w:hint="eastAsia" w:ascii="仿宋_GB2312" w:hAnsi="仿宋_GB2312" w:eastAsia="仿宋_GB2312" w:cs="仿宋_GB2312"/>
          <w:color w:val="auto"/>
          <w:kern w:val="0"/>
          <w:sz w:val="32"/>
          <w:szCs w:val="32"/>
          <w:highlight w:val="none"/>
          <w:lang w:val="en-US" w:eastAsia="zh-CN"/>
        </w:rPr>
        <w:t>201</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组织事务</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32款</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其他组织事务支出</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99项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489.98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489.98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上年未将村级组织运转经费纳入年初预算。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6.公共安全支出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204</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其他公共安全支出</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99款</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其他公共安全支出</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99项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本年将乡镇武装部运行经费纳入年初预算。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宋体" w:eastAsia="仿宋_GB2312" w:cs="宋体"/>
          <w:kern w:val="0"/>
          <w:sz w:val="32"/>
          <w:szCs w:val="32"/>
        </w:rPr>
        <w:t>社会保障和就业支出（208类）</w:t>
      </w:r>
      <w:r>
        <w:rPr>
          <w:rFonts w:hint="eastAsia" w:ascii="仿宋_GB2312" w:hAnsi="仿宋_GB2312" w:eastAsia="仿宋_GB2312" w:cs="仿宋_GB2312"/>
          <w:color w:val="auto"/>
          <w:kern w:val="0"/>
          <w:sz w:val="32"/>
          <w:szCs w:val="32"/>
          <w:highlight w:val="none"/>
          <w:lang w:val="en-US" w:eastAsia="zh-CN"/>
        </w:rPr>
        <w:t>行政事业单位养老支出</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05款</w:t>
      </w:r>
      <w:r>
        <w:rPr>
          <w:rFonts w:hint="eastAsia" w:ascii="仿宋_GB2312" w:hAnsi="仿宋_GB2312" w:eastAsia="仿宋_GB2312" w:cs="仿宋_GB2312"/>
          <w:color w:val="auto"/>
          <w:kern w:val="0"/>
          <w:sz w:val="32"/>
          <w:szCs w:val="32"/>
          <w:highlight w:val="none"/>
          <w:lang w:eastAsia="zh-CN"/>
        </w:rPr>
        <w:t>）行政</w:t>
      </w:r>
      <w:r>
        <w:rPr>
          <w:rFonts w:hint="eastAsia" w:ascii="仿宋_GB2312" w:hAnsi="仿宋_GB2312" w:eastAsia="仿宋_GB2312" w:cs="仿宋_GB2312"/>
          <w:color w:val="auto"/>
          <w:kern w:val="0"/>
          <w:sz w:val="32"/>
          <w:szCs w:val="32"/>
          <w:highlight w:val="none"/>
          <w:lang w:val="en-US" w:eastAsia="zh-CN"/>
        </w:rPr>
        <w:t>单位离退休</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01项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12.88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12.88</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kern w:val="0"/>
          <w:sz w:val="32"/>
          <w:szCs w:val="32"/>
          <w:highlight w:val="none"/>
          <w:lang w:eastAsia="zh-CN"/>
        </w:rPr>
        <w:t>本年度行政退休人员采暖补贴、补充医疗、大病医疗、基础绩效奖、独生子女奖励金纳入行政单位离退休项支出</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宋体" w:eastAsia="仿宋_GB2312" w:cs="宋体"/>
          <w:kern w:val="0"/>
          <w:sz w:val="32"/>
          <w:szCs w:val="32"/>
        </w:rPr>
        <w:t>社会保障和就业支出（208类）</w:t>
      </w:r>
      <w:r>
        <w:rPr>
          <w:rFonts w:hint="eastAsia" w:ascii="仿宋_GB2312" w:hAnsi="仿宋_GB2312" w:eastAsia="仿宋_GB2312" w:cs="仿宋_GB2312"/>
          <w:color w:val="auto"/>
          <w:kern w:val="0"/>
          <w:sz w:val="32"/>
          <w:szCs w:val="32"/>
          <w:highlight w:val="none"/>
          <w:lang w:val="en-US" w:eastAsia="zh-CN"/>
        </w:rPr>
        <w:t>行政事业单位养老支出</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05款</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事业单位离退休</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02项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15.38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15.38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kern w:val="0"/>
          <w:sz w:val="32"/>
          <w:szCs w:val="32"/>
          <w:highlight w:val="none"/>
          <w:lang w:eastAsia="zh-CN"/>
        </w:rPr>
        <w:t>本年度事业退休人员采暖补贴、补充医疗、大病医疗、基础绩效奖、独生子女奖励金纳入行政单位离退休项支出</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宋体" w:eastAsia="仿宋_GB2312" w:cs="宋体"/>
          <w:kern w:val="0"/>
          <w:sz w:val="32"/>
          <w:szCs w:val="32"/>
        </w:rPr>
        <w:t>社会保障和就业支出（208类）</w:t>
      </w:r>
      <w:r>
        <w:rPr>
          <w:rFonts w:hint="eastAsia" w:ascii="仿宋_GB2312" w:hAnsi="仿宋_GB2312" w:eastAsia="仿宋_GB2312" w:cs="仿宋_GB2312"/>
          <w:color w:val="auto"/>
          <w:kern w:val="0"/>
          <w:sz w:val="32"/>
          <w:szCs w:val="32"/>
          <w:highlight w:val="none"/>
          <w:lang w:val="en-US" w:eastAsia="zh-CN"/>
        </w:rPr>
        <w:t>行政事业单位养老支出</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05款</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机关事业单位基本养老保险缴费支出</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05项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118.46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14.66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14.12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人员增资基数调增，基本养老保险缴费增加。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10.</w:t>
      </w:r>
      <w:r>
        <w:rPr>
          <w:rFonts w:hint="eastAsia" w:ascii="仿宋_GB2312" w:hAnsi="宋体" w:eastAsia="仿宋_GB2312" w:cs="宋体"/>
          <w:spacing w:val="-6"/>
          <w:kern w:val="0"/>
          <w:sz w:val="32"/>
          <w:szCs w:val="32"/>
        </w:rPr>
        <w:t>卫生健康支出</w:t>
      </w:r>
      <w:r>
        <w:rPr>
          <w:rFonts w:hint="eastAsia" w:ascii="仿宋_GB2312" w:hAnsi="宋体" w:eastAsia="仿宋_GB2312" w:cs="宋体"/>
          <w:kern w:val="0"/>
          <w:sz w:val="32"/>
          <w:szCs w:val="32"/>
        </w:rPr>
        <w:t>（210类）</w:t>
      </w:r>
      <w:r>
        <w:rPr>
          <w:rFonts w:hint="eastAsia" w:ascii="仿宋_GB2312" w:hAnsi="宋体" w:eastAsia="仿宋_GB2312" w:cs="宋体"/>
          <w:spacing w:val="-6"/>
          <w:kern w:val="0"/>
          <w:sz w:val="32"/>
          <w:szCs w:val="32"/>
        </w:rPr>
        <w:t>行政事业单位医疗（11款）行政单位医疗</w:t>
      </w:r>
      <w:r>
        <w:rPr>
          <w:rFonts w:hint="eastAsia" w:ascii="仿宋_GB2312" w:hAnsi="宋体" w:eastAsia="仿宋_GB2312" w:cs="宋体"/>
          <w:kern w:val="0"/>
          <w:sz w:val="32"/>
          <w:szCs w:val="32"/>
        </w:rPr>
        <w:t>（01项）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24.26</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55.13</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69.44</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今年将行政与事业分开做的预算，离退休人员单位医疗不在此预算科目反映。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宋体" w:eastAsia="仿宋_GB2312" w:cs="宋体"/>
          <w:spacing w:val="-6"/>
          <w:kern w:val="0"/>
          <w:sz w:val="32"/>
          <w:szCs w:val="32"/>
        </w:rPr>
        <w:t>卫生健康支出</w:t>
      </w:r>
      <w:r>
        <w:rPr>
          <w:rFonts w:hint="eastAsia" w:ascii="仿宋_GB2312" w:hAnsi="宋体" w:eastAsia="仿宋_GB2312" w:cs="宋体"/>
          <w:kern w:val="0"/>
          <w:sz w:val="32"/>
          <w:szCs w:val="32"/>
        </w:rPr>
        <w:t>（210类）</w:t>
      </w:r>
      <w:r>
        <w:rPr>
          <w:rFonts w:hint="eastAsia" w:ascii="仿宋_GB2312" w:hAnsi="宋体" w:eastAsia="仿宋_GB2312" w:cs="宋体"/>
          <w:spacing w:val="-6"/>
          <w:kern w:val="0"/>
          <w:sz w:val="32"/>
          <w:szCs w:val="32"/>
        </w:rPr>
        <w:t>行政事业单位医疗（11款）</w:t>
      </w:r>
      <w:r>
        <w:rPr>
          <w:rFonts w:hint="eastAsia" w:ascii="仿宋_GB2312" w:hAnsi="宋体" w:eastAsia="仿宋_GB2312" w:cs="宋体"/>
          <w:spacing w:val="-6"/>
          <w:kern w:val="0"/>
          <w:sz w:val="32"/>
          <w:szCs w:val="32"/>
          <w:lang w:val="en-US" w:eastAsia="zh-CN"/>
        </w:rPr>
        <w:t>事业</w:t>
      </w:r>
      <w:r>
        <w:rPr>
          <w:rFonts w:hint="eastAsia" w:ascii="仿宋_GB2312" w:hAnsi="宋体" w:eastAsia="仿宋_GB2312" w:cs="宋体"/>
          <w:spacing w:val="-6"/>
          <w:kern w:val="0"/>
          <w:sz w:val="32"/>
          <w:szCs w:val="32"/>
        </w:rPr>
        <w:t>单位医疗</w:t>
      </w:r>
      <w:r>
        <w:rPr>
          <w:rFonts w:hint="eastAsia" w:ascii="仿宋_GB2312" w:hAnsi="宋体" w:eastAsia="仿宋_GB2312" w:cs="宋体"/>
          <w:kern w:val="0"/>
          <w:sz w:val="32"/>
          <w:szCs w:val="32"/>
        </w:rPr>
        <w:t>（0</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34.97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34.97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2024年将行政与事业分开做的预算。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宋体" w:eastAsia="仿宋_GB2312" w:cs="宋体"/>
          <w:spacing w:val="-6"/>
          <w:kern w:val="0"/>
          <w:sz w:val="32"/>
          <w:szCs w:val="32"/>
        </w:rPr>
        <w:t>卫生健康支出</w:t>
      </w:r>
      <w:r>
        <w:rPr>
          <w:rFonts w:hint="eastAsia" w:ascii="仿宋_GB2312" w:hAnsi="宋体" w:eastAsia="仿宋_GB2312" w:cs="宋体"/>
          <w:kern w:val="0"/>
          <w:sz w:val="32"/>
          <w:szCs w:val="32"/>
        </w:rPr>
        <w:t>（210类）</w:t>
      </w:r>
      <w:r>
        <w:rPr>
          <w:rFonts w:hint="eastAsia" w:ascii="仿宋_GB2312" w:hAnsi="宋体" w:eastAsia="仿宋_GB2312" w:cs="宋体"/>
          <w:spacing w:val="-6"/>
          <w:kern w:val="0"/>
          <w:sz w:val="32"/>
          <w:szCs w:val="32"/>
        </w:rPr>
        <w:t>行政事业单位医疗（11款）</w:t>
      </w:r>
      <w:r>
        <w:rPr>
          <w:rFonts w:hint="eastAsia" w:ascii="仿宋_GB2312" w:hAnsi="宋体" w:eastAsia="仿宋_GB2312" w:cs="宋体"/>
          <w:spacing w:val="-6"/>
          <w:kern w:val="0"/>
          <w:sz w:val="32"/>
          <w:szCs w:val="32"/>
          <w:lang w:val="en-US" w:eastAsia="zh-CN"/>
        </w:rPr>
        <w:t>公务员医疗补助</w:t>
      </w:r>
      <w:r>
        <w:rPr>
          <w:rFonts w:hint="eastAsia" w:ascii="仿宋_GB2312" w:hAnsi="宋体" w:eastAsia="仿宋_GB2312" w:cs="宋体"/>
          <w:kern w:val="0"/>
          <w:sz w:val="32"/>
          <w:szCs w:val="32"/>
        </w:rPr>
        <w:t>（0</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16.29</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2.32</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12.47</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2024年退休人员公务员医疗补助不在此科目反映。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13.</w:t>
      </w:r>
      <w:r>
        <w:rPr>
          <w:rFonts w:hint="eastAsia" w:ascii="仿宋_GB2312" w:hAnsi="宋体" w:eastAsia="仿宋_GB2312" w:cs="宋体"/>
          <w:spacing w:val="-6"/>
          <w:kern w:val="0"/>
          <w:sz w:val="32"/>
          <w:szCs w:val="32"/>
        </w:rPr>
        <w:t>卫生健康支出</w:t>
      </w:r>
      <w:r>
        <w:rPr>
          <w:rFonts w:hint="eastAsia" w:ascii="仿宋_GB2312" w:hAnsi="宋体" w:eastAsia="仿宋_GB2312" w:cs="宋体"/>
          <w:kern w:val="0"/>
          <w:sz w:val="32"/>
          <w:szCs w:val="32"/>
        </w:rPr>
        <w:t>（210类）</w:t>
      </w:r>
      <w:r>
        <w:rPr>
          <w:rFonts w:hint="eastAsia" w:ascii="仿宋_GB2312" w:hAnsi="宋体" w:eastAsia="仿宋_GB2312" w:cs="宋体"/>
          <w:spacing w:val="-6"/>
          <w:kern w:val="0"/>
          <w:sz w:val="32"/>
          <w:szCs w:val="32"/>
        </w:rPr>
        <w:t>行政事业单位医疗（11款）</w:t>
      </w:r>
      <w:r>
        <w:rPr>
          <w:rFonts w:hint="eastAsia" w:ascii="仿宋_GB2312" w:hAnsi="宋体" w:eastAsia="仿宋_GB2312" w:cs="宋体"/>
          <w:spacing w:val="-6"/>
          <w:kern w:val="0"/>
          <w:sz w:val="32"/>
          <w:szCs w:val="32"/>
          <w:lang w:val="en-US" w:eastAsia="zh-CN"/>
        </w:rPr>
        <w:t>其他行政事业单位医疗支出</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99</w:t>
      </w:r>
      <w:r>
        <w:rPr>
          <w:rFonts w:hint="eastAsia" w:ascii="仿宋_GB2312" w:hAnsi="宋体" w:eastAsia="仿宋_GB2312" w:cs="宋体"/>
          <w:kern w:val="0"/>
          <w:sz w:val="32"/>
          <w:szCs w:val="32"/>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0.43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0.26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152.94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2024年在编人员大病医疗转入此功能分类支出。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14.</w:t>
      </w:r>
      <w:r>
        <w:rPr>
          <w:rFonts w:hint="eastAsia" w:ascii="仿宋_GB2312" w:hAnsi="宋体" w:eastAsia="仿宋_GB2312" w:cs="宋体"/>
          <w:spacing w:val="-6"/>
          <w:kern w:val="0"/>
          <w:sz w:val="32"/>
          <w:szCs w:val="32"/>
          <w:lang w:val="en-US" w:eastAsia="zh-CN"/>
        </w:rPr>
        <w:t>节能环保</w:t>
      </w:r>
      <w:r>
        <w:rPr>
          <w:rFonts w:hint="eastAsia" w:ascii="仿宋_GB2312" w:hAnsi="宋体" w:eastAsia="仿宋_GB2312" w:cs="宋体"/>
          <w:spacing w:val="-6"/>
          <w:kern w:val="0"/>
          <w:sz w:val="32"/>
          <w:szCs w:val="32"/>
        </w:rPr>
        <w:t>支出</w:t>
      </w:r>
      <w:r>
        <w:rPr>
          <w:rFonts w:hint="eastAsia" w:ascii="仿宋_GB2312" w:hAnsi="宋体" w:eastAsia="仿宋_GB2312" w:cs="宋体"/>
          <w:kern w:val="0"/>
          <w:sz w:val="32"/>
          <w:szCs w:val="32"/>
        </w:rPr>
        <w:t>（21</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类）</w:t>
      </w:r>
      <w:r>
        <w:rPr>
          <w:rFonts w:hint="eastAsia" w:ascii="仿宋_GB2312" w:hAnsi="宋体" w:eastAsia="仿宋_GB2312" w:cs="宋体"/>
          <w:spacing w:val="-6"/>
          <w:kern w:val="0"/>
          <w:sz w:val="32"/>
          <w:szCs w:val="32"/>
          <w:lang w:val="en-US" w:eastAsia="zh-CN"/>
        </w:rPr>
        <w:t>污染防治</w:t>
      </w:r>
      <w:r>
        <w:rPr>
          <w:rFonts w:hint="eastAsia" w:ascii="仿宋_GB2312" w:hAnsi="宋体" w:eastAsia="仿宋_GB2312" w:cs="宋体"/>
          <w:spacing w:val="-6"/>
          <w:kern w:val="0"/>
          <w:sz w:val="32"/>
          <w:szCs w:val="32"/>
        </w:rPr>
        <w:t>（</w:t>
      </w:r>
      <w:r>
        <w:rPr>
          <w:rFonts w:hint="eastAsia" w:ascii="仿宋_GB2312" w:hAnsi="宋体" w:eastAsia="仿宋_GB2312" w:cs="宋体"/>
          <w:spacing w:val="-6"/>
          <w:kern w:val="0"/>
          <w:sz w:val="32"/>
          <w:szCs w:val="32"/>
          <w:lang w:val="en-US" w:eastAsia="zh-CN"/>
        </w:rPr>
        <w:t>03</w:t>
      </w:r>
      <w:r>
        <w:rPr>
          <w:rFonts w:hint="eastAsia" w:ascii="仿宋_GB2312" w:hAnsi="宋体" w:eastAsia="仿宋_GB2312" w:cs="宋体"/>
          <w:spacing w:val="-6"/>
          <w:kern w:val="0"/>
          <w:sz w:val="32"/>
          <w:szCs w:val="32"/>
        </w:rPr>
        <w:t>款）</w:t>
      </w:r>
      <w:r>
        <w:rPr>
          <w:rFonts w:hint="eastAsia" w:ascii="仿宋_GB2312" w:hAnsi="宋体" w:eastAsia="仿宋_GB2312" w:cs="宋体"/>
          <w:spacing w:val="-6"/>
          <w:kern w:val="0"/>
          <w:sz w:val="32"/>
          <w:szCs w:val="32"/>
          <w:lang w:val="en-US" w:eastAsia="zh-CN"/>
        </w:rPr>
        <w:t>大气</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01</w:t>
      </w:r>
      <w:r>
        <w:rPr>
          <w:rFonts w:hint="eastAsia" w:ascii="仿宋_GB2312" w:hAnsi="宋体" w:eastAsia="仿宋_GB2312" w:cs="宋体"/>
          <w:kern w:val="0"/>
          <w:sz w:val="32"/>
          <w:szCs w:val="32"/>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43.2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43.2</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kern w:val="0"/>
          <w:sz w:val="32"/>
          <w:szCs w:val="32"/>
        </w:rPr>
        <w:t>上年未安排预算。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15.</w:t>
      </w:r>
      <w:r>
        <w:rPr>
          <w:rFonts w:hint="eastAsia" w:ascii="仿宋_GB2312" w:hAnsi="宋体" w:eastAsia="仿宋_GB2312" w:cs="宋体"/>
          <w:spacing w:val="-6"/>
          <w:kern w:val="0"/>
          <w:sz w:val="32"/>
          <w:szCs w:val="32"/>
          <w:lang w:val="en-US" w:eastAsia="zh-CN"/>
        </w:rPr>
        <w:t>农林水</w:t>
      </w:r>
      <w:r>
        <w:rPr>
          <w:rFonts w:hint="eastAsia" w:ascii="仿宋_GB2312" w:hAnsi="宋体" w:eastAsia="仿宋_GB2312" w:cs="宋体"/>
          <w:spacing w:val="-6"/>
          <w:kern w:val="0"/>
          <w:sz w:val="32"/>
          <w:szCs w:val="32"/>
        </w:rPr>
        <w:t>支出</w:t>
      </w:r>
      <w:r>
        <w:rPr>
          <w:rFonts w:hint="eastAsia" w:ascii="仿宋_GB2312" w:hAnsi="宋体" w:eastAsia="仿宋_GB2312" w:cs="宋体"/>
          <w:kern w:val="0"/>
          <w:sz w:val="32"/>
          <w:szCs w:val="32"/>
        </w:rPr>
        <w:t>（21</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类）</w:t>
      </w:r>
      <w:r>
        <w:rPr>
          <w:rFonts w:hint="eastAsia" w:ascii="仿宋_GB2312" w:hAnsi="宋体" w:eastAsia="仿宋_GB2312" w:cs="宋体"/>
          <w:spacing w:val="-6"/>
          <w:kern w:val="0"/>
          <w:sz w:val="32"/>
          <w:szCs w:val="32"/>
          <w:lang w:val="en-US" w:eastAsia="zh-CN"/>
        </w:rPr>
        <w:t>农业农村</w:t>
      </w:r>
      <w:r>
        <w:rPr>
          <w:rFonts w:hint="eastAsia" w:ascii="仿宋_GB2312" w:hAnsi="宋体" w:eastAsia="仿宋_GB2312" w:cs="宋体"/>
          <w:spacing w:val="-6"/>
          <w:kern w:val="0"/>
          <w:sz w:val="32"/>
          <w:szCs w:val="32"/>
        </w:rPr>
        <w:t>（</w:t>
      </w:r>
      <w:r>
        <w:rPr>
          <w:rFonts w:hint="eastAsia" w:ascii="仿宋_GB2312" w:hAnsi="宋体" w:eastAsia="仿宋_GB2312" w:cs="宋体"/>
          <w:spacing w:val="-6"/>
          <w:kern w:val="0"/>
          <w:sz w:val="32"/>
          <w:szCs w:val="32"/>
          <w:lang w:val="en-US" w:eastAsia="zh-CN"/>
        </w:rPr>
        <w:t>01</w:t>
      </w:r>
      <w:r>
        <w:rPr>
          <w:rFonts w:hint="eastAsia" w:ascii="仿宋_GB2312" w:hAnsi="宋体" w:eastAsia="仿宋_GB2312" w:cs="宋体"/>
          <w:spacing w:val="-6"/>
          <w:kern w:val="0"/>
          <w:sz w:val="32"/>
          <w:szCs w:val="32"/>
        </w:rPr>
        <w:t>款）</w:t>
      </w:r>
      <w:r>
        <w:rPr>
          <w:rFonts w:hint="eastAsia" w:ascii="仿宋_GB2312" w:hAnsi="宋体" w:eastAsia="仿宋_GB2312" w:cs="宋体"/>
          <w:spacing w:val="-6"/>
          <w:kern w:val="0"/>
          <w:sz w:val="32"/>
          <w:szCs w:val="32"/>
          <w:lang w:val="en-US" w:eastAsia="zh-CN"/>
        </w:rPr>
        <w:t>病虫害控制</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08</w:t>
      </w:r>
      <w:r>
        <w:rPr>
          <w:rFonts w:hint="eastAsia" w:ascii="仿宋_GB2312" w:hAnsi="宋体" w:eastAsia="仿宋_GB2312" w:cs="宋体"/>
          <w:kern w:val="0"/>
          <w:sz w:val="32"/>
          <w:szCs w:val="32"/>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11.14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11.14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rPr>
        <w:t>上年未安排预算。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16.</w:t>
      </w:r>
      <w:r>
        <w:rPr>
          <w:rFonts w:hint="eastAsia" w:ascii="仿宋_GB2312" w:hAnsi="宋体" w:eastAsia="仿宋_GB2312" w:cs="宋体"/>
          <w:spacing w:val="-6"/>
          <w:kern w:val="0"/>
          <w:sz w:val="32"/>
          <w:szCs w:val="32"/>
          <w:lang w:val="en-US" w:eastAsia="zh-CN"/>
        </w:rPr>
        <w:t>农林水</w:t>
      </w:r>
      <w:r>
        <w:rPr>
          <w:rFonts w:hint="eastAsia" w:ascii="仿宋_GB2312" w:hAnsi="宋体" w:eastAsia="仿宋_GB2312" w:cs="宋体"/>
          <w:spacing w:val="-6"/>
          <w:kern w:val="0"/>
          <w:sz w:val="32"/>
          <w:szCs w:val="32"/>
        </w:rPr>
        <w:t>支出</w:t>
      </w:r>
      <w:r>
        <w:rPr>
          <w:rFonts w:hint="eastAsia" w:ascii="仿宋_GB2312" w:hAnsi="宋体" w:eastAsia="仿宋_GB2312" w:cs="宋体"/>
          <w:kern w:val="0"/>
          <w:sz w:val="32"/>
          <w:szCs w:val="32"/>
        </w:rPr>
        <w:t>（21</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类）</w:t>
      </w:r>
      <w:r>
        <w:rPr>
          <w:rFonts w:hint="eastAsia" w:ascii="仿宋_GB2312" w:hAnsi="宋体" w:eastAsia="仿宋_GB2312" w:cs="宋体"/>
          <w:spacing w:val="-6"/>
          <w:kern w:val="0"/>
          <w:sz w:val="32"/>
          <w:szCs w:val="32"/>
          <w:lang w:val="en-US" w:eastAsia="zh-CN"/>
        </w:rPr>
        <w:t>农村综合改革</w:t>
      </w:r>
      <w:r>
        <w:rPr>
          <w:rFonts w:hint="eastAsia" w:ascii="仿宋_GB2312" w:hAnsi="宋体" w:eastAsia="仿宋_GB2312" w:cs="宋体"/>
          <w:spacing w:val="-6"/>
          <w:kern w:val="0"/>
          <w:sz w:val="32"/>
          <w:szCs w:val="32"/>
        </w:rPr>
        <w:t>（</w:t>
      </w:r>
      <w:r>
        <w:rPr>
          <w:rFonts w:hint="eastAsia" w:ascii="仿宋_GB2312" w:hAnsi="宋体" w:eastAsia="仿宋_GB2312" w:cs="宋体"/>
          <w:spacing w:val="-6"/>
          <w:kern w:val="0"/>
          <w:sz w:val="32"/>
          <w:szCs w:val="32"/>
          <w:lang w:val="en-US" w:eastAsia="zh-CN"/>
        </w:rPr>
        <w:t>07</w:t>
      </w:r>
      <w:r>
        <w:rPr>
          <w:rFonts w:hint="eastAsia" w:ascii="仿宋_GB2312" w:hAnsi="宋体" w:eastAsia="仿宋_GB2312" w:cs="宋体"/>
          <w:spacing w:val="-6"/>
          <w:kern w:val="0"/>
          <w:sz w:val="32"/>
          <w:szCs w:val="32"/>
        </w:rPr>
        <w:t>款）对村级公益事业建设的补助</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01</w:t>
      </w:r>
      <w:r>
        <w:rPr>
          <w:rFonts w:hint="eastAsia" w:ascii="仿宋_GB2312" w:hAnsi="宋体" w:eastAsia="仿宋_GB2312" w:cs="宋体"/>
          <w:kern w:val="0"/>
          <w:sz w:val="32"/>
          <w:szCs w:val="32"/>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150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150</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kern w:val="0"/>
          <w:sz w:val="32"/>
          <w:szCs w:val="32"/>
        </w:rPr>
        <w:t>上年未安排预算。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eastAsia="zh-CN"/>
        </w:rPr>
      </w:pPr>
      <w:r>
        <w:rPr>
          <w:rFonts w:hint="eastAsia" w:ascii="仿宋_GB2312" w:hAnsi="仿宋_GB2312" w:eastAsia="仿宋_GB2312" w:cs="仿宋_GB2312"/>
          <w:color w:val="auto"/>
          <w:kern w:val="0"/>
          <w:sz w:val="32"/>
          <w:szCs w:val="32"/>
          <w:highlight w:val="none"/>
          <w:lang w:val="en-US" w:eastAsia="zh-CN"/>
        </w:rPr>
        <w:t>17.</w:t>
      </w:r>
      <w:r>
        <w:rPr>
          <w:rFonts w:hint="eastAsia" w:ascii="仿宋_GB2312" w:hAnsi="宋体" w:eastAsia="仿宋_GB2312" w:cs="宋体"/>
          <w:spacing w:val="-6"/>
          <w:kern w:val="0"/>
          <w:sz w:val="32"/>
          <w:szCs w:val="32"/>
          <w:lang w:val="en-US" w:eastAsia="zh-CN"/>
        </w:rPr>
        <w:t>住房保障</w:t>
      </w:r>
      <w:r>
        <w:rPr>
          <w:rFonts w:hint="eastAsia" w:ascii="仿宋_GB2312" w:hAnsi="宋体" w:eastAsia="仿宋_GB2312" w:cs="宋体"/>
          <w:spacing w:val="-6"/>
          <w:kern w:val="0"/>
          <w:sz w:val="32"/>
          <w:szCs w:val="32"/>
        </w:rPr>
        <w:t>支出</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221</w:t>
      </w:r>
      <w:r>
        <w:rPr>
          <w:rFonts w:hint="eastAsia" w:ascii="仿宋_GB2312" w:hAnsi="宋体" w:eastAsia="仿宋_GB2312" w:cs="宋体"/>
          <w:kern w:val="0"/>
          <w:sz w:val="32"/>
          <w:szCs w:val="32"/>
        </w:rPr>
        <w:t>类）</w:t>
      </w:r>
      <w:r>
        <w:rPr>
          <w:rFonts w:hint="eastAsia" w:ascii="仿宋_GB2312" w:hAnsi="宋体" w:eastAsia="仿宋_GB2312" w:cs="宋体"/>
          <w:spacing w:val="-6"/>
          <w:kern w:val="0"/>
          <w:sz w:val="32"/>
          <w:szCs w:val="32"/>
          <w:lang w:val="en-US" w:eastAsia="zh-CN"/>
        </w:rPr>
        <w:t>住房改革支出</w:t>
      </w:r>
      <w:r>
        <w:rPr>
          <w:rFonts w:hint="eastAsia" w:ascii="仿宋_GB2312" w:hAnsi="宋体" w:eastAsia="仿宋_GB2312" w:cs="宋体"/>
          <w:spacing w:val="-6"/>
          <w:kern w:val="0"/>
          <w:sz w:val="32"/>
          <w:szCs w:val="32"/>
        </w:rPr>
        <w:t>（</w:t>
      </w:r>
      <w:r>
        <w:rPr>
          <w:rFonts w:hint="eastAsia" w:ascii="仿宋_GB2312" w:hAnsi="宋体" w:eastAsia="仿宋_GB2312" w:cs="宋体"/>
          <w:spacing w:val="-6"/>
          <w:kern w:val="0"/>
          <w:sz w:val="32"/>
          <w:szCs w:val="32"/>
          <w:lang w:val="en-US" w:eastAsia="zh-CN"/>
        </w:rPr>
        <w:t>02</w:t>
      </w:r>
      <w:r>
        <w:rPr>
          <w:rFonts w:hint="eastAsia" w:ascii="仿宋_GB2312" w:hAnsi="宋体" w:eastAsia="仿宋_GB2312" w:cs="宋体"/>
          <w:spacing w:val="-6"/>
          <w:kern w:val="0"/>
          <w:sz w:val="32"/>
          <w:szCs w:val="32"/>
        </w:rPr>
        <w:t>款）</w:t>
      </w:r>
      <w:r>
        <w:rPr>
          <w:rFonts w:hint="eastAsia" w:ascii="仿宋_GB2312" w:hAnsi="宋体" w:eastAsia="仿宋_GB2312" w:cs="宋体"/>
          <w:spacing w:val="-6"/>
          <w:kern w:val="0"/>
          <w:sz w:val="32"/>
          <w:szCs w:val="32"/>
          <w:lang w:val="en-US" w:eastAsia="zh-CN"/>
        </w:rPr>
        <w:t>住房公积金</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01</w:t>
      </w:r>
      <w:r>
        <w:rPr>
          <w:rFonts w:hint="eastAsia" w:ascii="仿宋_GB2312" w:hAnsi="宋体" w:eastAsia="仿宋_GB2312" w:cs="宋体"/>
          <w:kern w:val="0"/>
          <w:sz w:val="32"/>
          <w:szCs w:val="32"/>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98.15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14.16</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16.86</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kern w:val="0"/>
          <w:sz w:val="32"/>
          <w:szCs w:val="32"/>
        </w:rPr>
        <w:t>人员</w:t>
      </w:r>
      <w:r>
        <w:rPr>
          <w:rFonts w:hint="eastAsia" w:ascii="仿宋_GB2312" w:hAnsi="宋体" w:eastAsia="仿宋_GB2312" w:cs="宋体"/>
          <w:kern w:val="0"/>
          <w:sz w:val="32"/>
          <w:szCs w:val="32"/>
          <w:lang w:val="en-US" w:eastAsia="zh-CN"/>
        </w:rPr>
        <w:t>增加以及增资，</w:t>
      </w:r>
      <w:r>
        <w:rPr>
          <w:rFonts w:hint="eastAsia" w:ascii="仿宋_GB2312" w:hAnsi="宋体" w:eastAsia="仿宋_GB2312" w:cs="宋体"/>
          <w:kern w:val="0"/>
          <w:sz w:val="32"/>
          <w:szCs w:val="32"/>
        </w:rPr>
        <w:t>住房公积金缴费支出增加</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呼图壁县园户村镇人民政府2024年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呼图壁县园户村镇人民政府</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2151.42</w:t>
      </w:r>
      <w:r>
        <w:rPr>
          <w:rFonts w:hint="eastAsia" w:ascii="仿宋_GB2312" w:hAnsi="宋体" w:eastAsia="仿宋_GB2312" w:cs="宋体"/>
          <w:color w:val="auto"/>
          <w:spacing w:val="-6"/>
          <w:kern w:val="0"/>
          <w:sz w:val="32"/>
          <w:szCs w:val="32"/>
          <w:highlight w:val="none"/>
        </w:rPr>
        <w:t>万元， 其中：</w:t>
      </w:r>
    </w:p>
    <w:p>
      <w:pPr>
        <w:pStyle w:val="5"/>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2079.70</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其他工资福利支出、退休费、生活补助、奖励金、其他对个人和家庭的补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71.72</w:t>
      </w:r>
      <w:r>
        <w:rPr>
          <w:rFonts w:hint="eastAsia" w:ascii="仿宋_GB2312" w:hAnsi="宋体" w:eastAsia="仿宋_GB2312" w:cs="宋体"/>
          <w:color w:val="auto"/>
          <w:kern w:val="0"/>
          <w:sz w:val="32"/>
          <w:szCs w:val="32"/>
          <w:highlight w:val="none"/>
        </w:rPr>
        <w:t>万元，主要包括：办公费、电费、邮电费、取暖费、差旅费、培训费、公务接待费、</w:t>
      </w:r>
      <w:r>
        <w:rPr>
          <w:rFonts w:hint="eastAsia" w:ascii="仿宋_GB2312" w:hAnsi="宋体" w:eastAsia="仿宋_GB2312" w:cs="宋体"/>
          <w:color w:val="auto"/>
          <w:kern w:val="0"/>
          <w:sz w:val="32"/>
          <w:szCs w:val="32"/>
          <w:highlight w:val="none"/>
          <w:lang w:val="en-US" w:eastAsia="zh-CN"/>
        </w:rPr>
        <w:t>劳务费、</w:t>
      </w:r>
      <w:r>
        <w:rPr>
          <w:rFonts w:hint="eastAsia" w:ascii="仿宋_GB2312" w:hAnsi="宋体" w:eastAsia="仿宋_GB2312" w:cs="宋体"/>
          <w:color w:val="auto"/>
          <w:kern w:val="0"/>
          <w:sz w:val="32"/>
          <w:szCs w:val="32"/>
          <w:highlight w:val="none"/>
        </w:rPr>
        <w:t>工会经费、公务用车运行维护费、其他交通费用。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呼图壁县园户村镇人民政府2024年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2024年乡镇人大“微实事”【非定额+乡财】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：呼财预【2024】20号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28.5万元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按照财政预算安排，园户村镇人大计划用于村基础设施建设修建自来水管道新建3.2千米，新建探井10个，配备水表110块。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2024年人大代表联络站补助经费【非定额+乡财】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：呼财预【2024】2</w:t>
      </w: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按照财政预算安排，园户村镇人大计划用于</w:t>
      </w:r>
      <w:r>
        <w:rPr>
          <w:rFonts w:hint="eastAsia" w:ascii="仿宋_GB2312" w:hAnsi="宋体" w:eastAsia="仿宋_GB2312" w:cs="宋体"/>
          <w:kern w:val="0"/>
          <w:sz w:val="32"/>
          <w:szCs w:val="32"/>
        </w:rPr>
        <w:t>购置办公设备，迎接检查，宣传</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制作版面、宣传册等8万元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组织代表培训（培训教材，购买资料等），县内县外开展代表视察、专题调研、执法检查等活动（租车、就餐等）10万元</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2024年乡镇监察信息员工作经费【非定额+乡财】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昌州纪办发【2021】20号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按照财政预算安排，园户村镇纪检监察办计划</w:t>
      </w:r>
      <w:r>
        <w:rPr>
          <w:rFonts w:hint="eastAsia" w:ascii="仿宋_GB2312" w:hAnsi="宋体" w:eastAsia="仿宋_GB2312" w:cs="宋体"/>
          <w:kern w:val="0"/>
          <w:sz w:val="32"/>
          <w:szCs w:val="32"/>
        </w:rPr>
        <w:t>发给</w:t>
      </w:r>
      <w:r>
        <w:rPr>
          <w:rFonts w:hint="eastAsia" w:ascii="仿宋_GB2312" w:hAnsi="宋体" w:eastAsia="仿宋_GB2312" w:cs="宋体"/>
          <w:kern w:val="0"/>
          <w:sz w:val="32"/>
          <w:szCs w:val="32"/>
          <w:lang w:val="en-US" w:eastAsia="zh-CN"/>
        </w:rPr>
        <w:t>各村（社区）</w:t>
      </w:r>
      <w:r>
        <w:rPr>
          <w:rFonts w:hint="eastAsia" w:ascii="仿宋_GB2312" w:hAnsi="宋体" w:eastAsia="仿宋_GB2312" w:cs="宋体"/>
          <w:kern w:val="0"/>
          <w:sz w:val="32"/>
          <w:szCs w:val="32"/>
        </w:rPr>
        <w:t>纪检监察信息员，2000</w:t>
      </w:r>
      <w:r>
        <w:rPr>
          <w:rFonts w:hint="eastAsia" w:ascii="仿宋_GB2312" w:hAnsi="宋体" w:eastAsia="仿宋_GB2312" w:cs="宋体"/>
          <w:kern w:val="0"/>
          <w:sz w:val="32"/>
          <w:szCs w:val="32"/>
          <w:lang w:val="en-US" w:eastAsia="zh-CN"/>
        </w:rPr>
        <w:t>元</w:t>
      </w:r>
      <w:r>
        <w:rPr>
          <w:rFonts w:hint="eastAsia" w:ascii="仿宋_GB2312" w:hAnsi="宋体" w:eastAsia="仿宋_GB2312" w:cs="宋体"/>
          <w:kern w:val="0"/>
          <w:sz w:val="32"/>
          <w:szCs w:val="32"/>
        </w:rPr>
        <w:t>/人，50人，共计10万元</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highlight w:val="yellow"/>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2024年乡镇纪委监察办公室工作经费【非定额+乡财】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：新纪办发[2018]67号</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呼县党办[2018]116号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按照财政预算安排，园户村镇纪检监察办计划用于</w:t>
      </w:r>
      <w:r>
        <w:rPr>
          <w:rFonts w:hint="eastAsia" w:ascii="仿宋_GB2312" w:hAnsi="宋体" w:eastAsia="仿宋_GB2312" w:cs="宋体"/>
          <w:kern w:val="0"/>
          <w:sz w:val="32"/>
          <w:szCs w:val="32"/>
        </w:rPr>
        <w:t>日常办公经费、广告制作、版面制作等12万</w:t>
      </w:r>
      <w:r>
        <w:rPr>
          <w:rFonts w:hint="eastAsia" w:ascii="仿宋_GB2312" w:hAnsi="宋体" w:eastAsia="仿宋_GB2312" w:cs="宋体"/>
          <w:kern w:val="0"/>
          <w:sz w:val="32"/>
          <w:szCs w:val="32"/>
          <w:lang w:val="en-US" w:eastAsia="zh-CN"/>
        </w:rPr>
        <w:t>元</w:t>
      </w:r>
      <w:r>
        <w:rPr>
          <w:rFonts w:hint="eastAsia" w:ascii="仿宋_GB2312" w:hAnsi="宋体" w:eastAsia="仿宋_GB2312" w:cs="宋体"/>
          <w:kern w:val="0"/>
          <w:sz w:val="32"/>
          <w:szCs w:val="32"/>
        </w:rPr>
        <w:t>，车辆维修、保险、加油4万</w:t>
      </w:r>
      <w:r>
        <w:rPr>
          <w:rFonts w:hint="eastAsia" w:ascii="仿宋_GB2312" w:hAnsi="宋体" w:eastAsia="仿宋_GB2312" w:cs="宋体"/>
          <w:kern w:val="0"/>
          <w:sz w:val="32"/>
          <w:szCs w:val="32"/>
          <w:lang w:val="en-US" w:eastAsia="zh-CN"/>
        </w:rPr>
        <w:t>元</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2024年服务群众工作经费【非定额+乡财】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：昌州党办发【2019】41号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130万元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按照财政预算安排，园户村镇13个</w:t>
      </w:r>
      <w:r>
        <w:rPr>
          <w:rFonts w:hint="eastAsia" w:ascii="仿宋_GB2312" w:hAnsi="宋体" w:eastAsia="仿宋_GB2312" w:cs="宋体"/>
          <w:kern w:val="0"/>
          <w:sz w:val="32"/>
          <w:szCs w:val="32"/>
        </w:rPr>
        <w:t>村</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社区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各计划支出</w:t>
      </w:r>
      <w:r>
        <w:rPr>
          <w:rFonts w:hint="eastAsia" w:ascii="仿宋_GB2312" w:hAnsi="宋体" w:eastAsia="仿宋_GB2312" w:cs="宋体"/>
          <w:kern w:val="0"/>
          <w:sz w:val="32"/>
          <w:szCs w:val="32"/>
        </w:rPr>
        <w:t>10万</w:t>
      </w:r>
      <w:r>
        <w:rPr>
          <w:rFonts w:hint="eastAsia" w:ascii="仿宋_GB2312" w:hAnsi="宋体" w:eastAsia="仿宋_GB2312" w:cs="宋体"/>
          <w:kern w:val="0"/>
          <w:sz w:val="32"/>
          <w:szCs w:val="32"/>
          <w:lang w:val="en-US" w:eastAsia="zh-CN"/>
        </w:rPr>
        <w:t>元，主要用于各</w:t>
      </w:r>
      <w:r>
        <w:rPr>
          <w:rFonts w:hint="eastAsia" w:ascii="仿宋_GB2312" w:hAnsi="宋体" w:eastAsia="仿宋_GB2312" w:cs="宋体"/>
          <w:kern w:val="0"/>
          <w:sz w:val="32"/>
          <w:szCs w:val="32"/>
        </w:rPr>
        <w:t>村</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社区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垃圾清运费、清扫积雪费用、慰问困难群众、各类节日活动经费、超市积分、美丽庭院等支出、解决群众困难诉求等。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2024年村社区级运转经费【非定额+乡财】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：昌州党办发【2019】41号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260万元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按照财政预算安排，园户村镇13个</w:t>
      </w:r>
      <w:r>
        <w:rPr>
          <w:rFonts w:hint="eastAsia" w:ascii="仿宋_GB2312" w:hAnsi="宋体" w:eastAsia="仿宋_GB2312" w:cs="宋体"/>
          <w:kern w:val="0"/>
          <w:sz w:val="32"/>
          <w:szCs w:val="32"/>
        </w:rPr>
        <w:t>村</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社区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各计划支出20</w:t>
      </w:r>
      <w:r>
        <w:rPr>
          <w:rFonts w:hint="eastAsia" w:ascii="仿宋_GB2312" w:hAnsi="宋体" w:eastAsia="仿宋_GB2312" w:cs="宋体"/>
          <w:kern w:val="0"/>
          <w:sz w:val="32"/>
          <w:szCs w:val="32"/>
        </w:rPr>
        <w:t>万</w:t>
      </w:r>
      <w:r>
        <w:rPr>
          <w:rFonts w:hint="eastAsia" w:ascii="仿宋_GB2312" w:hAnsi="宋体" w:eastAsia="仿宋_GB2312" w:cs="宋体"/>
          <w:kern w:val="0"/>
          <w:sz w:val="32"/>
          <w:szCs w:val="32"/>
          <w:lang w:val="en-US" w:eastAsia="zh-CN"/>
        </w:rPr>
        <w:t>元，主要用于各</w:t>
      </w:r>
      <w:r>
        <w:rPr>
          <w:rFonts w:hint="eastAsia" w:ascii="仿宋_GB2312" w:hAnsi="宋体" w:eastAsia="仿宋_GB2312" w:cs="宋体"/>
          <w:kern w:val="0"/>
          <w:sz w:val="32"/>
          <w:szCs w:val="32"/>
        </w:rPr>
        <w:t>村</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社区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购买办公用品、制作版面、布标、宣传资料、广告费、报刊费等，支付水费、电费、电话费、网络通讯费等，购买煤等取暖用燃料费、集中供暖取暖费等，支付村财务审计费，办公场所维修和维护费用等。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7.</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昌州财行【2023】49号-昌吉州村干部报酬资金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昌州财行【2023】49号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99.98万元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按照财政预算安排，此资金将全部用于发放村干部报酬。</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8.</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2024年乡镇武装工作经费【非定额+乡财】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呼党办通字【2022】27号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按照财政预算安排，园户村镇武装部计划用于训练保障0.8万元，购买服装、应急物资等1.8万元。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9.</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昌州财建【2023】148号-园户村镇广林村清真寺中央大气污染防治资金煤改电项目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昌州财建【2023】148号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10.8万元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按照财政预算安排，此资金用于支付</w:t>
      </w:r>
      <w:r>
        <w:rPr>
          <w:rFonts w:hint="eastAsia" w:ascii="仿宋_GB2312" w:hAnsi="宋体" w:eastAsia="仿宋_GB2312" w:cs="宋体"/>
          <w:kern w:val="0"/>
          <w:sz w:val="32"/>
          <w:szCs w:val="32"/>
        </w:rPr>
        <w:t>广林村清真寺煤改电项目</w:t>
      </w:r>
      <w:r>
        <w:rPr>
          <w:rFonts w:hint="eastAsia" w:ascii="仿宋_GB2312" w:hAnsi="宋体" w:eastAsia="仿宋_GB2312" w:cs="宋体"/>
          <w:kern w:val="0"/>
          <w:sz w:val="32"/>
          <w:szCs w:val="32"/>
          <w:lang w:val="en-US" w:eastAsia="zh-CN"/>
        </w:rPr>
        <w:t>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10.</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昌州财建【2023】84号 2023年中央大气污染防治资金（第二批）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昌州财建【2023】84号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32.4万元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按照财政预算安排，此资金用于支付园户村镇下三工村村委会煤锅炉改造电采暖项目10.8万元、十三户村村委会煤锅炉改造电采暖项目10.8万元、广林村村委会燃煤锅炉改造电采暖项目10.8万元。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昌州财农【2023】51号-2024年乡镇动物防疫员补助资金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昌州财农【2023】51号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11.14万元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按照财政预算安排，此资金用于支付园户村镇</w:t>
      </w:r>
      <w:r>
        <w:rPr>
          <w:rFonts w:hint="eastAsia" w:ascii="仿宋_GB2312" w:hAnsi="宋体" w:eastAsia="仿宋_GB2312" w:cs="宋体"/>
          <w:kern w:val="0"/>
          <w:sz w:val="32"/>
          <w:szCs w:val="32"/>
        </w:rPr>
        <w:t>动物防疫员</w:t>
      </w:r>
      <w:r>
        <w:rPr>
          <w:rFonts w:hint="eastAsia" w:ascii="仿宋_GB2312" w:hAnsi="宋体" w:eastAsia="仿宋_GB2312" w:cs="宋体"/>
          <w:kern w:val="0"/>
          <w:sz w:val="32"/>
          <w:szCs w:val="32"/>
          <w:lang w:val="en-US" w:eastAsia="zh-CN"/>
        </w:rPr>
        <w:t>工资及社保</w:t>
      </w:r>
      <w:r>
        <w:rPr>
          <w:rFonts w:hint="eastAsia" w:ascii="仿宋_GB2312" w:hAnsi="宋体" w:eastAsia="仿宋_GB2312" w:cs="宋体"/>
          <w:kern w:val="0"/>
          <w:sz w:val="32"/>
          <w:szCs w:val="32"/>
        </w:rPr>
        <w:t>补助资金</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昌州农财【2023】59号-园户村镇大草滩村公共基础服务建设项目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：昌州农财【2023】59号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按照财政预算安排，此资金用于支付园户村镇</w:t>
      </w:r>
      <w:r>
        <w:rPr>
          <w:rFonts w:hint="eastAsia" w:ascii="仿宋_GB2312" w:hAnsi="宋体" w:eastAsia="仿宋_GB2312" w:cs="宋体"/>
          <w:kern w:val="0"/>
          <w:sz w:val="32"/>
          <w:szCs w:val="32"/>
        </w:rPr>
        <w:t>大草滩村一、二片区安装太阳能路灯60盏，二片区三巷道南侧（村委会东侧）建设文化长廊200米</w:t>
      </w:r>
      <w:r>
        <w:rPr>
          <w:rFonts w:hint="eastAsia" w:ascii="仿宋_GB2312" w:hAnsi="宋体" w:eastAsia="仿宋_GB2312" w:cs="宋体"/>
          <w:kern w:val="0"/>
          <w:sz w:val="32"/>
          <w:szCs w:val="32"/>
          <w:lang w:val="en-US" w:eastAsia="zh-CN"/>
        </w:rPr>
        <w:t>项目款。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昌州财农【2023】58号-园户村镇十三户村绿化美化提升项目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：昌州农财【2023】5</w:t>
      </w:r>
      <w:r>
        <w:rPr>
          <w:rFonts w:hint="eastAsia" w:ascii="仿宋_GB2312" w:hAnsi="黑体" w:eastAsia="仿宋_GB2312"/>
          <w:color w:val="auto"/>
          <w:sz w:val="32"/>
          <w:szCs w:val="32"/>
          <w:highlight w:val="none"/>
          <w:lang w:val="en-US" w:eastAsia="zh-CN"/>
        </w:rPr>
        <w:t>8</w:t>
      </w:r>
      <w:r>
        <w:rPr>
          <w:rFonts w:hint="eastAsia" w:ascii="仿宋_GB2312" w:hAnsi="黑体" w:eastAsia="仿宋_GB2312"/>
          <w:color w:val="auto"/>
          <w:sz w:val="32"/>
          <w:szCs w:val="32"/>
          <w:highlight w:val="none"/>
        </w:rPr>
        <w:t>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照财政预算安排，此资金用于支付十三户村一片区主路两侧路肩硬化，铺设0.8米宽花砖（花砖两边铺设路沿石），平整林带，一片区主路约800米。对一片区石头景观渠西侧水泥路两侧硬化，铺设0.6米宽花砖，硬化长度约600米项目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昌州农财【2023】58号-园户村镇广林村村庄风貌提升项目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：昌州农财【2023】5</w:t>
      </w:r>
      <w:r>
        <w:rPr>
          <w:rFonts w:hint="eastAsia" w:ascii="仿宋_GB2312" w:hAnsi="黑体" w:eastAsia="仿宋_GB2312"/>
          <w:color w:val="auto"/>
          <w:sz w:val="32"/>
          <w:szCs w:val="32"/>
          <w:highlight w:val="none"/>
          <w:lang w:val="en-US" w:eastAsia="zh-CN"/>
        </w:rPr>
        <w:t>8</w:t>
      </w:r>
      <w:r>
        <w:rPr>
          <w:rFonts w:hint="eastAsia" w:ascii="仿宋_GB2312" w:hAnsi="黑体" w:eastAsia="仿宋_GB2312"/>
          <w:color w:val="auto"/>
          <w:sz w:val="32"/>
          <w:szCs w:val="32"/>
          <w:highlight w:val="none"/>
        </w:rPr>
        <w:t>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按照财政预算安排，此资金用于支付园户村镇</w:t>
      </w:r>
      <w:r>
        <w:rPr>
          <w:rFonts w:hint="eastAsia" w:ascii="仿宋_GB2312" w:hAnsi="宋体" w:eastAsia="仿宋_GB2312" w:cs="宋体"/>
          <w:kern w:val="0"/>
          <w:sz w:val="32"/>
          <w:szCs w:val="32"/>
        </w:rPr>
        <w:t>广林村村委会、二四片区主干道两侧绿化带乔木进行更新补植，栽种香妃海棠、裂叶榆、小叶白蜡、大叶白蜡、金叶榆、水曲柳、暴马丁香等树木1000棵</w:t>
      </w:r>
      <w:r>
        <w:rPr>
          <w:rFonts w:hint="eastAsia" w:ascii="仿宋_GB2312" w:hAnsi="宋体" w:eastAsia="仿宋_GB2312" w:cs="宋体"/>
          <w:kern w:val="0"/>
          <w:sz w:val="32"/>
          <w:szCs w:val="32"/>
          <w:lang w:val="en-US" w:eastAsia="zh-CN"/>
        </w:rPr>
        <w:t>8万元；支付</w:t>
      </w:r>
      <w:r>
        <w:rPr>
          <w:rFonts w:hint="eastAsia" w:ascii="仿宋_GB2312" w:hAnsi="宋体" w:eastAsia="仿宋_GB2312" w:cs="宋体"/>
          <w:kern w:val="0"/>
          <w:sz w:val="32"/>
          <w:szCs w:val="32"/>
        </w:rPr>
        <w:t>建设广林村一三四片区农户围墙2km</w:t>
      </w:r>
      <w:r>
        <w:rPr>
          <w:rFonts w:hint="eastAsia" w:ascii="仿宋_GB2312" w:hAnsi="宋体" w:eastAsia="仿宋_GB2312" w:cs="宋体"/>
          <w:kern w:val="0"/>
          <w:sz w:val="32"/>
          <w:szCs w:val="32"/>
          <w:lang w:val="en-US" w:eastAsia="zh-CN"/>
        </w:rPr>
        <w:t>项目42万元</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年1-12月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呼图壁县园户村镇人民政府2024年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呼图壁县园户村镇人民政府2024年</w:t>
      </w:r>
      <w:r>
        <w:rPr>
          <w:rFonts w:hint="eastAsia" w:ascii="仿宋_GB2312" w:hAnsi="仿宋_GB2312" w:eastAsia="仿宋_GB2312" w:cs="仿宋_GB2312"/>
          <w:color w:val="auto"/>
          <w:kern w:val="0"/>
          <w:sz w:val="32"/>
          <w:szCs w:val="32"/>
          <w:highlight w:val="none"/>
        </w:rPr>
        <w:t>政府性基金支出预算支出</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上年未安排</w:t>
      </w:r>
      <w:r>
        <w:rPr>
          <w:rFonts w:hint="eastAsia" w:ascii="仿宋_GB2312" w:hAnsi="仿宋_GB2312" w:eastAsia="仿宋_GB2312" w:cs="仿宋_GB2312"/>
          <w:color w:val="auto"/>
          <w:kern w:val="0"/>
          <w:sz w:val="32"/>
          <w:szCs w:val="32"/>
          <w:highlight w:val="none"/>
        </w:rPr>
        <w:t>政府性基金</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 xml:space="preserve">。其中：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其他支出</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229</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彩票公益金安排的</w:t>
      </w:r>
      <w:r>
        <w:rPr>
          <w:rFonts w:hint="eastAsia" w:ascii="仿宋_GB2312" w:hAnsi="仿宋_GB2312" w:eastAsia="仿宋_GB2312" w:cs="仿宋_GB2312"/>
          <w:color w:val="auto"/>
          <w:sz w:val="32"/>
          <w:szCs w:val="32"/>
          <w:highlight w:val="none"/>
        </w:rPr>
        <w:t>支出（</w:t>
      </w:r>
      <w:r>
        <w:rPr>
          <w:rFonts w:hint="eastAsia" w:ascii="仿宋_GB2312" w:hAnsi="仿宋_GB2312" w:eastAsia="仿宋_GB2312" w:cs="仿宋_GB2312"/>
          <w:color w:val="auto"/>
          <w:sz w:val="32"/>
          <w:szCs w:val="32"/>
          <w:highlight w:val="none"/>
          <w:lang w:val="en-US" w:eastAsia="zh-CN"/>
        </w:rPr>
        <w:t>60</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用于体育事业的彩票公益金</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03</w:t>
      </w:r>
      <w:r>
        <w:rPr>
          <w:rFonts w:hint="eastAsia" w:ascii="仿宋_GB2312" w:hAnsi="仿宋_GB2312" w:eastAsia="仿宋_GB2312" w:cs="仿宋_GB2312"/>
          <w:color w:val="auto"/>
          <w:sz w:val="32"/>
          <w:szCs w:val="32"/>
          <w:highlight w:val="none"/>
        </w:rPr>
        <w:t>项）支出</w:t>
      </w:r>
      <w:r>
        <w:rPr>
          <w:rFonts w:hint="eastAsia" w:ascii="仿宋_GB2312" w:hAnsi="仿宋_GB2312" w:eastAsia="仿宋_GB2312" w:cs="仿宋_GB2312"/>
          <w:color w:val="auto"/>
          <w:sz w:val="32"/>
          <w:szCs w:val="32"/>
          <w:highlight w:val="none"/>
          <w:lang w:val="en-US" w:eastAsia="zh-CN"/>
        </w:rPr>
        <w:t>0.5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kern w:val="0"/>
          <w:sz w:val="32"/>
          <w:szCs w:val="32"/>
          <w:highlight w:val="none"/>
        </w:rPr>
        <w:t>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sz w:val="32"/>
          <w:szCs w:val="32"/>
          <w:highlight w:val="none"/>
        </w:rPr>
        <w:t>主要是用于</w:t>
      </w:r>
      <w:r>
        <w:rPr>
          <w:rFonts w:hint="eastAsia" w:ascii="仿宋_GB2312" w:hAnsi="仿宋_GB2312" w:eastAsia="仿宋_GB2312" w:cs="仿宋_GB2312"/>
          <w:color w:val="auto"/>
          <w:sz w:val="32"/>
          <w:szCs w:val="32"/>
          <w:highlight w:val="none"/>
          <w:lang w:val="en-US" w:eastAsia="zh-CN"/>
        </w:rPr>
        <w:t>村（社区）开展</w:t>
      </w:r>
      <w:r>
        <w:rPr>
          <w:rFonts w:hint="eastAsia" w:ascii="仿宋_GB2312" w:hAnsi="宋体" w:eastAsia="仿宋_GB2312" w:cs="宋体"/>
          <w:color w:val="auto"/>
          <w:kern w:val="0"/>
          <w:sz w:val="32"/>
          <w:szCs w:val="32"/>
          <w:highlight w:val="none"/>
        </w:rPr>
        <w:t>文化、旅游、体育相关项目经费</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呼图壁县园户村镇人民政府2024年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呼图壁县园户村镇人民政府2024年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呼图壁县园户村镇人民政府2024年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呼图壁县园户村镇人民政府2024年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4.91</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4.8</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0.11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lang w:val="en-US" w:eastAsia="zh-CN"/>
        </w:rPr>
        <w:t>减少9.49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下降65.90 %，</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未安排因公出国（境）</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未安排预算</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减少9.6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下降66.67 %，</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eastAsia="zh-CN"/>
        </w:rPr>
        <w:t>此经费调剂到其他公用类科目</w:t>
      </w:r>
      <w:r>
        <w:rPr>
          <w:rFonts w:hint="eastAsia" w:ascii="仿宋_GB2312" w:hAnsi="宋体" w:eastAsia="仿宋_GB2312" w:cs="宋体"/>
          <w:color w:val="auto"/>
          <w:kern w:val="0"/>
          <w:sz w:val="32"/>
          <w:szCs w:val="32"/>
          <w:highlight w:val="none"/>
        </w:rPr>
        <w:t xml:space="preserve"> ；公务接待费增加</w:t>
      </w:r>
      <w:r>
        <w:rPr>
          <w:rFonts w:hint="eastAsia" w:ascii="仿宋_GB2312" w:hAnsi="宋体" w:eastAsia="仿宋_GB2312" w:cs="宋体"/>
          <w:color w:val="auto"/>
          <w:kern w:val="0"/>
          <w:sz w:val="32"/>
          <w:szCs w:val="32"/>
          <w:highlight w:val="none"/>
          <w:lang w:val="en-US" w:eastAsia="zh-CN"/>
        </w:rPr>
        <w:t xml:space="preserve">0.11 </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2024年从公用经费中调出0.11万元到此科目</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呼图壁县园户村镇人民政府2024年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呼图壁县园户村镇人民政府2024年</w:t>
      </w:r>
      <w:r>
        <w:rPr>
          <w:rFonts w:hint="eastAsia" w:ascii="仿宋_GB2312" w:hAnsi="仿宋_GB2312" w:eastAsia="仿宋_GB2312" w:cs="仿宋_GB2312"/>
          <w:color w:val="auto"/>
          <w:kern w:val="0"/>
          <w:sz w:val="32"/>
          <w:szCs w:val="32"/>
          <w:highlight w:val="none"/>
          <w:lang w:val="en-US" w:eastAsia="zh-CN"/>
        </w:rPr>
        <w:t>上年结转结余43.7万元，包括：财政拨款43.7万元，非财政拨款0万元，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宋体" w:eastAsia="仿宋_GB2312" w:cs="宋体"/>
          <w:spacing w:val="-6"/>
          <w:kern w:val="0"/>
          <w:sz w:val="32"/>
          <w:szCs w:val="32"/>
          <w:lang w:val="en-US" w:eastAsia="zh-CN"/>
        </w:rPr>
        <w:t>园户村镇广林村清真寺中央大气污染防治资金煤改电项目10.8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w:t>
      </w:r>
      <w:r>
        <w:rPr>
          <w:rFonts w:hint="eastAsia" w:ascii="仿宋_GB2312" w:hAnsi="宋体" w:eastAsia="仿宋_GB2312" w:cs="宋体"/>
          <w:spacing w:val="-6"/>
          <w:kern w:val="0"/>
          <w:sz w:val="32"/>
          <w:szCs w:val="32"/>
          <w:lang w:val="en-US" w:eastAsia="zh-CN"/>
        </w:rPr>
        <w:t>广林村清真寺中央大气污染防治资金煤改电项目</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2.2023年中央大气污染防治资金（第二批）32.4万元，主要用于：园户村镇下三工村村委会、十三户村村委会、广林村村委会燃煤锅炉改造电采暖项目。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lang w:val="en-US" w:eastAsia="zh-CN"/>
        </w:rPr>
      </w:pPr>
      <w:r>
        <w:rPr>
          <w:rFonts w:hint="eastAsia" w:ascii="仿宋_GB2312" w:hAnsi="仿宋_GB2312" w:eastAsia="仿宋_GB2312" w:cs="仿宋_GB2312"/>
          <w:color w:val="auto"/>
          <w:sz w:val="32"/>
          <w:szCs w:val="32"/>
          <w:highlight w:val="none"/>
          <w:lang w:val="en-US" w:eastAsia="zh-CN"/>
        </w:rPr>
        <w:t>3.昌吉州文化、旅游、体育相关项目经费（各乡镇运动会）0.5万元，主要用于：</w:t>
      </w:r>
      <w:r>
        <w:rPr>
          <w:rFonts w:hint="eastAsia" w:ascii="仿宋_GB2312" w:hAnsi="宋体" w:eastAsia="仿宋_GB2312" w:cs="宋体"/>
          <w:color w:val="auto"/>
          <w:kern w:val="0"/>
          <w:sz w:val="32"/>
          <w:szCs w:val="32"/>
          <w:highlight w:val="none"/>
          <w:lang w:val="en-US" w:eastAsia="zh-CN"/>
        </w:rPr>
        <w:t>其他支出0.5 万元，主要用于</w:t>
      </w:r>
      <w:r>
        <w:rPr>
          <w:rFonts w:hint="eastAsia" w:ascii="仿宋_GB2312" w:hAnsi="宋体" w:eastAsia="仿宋_GB2312" w:cs="宋体"/>
          <w:color w:val="auto"/>
          <w:kern w:val="0"/>
          <w:sz w:val="32"/>
          <w:szCs w:val="32"/>
          <w:highlight w:val="none"/>
        </w:rPr>
        <w:t>文化、旅游、体育相关项目经费</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呼图壁县园户村镇人民政府2024年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71.72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8.74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13.88</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kern w:val="0"/>
          <w:sz w:val="32"/>
          <w:szCs w:val="32"/>
        </w:rPr>
        <w:t>人员增加，公用经费增加，新增人大代表活动费（乡镇）。</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775.74</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201.8</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178.5</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395.44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775.74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775.74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8949.25</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1258.88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13</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242.31</w:t>
      </w:r>
      <w:r>
        <w:rPr>
          <w:rFonts w:hint="eastAsia" w:ascii="仿宋_GB2312" w:hAnsi="仿宋_GB2312" w:eastAsia="仿宋_GB2312" w:cs="仿宋_GB2312"/>
          <w:color w:val="auto"/>
          <w:kern w:val="0"/>
          <w:sz w:val="32"/>
          <w:szCs w:val="32"/>
          <w:highlight w:val="none"/>
        </w:rPr>
        <w:t xml:space="preserve">万元；其中：一般公务用车  </w:t>
      </w: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84.51</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17</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140.8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158.61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310.91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rPr>
        <w:t xml:space="preserve">价值50万元以上大型设备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2024年呼图壁县园户村镇人民政府</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整体预算绩效目标1个，涉及金额4751.04万元；当年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15</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涉及预算金额769.32万元；当年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80</w:t>
      </w:r>
      <w:r>
        <w:rPr>
          <w:rFonts w:hint="eastAsia" w:ascii="仿宋_GB2312" w:hAnsi="仿宋_GB2312" w:eastAsia="仿宋_GB2312" w:cs="仿宋_GB2312"/>
          <w:color w:val="auto"/>
          <w:kern w:val="0"/>
          <w:sz w:val="32"/>
          <w:szCs w:val="32"/>
          <w:highlight w:val="none"/>
        </w:rPr>
        <w:t>万元。具体情况见下表：</w:t>
      </w:r>
    </w:p>
    <w:tbl>
      <w:tblPr>
        <w:tblStyle w:val="6"/>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呼图壁县园户村镇人民政府整体绩效目标表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文立斌</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19326899567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1.依法保障村民（居民）合法权益</w:t>
            </w:r>
            <w:r>
              <w:rPr>
                <w:rFonts w:hint="eastAsia" w:ascii="宋体" w:hAnsi="宋体" w:eastAsia="宋体" w:cs="宋体"/>
                <w:i w:val="0"/>
                <w:iCs w:val="0"/>
                <w:color w:val="000000"/>
                <w:sz w:val="20"/>
                <w:szCs w:val="20"/>
                <w:u w:val="none"/>
                <w:lang w:eastAsia="zh-CN"/>
              </w:rPr>
              <w:t>，</w:t>
            </w:r>
            <w:r>
              <w:rPr>
                <w:rFonts w:hint="eastAsia" w:ascii="宋体" w:hAnsi="宋体" w:eastAsia="宋体" w:cs="宋体"/>
                <w:i w:val="0"/>
                <w:iCs w:val="0"/>
                <w:color w:val="000000"/>
                <w:sz w:val="20"/>
                <w:szCs w:val="20"/>
                <w:u w:val="none"/>
              </w:rPr>
              <w:t>加强社会管理，维护社会稳定</w:t>
            </w:r>
            <w:r>
              <w:rPr>
                <w:rFonts w:hint="eastAsia" w:ascii="宋体" w:hAnsi="宋体" w:eastAsia="宋体" w:cs="宋体"/>
                <w:i w:val="0"/>
                <w:iCs w:val="0"/>
                <w:color w:val="000000"/>
                <w:sz w:val="20"/>
                <w:szCs w:val="20"/>
                <w:u w:val="none"/>
                <w:lang w:eastAsia="zh-CN"/>
              </w:rPr>
              <w:t>，</w:t>
            </w:r>
            <w:r>
              <w:rPr>
                <w:rFonts w:hint="eastAsia" w:ascii="宋体" w:hAnsi="宋体" w:eastAsia="宋体" w:cs="宋体"/>
                <w:i w:val="0"/>
                <w:iCs w:val="0"/>
                <w:color w:val="000000"/>
                <w:sz w:val="20"/>
                <w:szCs w:val="20"/>
                <w:u w:val="none"/>
              </w:rPr>
              <w:t>指导村民自治，</w:t>
            </w:r>
            <w:r>
              <w:rPr>
                <w:rFonts w:hint="eastAsia" w:ascii="宋体" w:hAnsi="宋体" w:eastAsia="宋体" w:cs="宋体"/>
                <w:i w:val="0"/>
                <w:iCs w:val="0"/>
                <w:color w:val="000000"/>
                <w:sz w:val="20"/>
                <w:szCs w:val="20"/>
                <w:u w:val="none"/>
                <w:lang w:val="en-US" w:eastAsia="zh-CN"/>
              </w:rPr>
              <w:t>推</w:t>
            </w:r>
            <w:r>
              <w:rPr>
                <w:rFonts w:hint="eastAsia" w:ascii="宋体" w:hAnsi="宋体" w:eastAsia="宋体" w:cs="宋体"/>
                <w:i w:val="0"/>
                <w:iCs w:val="0"/>
                <w:color w:val="000000"/>
                <w:sz w:val="20"/>
                <w:szCs w:val="20"/>
                <w:u w:val="none"/>
              </w:rPr>
              <w:t>动农村社区建设，促进社会组织健康发展，增强社会自治功能；</w:t>
            </w:r>
            <w:r>
              <w:rPr>
                <w:rFonts w:hint="eastAsia" w:ascii="宋体" w:hAnsi="宋体" w:eastAsia="宋体" w:cs="宋体"/>
                <w:i w:val="0"/>
                <w:iCs w:val="0"/>
                <w:color w:val="000000"/>
                <w:kern w:val="0"/>
                <w:sz w:val="20"/>
                <w:szCs w:val="20"/>
                <w:u w:val="none"/>
                <w:lang w:val="en-US" w:eastAsia="zh-CN" w:bidi="ar"/>
              </w:rPr>
              <w:t>2.为经济发展提供服务</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sz w:val="20"/>
                <w:szCs w:val="20"/>
                <w:u w:val="none"/>
              </w:rPr>
              <w:t>负责本镇经济和社会发展中长期规划，搞好经济发展的总体布局和产业结构的调整</w:t>
            </w:r>
            <w:r>
              <w:rPr>
                <w:rFonts w:hint="eastAsia" w:ascii="宋体" w:hAnsi="宋体" w:eastAsia="宋体" w:cs="宋体"/>
                <w:i w:val="0"/>
                <w:iCs w:val="0"/>
                <w:color w:val="000000"/>
                <w:sz w:val="20"/>
                <w:szCs w:val="20"/>
                <w:u w:val="none"/>
                <w:lang w:eastAsia="zh-CN"/>
              </w:rPr>
              <w:t>；</w:t>
            </w:r>
            <w:r>
              <w:rPr>
                <w:rFonts w:hint="eastAsia" w:ascii="宋体" w:hAnsi="宋体" w:eastAsia="宋体" w:cs="宋体"/>
                <w:i w:val="0"/>
                <w:iCs w:val="0"/>
                <w:color w:val="000000"/>
                <w:kern w:val="0"/>
                <w:sz w:val="20"/>
                <w:szCs w:val="20"/>
                <w:u w:val="none"/>
                <w:lang w:val="en-US" w:eastAsia="zh-CN" w:bidi="ar"/>
              </w:rPr>
              <w:t>3.为群众提供公共服务。4.完成县委、县人民政府交办的其他工作任务。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4751.04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实施</w:t>
            </w:r>
            <w:r>
              <w:rPr>
                <w:rFonts w:hint="default" w:ascii="宋体" w:hAnsi="宋体" w:eastAsia="宋体" w:cs="宋体"/>
                <w:i w:val="0"/>
                <w:iCs w:val="0"/>
                <w:color w:val="000000"/>
                <w:sz w:val="20"/>
                <w:szCs w:val="20"/>
                <w:u w:val="none"/>
                <w:lang w:val="en-US" w:eastAsia="zh-CN"/>
              </w:rPr>
              <w:t>高标准农田建设项目</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0.69万亩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发展优质棉</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4万亩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default" w:ascii="宋体" w:hAnsi="宋体" w:eastAsia="宋体" w:cs="宋体"/>
                <w:i w:val="0"/>
                <w:iCs w:val="0"/>
                <w:color w:val="000000"/>
                <w:sz w:val="20"/>
                <w:szCs w:val="20"/>
                <w:u w:val="none"/>
                <w:lang w:val="en-US" w:eastAsia="zh-CN"/>
              </w:rPr>
              <w:t>接种畜禽疫苗</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75万头</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default" w:ascii="宋体" w:hAnsi="宋体" w:eastAsia="宋体" w:cs="宋体"/>
                <w:i w:val="0"/>
                <w:iCs w:val="0"/>
                <w:color w:val="000000"/>
                <w:sz w:val="20"/>
                <w:szCs w:val="20"/>
                <w:u w:val="none"/>
                <w:lang w:val="en-US" w:eastAsia="zh-CN"/>
              </w:rPr>
              <w:t>巡河任务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320次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default" w:ascii="宋体" w:hAnsi="宋体" w:eastAsia="宋体" w:cs="宋体"/>
                <w:i w:val="0"/>
                <w:iCs w:val="0"/>
                <w:color w:val="000000"/>
                <w:sz w:val="20"/>
                <w:szCs w:val="20"/>
                <w:u w:val="none"/>
                <w:lang w:val="en-US" w:eastAsia="zh-CN"/>
              </w:rPr>
              <w:t>树木成活率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85%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新增城镇就业</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200人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default" w:ascii="宋体" w:hAnsi="宋体" w:eastAsia="宋体" w:cs="宋体"/>
                <w:i w:val="0"/>
                <w:iCs w:val="0"/>
                <w:color w:val="000000"/>
                <w:sz w:val="20"/>
                <w:szCs w:val="20"/>
                <w:u w:val="none"/>
                <w:lang w:val="en-US" w:eastAsia="zh-CN"/>
              </w:rPr>
              <w:t>居民基本养老保险和医疗保险参保率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2024乡村建设项目投入</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2000万元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6"/>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259"/>
        <w:gridCol w:w="1110"/>
        <w:gridCol w:w="840"/>
        <w:gridCol w:w="958"/>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2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2024年乡镇人大“微实事”【非定额+乡财】</w:t>
            </w:r>
          </w:p>
        </w:tc>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文立斌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28.5</w:t>
            </w:r>
          </w:p>
        </w:tc>
        <w:tc>
          <w:tcPr>
            <w:tcW w:w="125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28.5</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1保障村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人大工作正常开展；</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2.提升村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工作运转能力，为群众提供更好更高质量的公共服务；</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3.提高辖区居民对村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公共服务的满意度。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人大微实事项目数量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1个</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资金到位率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资金使用及时率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人大微实事工作经费支出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28.5万元</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改善村居民生活品质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有效改善</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2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2024年人大代表联络站补助经费【非定额+乡财】</w:t>
            </w:r>
          </w:p>
        </w:tc>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文立斌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18</w:t>
            </w:r>
          </w:p>
        </w:tc>
        <w:tc>
          <w:tcPr>
            <w:tcW w:w="125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18</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1保障村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人大工作正常开展；</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2.提升村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工作运转能力，为群众提供更好更高质量的公共服务；</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3.提高辖区居民对村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公共服务的满意度。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人大代表联络站个数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9个</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资金到位率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资金使用及时率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人大代表联络站补助经费</w:t>
            </w:r>
            <w:r>
              <w:rPr>
                <w:rFonts w:hint="eastAsia" w:ascii="宋体" w:hAnsi="宋体" w:cs="宋体"/>
                <w:i w:val="0"/>
                <w:iCs w:val="0"/>
                <w:color w:val="000000"/>
                <w:sz w:val="18"/>
                <w:szCs w:val="18"/>
                <w:highlight w:val="none"/>
                <w:u w:val="none"/>
                <w:lang w:val="en-US" w:eastAsia="zh-CN"/>
              </w:rPr>
              <w:t>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18万元</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提高人大代表履职能力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显著提高</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2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2024年乡镇监察信息员工作经费【非定额+乡财】</w:t>
            </w:r>
          </w:p>
        </w:tc>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吴勇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25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1保障</w:t>
            </w:r>
            <w:r>
              <w:rPr>
                <w:rFonts w:hint="eastAsia" w:ascii="宋体" w:hAnsi="宋体" w:cs="宋体"/>
                <w:i w:val="0"/>
                <w:iCs w:val="0"/>
                <w:color w:val="000000"/>
                <w:sz w:val="18"/>
                <w:szCs w:val="18"/>
                <w:highlight w:val="none"/>
                <w:u w:val="none"/>
                <w:lang w:val="en-US" w:eastAsia="zh-CN"/>
              </w:rPr>
              <w:t>监察信息员</w:t>
            </w:r>
            <w:r>
              <w:rPr>
                <w:rFonts w:hint="eastAsia" w:ascii="宋体" w:hAnsi="宋体" w:eastAsia="宋体" w:cs="宋体"/>
                <w:i w:val="0"/>
                <w:iCs w:val="0"/>
                <w:color w:val="000000"/>
                <w:sz w:val="18"/>
                <w:szCs w:val="18"/>
                <w:highlight w:val="none"/>
                <w:u w:val="none"/>
              </w:rPr>
              <w:t>工作正常开展；</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2.提升村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工作运转能力，为群众提供更好更高质量的公共服务；</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3.提高辖区居民对村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公共服务的满意度。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覆盖村社区个数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≤13个</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val="en-US" w:eastAsia="zh-CN" w:bidi="ar"/>
              </w:rPr>
              <w:t>资</w:t>
            </w:r>
            <w:r>
              <w:rPr>
                <w:rFonts w:hint="eastAsia" w:ascii="宋体" w:hAnsi="宋体" w:cs="宋体"/>
                <w:color w:val="000000"/>
                <w:kern w:val="0"/>
                <w:sz w:val="18"/>
                <w:szCs w:val="18"/>
                <w:lang w:bidi="ar"/>
              </w:rPr>
              <w:t>金到位率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资金支付及时率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监察信息员工作经费支出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≤10万元</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有效保障各村社区</w:t>
            </w:r>
            <w:r>
              <w:rPr>
                <w:rFonts w:hint="eastAsia" w:ascii="宋体" w:hAnsi="宋体" w:cs="宋体"/>
                <w:i w:val="0"/>
                <w:iCs w:val="0"/>
                <w:color w:val="000000"/>
                <w:sz w:val="18"/>
                <w:szCs w:val="18"/>
                <w:highlight w:val="none"/>
                <w:u w:val="none"/>
                <w:lang w:val="en-US" w:eastAsia="zh-CN"/>
              </w:rPr>
              <w:t>居民生活品质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有效保障</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社区居民满意度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2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2024年乡镇纪委监察办公室工作经费【非定额+乡财】</w:t>
            </w:r>
          </w:p>
        </w:tc>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吴勇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16</w:t>
            </w:r>
          </w:p>
        </w:tc>
        <w:tc>
          <w:tcPr>
            <w:tcW w:w="125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16</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1保障村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纪检</w:t>
            </w:r>
            <w:r>
              <w:rPr>
                <w:rFonts w:hint="eastAsia" w:ascii="宋体" w:hAnsi="宋体" w:eastAsia="宋体" w:cs="宋体"/>
                <w:i w:val="0"/>
                <w:iCs w:val="0"/>
                <w:color w:val="000000"/>
                <w:sz w:val="18"/>
                <w:szCs w:val="18"/>
                <w:highlight w:val="none"/>
                <w:u w:val="none"/>
              </w:rPr>
              <w:t>工作正常开展；</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2.提升村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工作运转能力，为群众提供更好更高质量的公共服务；</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3.提高辖区居民对村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公共服务的满意度。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涉及人数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≤5人</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color w:val="000000"/>
                <w:kern w:val="0"/>
                <w:sz w:val="18"/>
                <w:szCs w:val="18"/>
                <w:lang w:val="en-US" w:eastAsia="zh-CN" w:bidi="ar"/>
              </w:rPr>
              <w:t>资</w:t>
            </w:r>
            <w:r>
              <w:rPr>
                <w:rFonts w:hint="eastAsia" w:ascii="宋体" w:hAnsi="宋体" w:cs="宋体"/>
                <w:color w:val="000000"/>
                <w:kern w:val="0"/>
                <w:sz w:val="18"/>
                <w:szCs w:val="18"/>
                <w:lang w:bidi="ar"/>
              </w:rPr>
              <w:t>金到位率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资金支付及时率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default"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乡镇纪委监察工作经费支出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16万元</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color w:val="000000"/>
                <w:kern w:val="0"/>
                <w:sz w:val="18"/>
                <w:szCs w:val="18"/>
                <w:lang w:bidi="ar"/>
              </w:rPr>
              <w:t>改善</w:t>
            </w:r>
            <w:r>
              <w:rPr>
                <w:rFonts w:hint="eastAsia" w:ascii="宋体" w:hAnsi="宋体" w:cs="宋体"/>
                <w:color w:val="000000"/>
                <w:kern w:val="0"/>
                <w:sz w:val="18"/>
                <w:szCs w:val="18"/>
                <w:lang w:val="en-US" w:eastAsia="zh-CN" w:bidi="ar"/>
              </w:rPr>
              <w:t>镇纪委监察办工作环境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有效改善</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2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2024年服务群众工作经费【非定额+乡财】</w:t>
            </w:r>
          </w:p>
        </w:tc>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何相儒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130</w:t>
            </w:r>
          </w:p>
        </w:tc>
        <w:tc>
          <w:tcPr>
            <w:tcW w:w="125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130</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1保障村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服务群众</w:t>
            </w:r>
            <w:r>
              <w:rPr>
                <w:rFonts w:hint="eastAsia" w:ascii="宋体" w:hAnsi="宋体" w:eastAsia="宋体" w:cs="宋体"/>
                <w:i w:val="0"/>
                <w:iCs w:val="0"/>
                <w:color w:val="000000"/>
                <w:sz w:val="18"/>
                <w:szCs w:val="18"/>
                <w:highlight w:val="none"/>
                <w:u w:val="none"/>
              </w:rPr>
              <w:t>工作正常开展；</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2.提升村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工作运转能力，为群众提供更好更高质量的公共服务；</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3.提高辖区居民对村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公共服务的满意度。</w:t>
            </w:r>
          </w:p>
          <w:p>
            <w:pPr>
              <w:jc w:val="both"/>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夯实围绕长治久安抓党建的组织基础。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村（社区）数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13个</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color w:val="000000"/>
                <w:kern w:val="0"/>
                <w:sz w:val="18"/>
                <w:szCs w:val="18"/>
                <w:lang w:bidi="ar"/>
              </w:rPr>
              <w:t>资金到位率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资金使用及时率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default"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社区服务群众经费支出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color w:val="000000"/>
                <w:kern w:val="0"/>
                <w:sz w:val="18"/>
                <w:szCs w:val="18"/>
                <w:lang w:bidi="ar"/>
              </w:rPr>
              <w:t>130万元</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default"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改善村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居民生活品质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有效改善</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受益</w:t>
            </w:r>
            <w:r>
              <w:rPr>
                <w:rFonts w:hint="eastAsia" w:ascii="宋体" w:hAnsi="宋体" w:eastAsia="宋体" w:cs="宋体"/>
                <w:i w:val="0"/>
                <w:iCs w:val="0"/>
                <w:color w:val="000000"/>
                <w:sz w:val="18"/>
                <w:szCs w:val="18"/>
                <w:highlight w:val="none"/>
                <w:u w:val="none"/>
              </w:rPr>
              <w:t>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2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2024年村社区级运转经费【非定额+乡财】</w:t>
            </w:r>
          </w:p>
        </w:tc>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何相儒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260</w:t>
            </w:r>
          </w:p>
        </w:tc>
        <w:tc>
          <w:tcPr>
            <w:tcW w:w="125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260</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1保障村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各项</w:t>
            </w:r>
            <w:r>
              <w:rPr>
                <w:rFonts w:hint="eastAsia" w:ascii="宋体" w:hAnsi="宋体" w:eastAsia="宋体" w:cs="宋体"/>
                <w:i w:val="0"/>
                <w:iCs w:val="0"/>
                <w:color w:val="000000"/>
                <w:sz w:val="18"/>
                <w:szCs w:val="18"/>
                <w:highlight w:val="none"/>
                <w:u w:val="none"/>
              </w:rPr>
              <w:t>工作正常开展；</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2.提升村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工作运转能力，为群众提供更好更高质量的公共服务；</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3.提高辖区居民对村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公共服务的满意度。</w:t>
            </w:r>
          </w:p>
          <w:p>
            <w:pPr>
              <w:jc w:val="both"/>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夯实围绕长治久安抓党建的组织基础。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村（社区）数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13个</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color w:val="000000"/>
                <w:kern w:val="0"/>
                <w:sz w:val="18"/>
                <w:szCs w:val="18"/>
                <w:lang w:bidi="ar"/>
              </w:rPr>
              <w:t>资金到位率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资金使用及时率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default"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村级运转经费支出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260万元</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改善村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居民生活品质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有效改善</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受益</w:t>
            </w:r>
            <w:r>
              <w:rPr>
                <w:rFonts w:hint="eastAsia" w:ascii="宋体" w:hAnsi="宋体" w:eastAsia="宋体" w:cs="宋体"/>
                <w:i w:val="0"/>
                <w:iCs w:val="0"/>
                <w:color w:val="000000"/>
                <w:sz w:val="18"/>
                <w:szCs w:val="18"/>
                <w:highlight w:val="none"/>
                <w:u w:val="none"/>
              </w:rPr>
              <w:t>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2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昌州财行【2023】49号-昌吉州村干部报酬资金</w:t>
            </w:r>
          </w:p>
        </w:tc>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何相儒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99.98</w:t>
            </w:r>
          </w:p>
        </w:tc>
        <w:tc>
          <w:tcPr>
            <w:tcW w:w="125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99.98</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1保障村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村干部</w:t>
            </w:r>
            <w:r>
              <w:rPr>
                <w:rFonts w:hint="eastAsia" w:ascii="宋体" w:hAnsi="宋体" w:eastAsia="宋体" w:cs="宋体"/>
                <w:i w:val="0"/>
                <w:iCs w:val="0"/>
                <w:color w:val="000000"/>
                <w:sz w:val="18"/>
                <w:szCs w:val="18"/>
                <w:highlight w:val="none"/>
                <w:u w:val="none"/>
              </w:rPr>
              <w:t>工作正常开展进一步强化基层保障，提升村干部报酬待遇，增强村干部岗位吸引力</w:t>
            </w:r>
            <w:r>
              <w:rPr>
                <w:rFonts w:hint="eastAsia" w:ascii="宋体" w:hAnsi="宋体" w:cs="宋体"/>
                <w:i w:val="0"/>
                <w:iCs w:val="0"/>
                <w:color w:val="000000"/>
                <w:sz w:val="18"/>
                <w:szCs w:val="18"/>
                <w:highlight w:val="none"/>
                <w:u w:val="none"/>
                <w:lang w:eastAsia="zh-CN"/>
              </w:rPr>
              <w:t>；</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2.提升村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工作运转能力，为群众提供更好更高质量的公共服务；</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3.提高辖区居民对村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公共服务的满意度。</w:t>
            </w:r>
          </w:p>
          <w:p>
            <w:pPr>
              <w:jc w:val="both"/>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夯实围绕长治久安抓党建的组织基础。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覆盖村（社区）数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13个</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color w:val="000000"/>
                <w:kern w:val="0"/>
                <w:sz w:val="18"/>
                <w:szCs w:val="18"/>
                <w:lang w:bidi="ar"/>
              </w:rPr>
              <w:t>资金到位率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资金使用及时率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default"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val="en-US" w:eastAsia="zh-CN" w:bidi="ar"/>
              </w:rPr>
              <w:t>村干部报酬资金</w:t>
            </w:r>
            <w:r>
              <w:rPr>
                <w:rFonts w:hint="eastAsia" w:ascii="宋体" w:hAnsi="宋体" w:cs="宋体"/>
                <w:color w:val="000000"/>
                <w:kern w:val="0"/>
                <w:sz w:val="18"/>
                <w:szCs w:val="18"/>
                <w:lang w:bidi="ar"/>
              </w:rPr>
              <w:t>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99.98万元</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改善村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村干部</w:t>
            </w:r>
            <w:r>
              <w:rPr>
                <w:rFonts w:hint="eastAsia" w:ascii="宋体" w:hAnsi="宋体" w:eastAsia="宋体" w:cs="宋体"/>
                <w:i w:val="0"/>
                <w:iCs w:val="0"/>
                <w:color w:val="000000"/>
                <w:sz w:val="18"/>
                <w:szCs w:val="18"/>
                <w:highlight w:val="none"/>
                <w:u w:val="none"/>
              </w:rPr>
              <w:t>生活</w:t>
            </w:r>
            <w:r>
              <w:rPr>
                <w:rFonts w:hint="eastAsia" w:ascii="宋体" w:hAnsi="宋体" w:cs="宋体"/>
                <w:i w:val="0"/>
                <w:iCs w:val="0"/>
                <w:color w:val="000000"/>
                <w:sz w:val="18"/>
                <w:szCs w:val="18"/>
                <w:highlight w:val="none"/>
                <w:u w:val="none"/>
                <w:lang w:val="en-US" w:eastAsia="zh-CN"/>
              </w:rPr>
              <w:t>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有效改善</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受益干部</w:t>
            </w:r>
            <w:r>
              <w:rPr>
                <w:rFonts w:hint="eastAsia" w:ascii="宋体" w:hAnsi="宋体" w:eastAsia="宋体" w:cs="宋体"/>
                <w:i w:val="0"/>
                <w:iCs w:val="0"/>
                <w:color w:val="000000"/>
                <w:sz w:val="18"/>
                <w:szCs w:val="18"/>
                <w:highlight w:val="none"/>
                <w:u w:val="none"/>
              </w:rPr>
              <w:t>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2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2024年乡镇武装工作经费【非定额+乡财】</w:t>
            </w:r>
          </w:p>
        </w:tc>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李涛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w:t>
            </w:r>
          </w:p>
        </w:tc>
        <w:tc>
          <w:tcPr>
            <w:tcW w:w="125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1保障</w:t>
            </w:r>
            <w:r>
              <w:rPr>
                <w:rFonts w:hint="eastAsia" w:ascii="宋体" w:hAnsi="宋体" w:cs="宋体"/>
                <w:i w:val="0"/>
                <w:iCs w:val="0"/>
                <w:color w:val="000000"/>
                <w:sz w:val="18"/>
                <w:szCs w:val="18"/>
                <w:highlight w:val="none"/>
                <w:u w:val="none"/>
                <w:lang w:val="en-US" w:eastAsia="zh-CN"/>
              </w:rPr>
              <w:t>镇武装部</w:t>
            </w:r>
            <w:r>
              <w:rPr>
                <w:rFonts w:hint="eastAsia" w:ascii="宋体" w:hAnsi="宋体" w:eastAsia="宋体" w:cs="宋体"/>
                <w:i w:val="0"/>
                <w:iCs w:val="0"/>
                <w:color w:val="000000"/>
                <w:sz w:val="18"/>
                <w:szCs w:val="18"/>
                <w:highlight w:val="none"/>
                <w:u w:val="none"/>
              </w:rPr>
              <w:t>工作正常开展；</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2.提升</w:t>
            </w:r>
            <w:r>
              <w:rPr>
                <w:rFonts w:hint="eastAsia" w:ascii="宋体" w:hAnsi="宋体" w:cs="宋体"/>
                <w:i w:val="0"/>
                <w:iCs w:val="0"/>
                <w:color w:val="000000"/>
                <w:sz w:val="18"/>
                <w:szCs w:val="18"/>
                <w:highlight w:val="none"/>
                <w:u w:val="none"/>
                <w:lang w:val="en-US" w:eastAsia="zh-CN"/>
              </w:rPr>
              <w:t>镇武装部</w:t>
            </w:r>
            <w:r>
              <w:rPr>
                <w:rFonts w:hint="eastAsia" w:ascii="宋体" w:hAnsi="宋体" w:eastAsia="宋体" w:cs="宋体"/>
                <w:i w:val="0"/>
                <w:iCs w:val="0"/>
                <w:color w:val="000000"/>
                <w:sz w:val="18"/>
                <w:szCs w:val="18"/>
                <w:highlight w:val="none"/>
                <w:u w:val="none"/>
              </w:rPr>
              <w:t>工作运转能力，为群众提供更好更高质量的公共服务；</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3.提高辖区居民对</w:t>
            </w:r>
            <w:r>
              <w:rPr>
                <w:rFonts w:hint="eastAsia" w:ascii="宋体" w:hAnsi="宋体" w:cs="宋体"/>
                <w:i w:val="0"/>
                <w:iCs w:val="0"/>
                <w:color w:val="000000"/>
                <w:sz w:val="18"/>
                <w:szCs w:val="18"/>
                <w:highlight w:val="none"/>
                <w:u w:val="none"/>
                <w:lang w:val="en-US" w:eastAsia="zh-CN"/>
              </w:rPr>
              <w:t>镇武装部</w:t>
            </w:r>
            <w:r>
              <w:rPr>
                <w:rFonts w:hint="eastAsia" w:ascii="宋体" w:hAnsi="宋体" w:eastAsia="宋体" w:cs="宋体"/>
                <w:i w:val="0"/>
                <w:iCs w:val="0"/>
                <w:color w:val="000000"/>
                <w:sz w:val="18"/>
                <w:szCs w:val="18"/>
                <w:highlight w:val="none"/>
                <w:u w:val="none"/>
              </w:rPr>
              <w:t>公共服务的满意度。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保障武装干部数量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3个</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color w:val="000000"/>
                <w:kern w:val="0"/>
                <w:sz w:val="18"/>
                <w:szCs w:val="18"/>
                <w:lang w:bidi="ar"/>
              </w:rPr>
              <w:t>资金到位率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资金使用及时率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default"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乡镇武装工作经费</w:t>
            </w:r>
            <w:r>
              <w:rPr>
                <w:rFonts w:hint="eastAsia" w:ascii="宋体" w:hAnsi="宋体" w:cs="宋体"/>
                <w:color w:val="000000"/>
                <w:kern w:val="0"/>
                <w:sz w:val="18"/>
                <w:szCs w:val="18"/>
                <w:lang w:bidi="ar"/>
              </w:rPr>
              <w:t>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2万元</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改善</w:t>
            </w:r>
            <w:r>
              <w:rPr>
                <w:rFonts w:hint="eastAsia" w:ascii="宋体" w:hAnsi="宋体" w:cs="宋体"/>
                <w:i w:val="0"/>
                <w:iCs w:val="0"/>
                <w:color w:val="000000"/>
                <w:sz w:val="18"/>
                <w:szCs w:val="18"/>
                <w:highlight w:val="none"/>
                <w:u w:val="none"/>
                <w:lang w:val="en-US" w:eastAsia="zh-CN"/>
              </w:rPr>
              <w:t>镇武装部工作环境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有效改善</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受益群众</w:t>
            </w:r>
            <w:r>
              <w:rPr>
                <w:rFonts w:hint="eastAsia" w:ascii="宋体" w:hAnsi="宋体" w:eastAsia="宋体" w:cs="宋体"/>
                <w:i w:val="0"/>
                <w:iCs w:val="0"/>
                <w:color w:val="000000"/>
                <w:sz w:val="18"/>
                <w:szCs w:val="18"/>
                <w:highlight w:val="none"/>
                <w:u w:val="none"/>
              </w:rPr>
              <w:t>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pStyle w:val="2"/>
              <w:rPr>
                <w:rFonts w:hint="eastAsia"/>
                <w:lang w:val="en-US" w:eastAsia="zh-CN"/>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2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昌州财建【2023】148号-园户村镇广林村清真寺中央大气污染防治资金煤改电项目</w:t>
            </w:r>
          </w:p>
        </w:tc>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朱晨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10.8</w:t>
            </w:r>
          </w:p>
        </w:tc>
        <w:tc>
          <w:tcPr>
            <w:tcW w:w="125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10.8</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1保障</w:t>
            </w:r>
            <w:r>
              <w:rPr>
                <w:rFonts w:hint="eastAsia" w:ascii="宋体" w:hAnsi="宋体" w:cs="宋体"/>
                <w:i w:val="0"/>
                <w:iCs w:val="0"/>
                <w:color w:val="000000"/>
                <w:sz w:val="18"/>
                <w:szCs w:val="18"/>
                <w:highlight w:val="none"/>
                <w:u w:val="none"/>
                <w:lang w:val="en-US" w:eastAsia="zh-CN"/>
              </w:rPr>
              <w:t>广林村大气污染防治</w:t>
            </w:r>
            <w:r>
              <w:rPr>
                <w:rFonts w:hint="eastAsia" w:ascii="宋体" w:hAnsi="宋体" w:eastAsia="宋体" w:cs="宋体"/>
                <w:i w:val="0"/>
                <w:iCs w:val="0"/>
                <w:color w:val="000000"/>
                <w:sz w:val="18"/>
                <w:szCs w:val="18"/>
                <w:highlight w:val="none"/>
                <w:u w:val="none"/>
              </w:rPr>
              <w:t>工作正常开展；</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2.提升村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工作运转能力，为群众提供更好更高质量的公共服务；</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3.提高辖区居民对村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公共服务的满意度。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覆盖村（社区）数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1个</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color w:val="000000"/>
                <w:kern w:val="0"/>
                <w:sz w:val="18"/>
                <w:szCs w:val="18"/>
                <w:lang w:bidi="ar"/>
              </w:rPr>
              <w:t>资金到位率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资金使用及时率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default"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项目</w:t>
            </w:r>
            <w:r>
              <w:rPr>
                <w:rFonts w:hint="eastAsia" w:ascii="宋体" w:hAnsi="宋体" w:eastAsia="宋体" w:cs="宋体"/>
                <w:i w:val="0"/>
                <w:iCs w:val="0"/>
                <w:color w:val="000000"/>
                <w:sz w:val="18"/>
                <w:szCs w:val="18"/>
                <w:highlight w:val="none"/>
                <w:u w:val="none"/>
              </w:rPr>
              <w:t>经费</w:t>
            </w:r>
            <w:r>
              <w:rPr>
                <w:rFonts w:hint="eastAsia" w:ascii="宋体" w:hAnsi="宋体" w:cs="宋体"/>
                <w:color w:val="000000"/>
                <w:kern w:val="0"/>
                <w:sz w:val="18"/>
                <w:szCs w:val="18"/>
                <w:lang w:bidi="ar"/>
              </w:rPr>
              <w:t>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10.8万元</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改善</w:t>
            </w:r>
            <w:r>
              <w:rPr>
                <w:rFonts w:hint="eastAsia" w:ascii="宋体" w:hAnsi="宋体" w:cs="宋体"/>
                <w:i w:val="0"/>
                <w:iCs w:val="0"/>
                <w:color w:val="000000"/>
                <w:sz w:val="18"/>
                <w:szCs w:val="18"/>
                <w:highlight w:val="none"/>
                <w:u w:val="none"/>
                <w:lang w:val="en-US" w:eastAsia="zh-CN"/>
              </w:rPr>
              <w:t>村（社区）环境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有效改善</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受益群众</w:t>
            </w:r>
            <w:r>
              <w:rPr>
                <w:rFonts w:hint="eastAsia" w:ascii="宋体" w:hAnsi="宋体" w:eastAsia="宋体" w:cs="宋体"/>
                <w:i w:val="0"/>
                <w:iCs w:val="0"/>
                <w:color w:val="000000"/>
                <w:sz w:val="18"/>
                <w:szCs w:val="18"/>
                <w:highlight w:val="none"/>
                <w:u w:val="none"/>
              </w:rPr>
              <w:t>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pStyle w:val="2"/>
              <w:rPr>
                <w:rFonts w:hint="eastAsia"/>
                <w:lang w:val="en-US" w:eastAsia="zh-CN"/>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2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昌州财建【2023】84号 2023年中央大气污染防治资金（第二批）</w:t>
            </w:r>
          </w:p>
        </w:tc>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朱晨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32.4</w:t>
            </w:r>
          </w:p>
        </w:tc>
        <w:tc>
          <w:tcPr>
            <w:tcW w:w="125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32.4</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1保障</w:t>
            </w:r>
            <w:r>
              <w:rPr>
                <w:rFonts w:hint="eastAsia" w:ascii="宋体" w:hAnsi="宋体" w:cs="宋体"/>
                <w:i w:val="0"/>
                <w:iCs w:val="0"/>
                <w:color w:val="000000"/>
                <w:sz w:val="18"/>
                <w:szCs w:val="18"/>
                <w:highlight w:val="none"/>
                <w:u w:val="none"/>
                <w:lang w:val="en-US" w:eastAsia="zh-CN"/>
              </w:rPr>
              <w:t>辖区内大气污染防治</w:t>
            </w:r>
            <w:r>
              <w:rPr>
                <w:rFonts w:hint="eastAsia" w:ascii="宋体" w:hAnsi="宋体" w:eastAsia="宋体" w:cs="宋体"/>
                <w:i w:val="0"/>
                <w:iCs w:val="0"/>
                <w:color w:val="000000"/>
                <w:sz w:val="18"/>
                <w:szCs w:val="18"/>
                <w:highlight w:val="none"/>
                <w:u w:val="none"/>
              </w:rPr>
              <w:t>工作正常开展；</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2.提升村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工作运转能力，为群众提供更好更高质量的公共服务；</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3.提高辖区居民对村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公共服务的满意度。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覆盖村（社区）数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3个</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color w:val="000000"/>
                <w:kern w:val="0"/>
                <w:sz w:val="18"/>
                <w:szCs w:val="18"/>
                <w:lang w:bidi="ar"/>
              </w:rPr>
              <w:t>资金到位率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资金使用及时率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default"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项目</w:t>
            </w:r>
            <w:r>
              <w:rPr>
                <w:rFonts w:hint="eastAsia" w:ascii="宋体" w:hAnsi="宋体" w:eastAsia="宋体" w:cs="宋体"/>
                <w:i w:val="0"/>
                <w:iCs w:val="0"/>
                <w:color w:val="000000"/>
                <w:sz w:val="18"/>
                <w:szCs w:val="18"/>
                <w:highlight w:val="none"/>
                <w:u w:val="none"/>
              </w:rPr>
              <w:t>经费</w:t>
            </w:r>
            <w:r>
              <w:rPr>
                <w:rFonts w:hint="eastAsia" w:ascii="宋体" w:hAnsi="宋体" w:cs="宋体"/>
                <w:color w:val="000000"/>
                <w:kern w:val="0"/>
                <w:sz w:val="18"/>
                <w:szCs w:val="18"/>
                <w:lang w:bidi="ar"/>
              </w:rPr>
              <w:t>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32.4万元</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改善</w:t>
            </w:r>
            <w:r>
              <w:rPr>
                <w:rFonts w:hint="eastAsia" w:ascii="宋体" w:hAnsi="宋体" w:cs="宋体"/>
                <w:i w:val="0"/>
                <w:iCs w:val="0"/>
                <w:color w:val="000000"/>
                <w:sz w:val="18"/>
                <w:szCs w:val="18"/>
                <w:highlight w:val="none"/>
                <w:u w:val="none"/>
                <w:lang w:val="en-US" w:eastAsia="zh-CN"/>
              </w:rPr>
              <w:t>村（社区）环境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有效改善</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受益群众</w:t>
            </w:r>
            <w:r>
              <w:rPr>
                <w:rFonts w:hint="eastAsia" w:ascii="宋体" w:hAnsi="宋体" w:eastAsia="宋体" w:cs="宋体"/>
                <w:i w:val="0"/>
                <w:iCs w:val="0"/>
                <w:color w:val="000000"/>
                <w:sz w:val="18"/>
                <w:szCs w:val="18"/>
                <w:highlight w:val="none"/>
                <w:u w:val="none"/>
              </w:rPr>
              <w:t>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pStyle w:val="2"/>
              <w:rPr>
                <w:rFonts w:hint="eastAsia"/>
                <w:lang w:val="en-US" w:eastAsia="zh-CN"/>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2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昌州财农【2023】51号-2024年乡镇动物防疫员补助资金</w:t>
            </w:r>
          </w:p>
        </w:tc>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郎振江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11.14</w:t>
            </w:r>
          </w:p>
        </w:tc>
        <w:tc>
          <w:tcPr>
            <w:tcW w:w="125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11.14</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1保障</w:t>
            </w:r>
            <w:r>
              <w:rPr>
                <w:rFonts w:hint="eastAsia" w:ascii="宋体" w:hAnsi="宋体" w:cs="宋体"/>
                <w:i w:val="0"/>
                <w:iCs w:val="0"/>
                <w:color w:val="000000"/>
                <w:sz w:val="18"/>
                <w:szCs w:val="18"/>
                <w:highlight w:val="none"/>
                <w:u w:val="none"/>
                <w:lang w:val="en-US" w:eastAsia="zh-CN"/>
              </w:rPr>
              <w:t>辖区内动物防疫员</w:t>
            </w:r>
            <w:r>
              <w:rPr>
                <w:rFonts w:hint="eastAsia" w:ascii="宋体" w:hAnsi="宋体" w:eastAsia="宋体" w:cs="宋体"/>
                <w:i w:val="0"/>
                <w:iCs w:val="0"/>
                <w:color w:val="000000"/>
                <w:sz w:val="18"/>
                <w:szCs w:val="18"/>
                <w:highlight w:val="none"/>
                <w:u w:val="none"/>
              </w:rPr>
              <w:t>工作正常开展；</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2.提升</w:t>
            </w:r>
            <w:r>
              <w:rPr>
                <w:rFonts w:hint="eastAsia" w:ascii="宋体" w:hAnsi="宋体" w:cs="宋体"/>
                <w:i w:val="0"/>
                <w:iCs w:val="0"/>
                <w:color w:val="000000"/>
                <w:sz w:val="18"/>
                <w:szCs w:val="18"/>
                <w:highlight w:val="none"/>
                <w:u w:val="none"/>
                <w:lang w:val="en-US" w:eastAsia="zh-CN"/>
              </w:rPr>
              <w:t>动物防疫</w:t>
            </w:r>
            <w:r>
              <w:rPr>
                <w:rFonts w:hint="eastAsia" w:ascii="宋体" w:hAnsi="宋体" w:eastAsia="宋体" w:cs="宋体"/>
                <w:i w:val="0"/>
                <w:iCs w:val="0"/>
                <w:color w:val="000000"/>
                <w:sz w:val="18"/>
                <w:szCs w:val="18"/>
                <w:highlight w:val="none"/>
                <w:u w:val="none"/>
              </w:rPr>
              <w:t>工作运转能力，为群众提供更好更高质量的公共服务；</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3.提高辖区居民对</w:t>
            </w:r>
            <w:r>
              <w:rPr>
                <w:rFonts w:hint="eastAsia" w:ascii="宋体" w:hAnsi="宋体" w:cs="宋体"/>
                <w:i w:val="0"/>
                <w:iCs w:val="0"/>
                <w:color w:val="000000"/>
                <w:sz w:val="18"/>
                <w:szCs w:val="18"/>
                <w:highlight w:val="none"/>
                <w:u w:val="none"/>
                <w:lang w:val="en-US" w:eastAsia="zh-CN"/>
              </w:rPr>
              <w:t>动物防疫</w:t>
            </w:r>
            <w:r>
              <w:rPr>
                <w:rFonts w:hint="eastAsia" w:ascii="宋体" w:hAnsi="宋体" w:eastAsia="宋体" w:cs="宋体"/>
                <w:i w:val="0"/>
                <w:iCs w:val="0"/>
                <w:color w:val="000000"/>
                <w:sz w:val="18"/>
                <w:szCs w:val="18"/>
                <w:highlight w:val="none"/>
                <w:u w:val="none"/>
              </w:rPr>
              <w:t>公共服务的满意度。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保障防疫员数量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6个</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color w:val="000000"/>
                <w:kern w:val="0"/>
                <w:sz w:val="18"/>
                <w:szCs w:val="18"/>
                <w:lang w:bidi="ar"/>
              </w:rPr>
              <w:t>资金到位率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资金使用及时率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default"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动物防疫员补助资金</w:t>
            </w:r>
            <w:r>
              <w:rPr>
                <w:rFonts w:hint="eastAsia" w:ascii="宋体" w:hAnsi="宋体" w:cs="宋体"/>
                <w:color w:val="000000"/>
                <w:kern w:val="0"/>
                <w:sz w:val="18"/>
                <w:szCs w:val="18"/>
                <w:lang w:bidi="ar"/>
              </w:rPr>
              <w:t>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11.14万元</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乡镇口蹄疫、高致病禽流感防治水平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持续</w:t>
            </w:r>
            <w:r>
              <w:rPr>
                <w:rFonts w:hint="eastAsia" w:ascii="宋体" w:hAnsi="宋体" w:eastAsia="宋体" w:cs="宋体"/>
                <w:i w:val="0"/>
                <w:iCs w:val="0"/>
                <w:color w:val="000000"/>
                <w:sz w:val="18"/>
                <w:szCs w:val="18"/>
                <w:highlight w:val="none"/>
                <w:u w:val="none"/>
              </w:rPr>
              <w:t>平稳</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受益群众</w:t>
            </w:r>
            <w:r>
              <w:rPr>
                <w:rFonts w:hint="eastAsia" w:ascii="宋体" w:hAnsi="宋体" w:eastAsia="宋体" w:cs="宋体"/>
                <w:i w:val="0"/>
                <w:iCs w:val="0"/>
                <w:color w:val="000000"/>
                <w:sz w:val="18"/>
                <w:szCs w:val="18"/>
                <w:highlight w:val="none"/>
                <w:u w:val="none"/>
              </w:rPr>
              <w:t>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pStyle w:val="2"/>
              <w:rPr>
                <w:rFonts w:hint="eastAsia"/>
                <w:lang w:val="en-US" w:eastAsia="zh-CN"/>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2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昌州农财【2023】59号-园户村镇大草滩村公共基础服务建设项目</w:t>
            </w:r>
          </w:p>
        </w:tc>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段正阳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125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大草滩村一、二片区安装太阳能路灯60盏，二片区三巷道南侧（村委会东侧）建设文化长廊200米</w:t>
            </w:r>
            <w:r>
              <w:rPr>
                <w:rFonts w:hint="eastAsia" w:ascii="宋体" w:hAnsi="宋体" w:cs="宋体"/>
                <w:i w:val="0"/>
                <w:iCs w:val="0"/>
                <w:color w:val="000000"/>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支持村内公益设施建设数量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1个</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color w:val="000000"/>
                <w:kern w:val="0"/>
                <w:sz w:val="18"/>
                <w:szCs w:val="18"/>
                <w:lang w:bidi="ar"/>
              </w:rPr>
              <w:t>村内公益设施建设验收合格率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农村综合改革材料报送及时性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default"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资金需求</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50万元</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有效改善</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项目区农民满意度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pStyle w:val="2"/>
              <w:rPr>
                <w:rFonts w:hint="eastAsia"/>
                <w:lang w:val="en-US" w:eastAsia="zh-CN"/>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2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昌州财农【2023】58号-园户村镇十三户村绿化美化提升项目</w:t>
            </w:r>
          </w:p>
        </w:tc>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段正阳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125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1、一片区主路两侧路肩硬化，铺设0.8米宽花砖（花砖两边铺设路沿石），平整林带，一片区主路约800米。2、对一片区石头景观渠西侧水泥路两侧硬化，铺设0.6米宽花砖，硬化长度约600米。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支持村内公益设施建设数量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1个</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color w:val="000000"/>
                <w:kern w:val="0"/>
                <w:sz w:val="18"/>
                <w:szCs w:val="18"/>
                <w:lang w:bidi="ar"/>
              </w:rPr>
              <w:t>村内公益设施建设验收合格率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农村综合改革材料报送及时性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default"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资金需求</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50万元</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有效改善</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项目区农民满意度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pStyle w:val="2"/>
              <w:rPr>
                <w:rFonts w:hint="eastAsia"/>
                <w:lang w:val="en-US" w:eastAsia="zh-CN"/>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2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昌州农财【2023】58号-园户村镇广林村村庄风貌提升项目</w:t>
            </w:r>
          </w:p>
        </w:tc>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段正阳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125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1、对广林村村委会、二四片区主干道两侧绿化带乔木进行更新补植，栽种香妃海棠、裂叶榆、小叶白蜡、大叶白蜡、金叶榆、水曲柳、暴马丁香等树木1000棵。2、建设一三四片区农户围墙2km。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支持村内公益设施建设数量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1个</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color w:val="000000"/>
                <w:kern w:val="0"/>
                <w:sz w:val="18"/>
                <w:szCs w:val="18"/>
                <w:lang w:bidi="ar"/>
              </w:rPr>
              <w:t>村内公益设施建设验收合格率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农村综合改革材料报送及时性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default"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资金需求</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50万元</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有效改善</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项目区农民满意度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pStyle w:val="2"/>
              <w:rPr>
                <w:rFonts w:hint="eastAsia"/>
                <w:lang w:val="en-US" w:eastAsia="zh-CN"/>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2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昌州财行</w:t>
            </w:r>
            <w:r>
              <w:rPr>
                <w:rFonts w:hint="eastAsia" w:ascii="宋体" w:hAnsi="宋体" w:eastAsia="宋体" w:cs="宋体"/>
                <w:i w:val="0"/>
                <w:iCs w:val="0"/>
                <w:color w:val="000000"/>
                <w:sz w:val="18"/>
                <w:szCs w:val="18"/>
                <w:highlight w:val="none"/>
                <w:u w:val="none"/>
              </w:rPr>
              <w:t>【2023】</w:t>
            </w:r>
            <w:r>
              <w:rPr>
                <w:rFonts w:hint="eastAsia" w:ascii="宋体" w:hAnsi="宋体" w:cs="宋体"/>
                <w:i w:val="0"/>
                <w:iCs w:val="0"/>
                <w:color w:val="000000"/>
                <w:sz w:val="18"/>
                <w:szCs w:val="18"/>
                <w:highlight w:val="none"/>
                <w:u w:val="none"/>
                <w:lang w:val="en-US" w:eastAsia="zh-CN"/>
              </w:rPr>
              <w:t>43</w:t>
            </w:r>
            <w:r>
              <w:rPr>
                <w:rFonts w:hint="eastAsia" w:ascii="宋体" w:hAnsi="宋体" w:eastAsia="宋体" w:cs="宋体"/>
                <w:i w:val="0"/>
                <w:iCs w:val="0"/>
                <w:color w:val="000000"/>
                <w:sz w:val="18"/>
                <w:szCs w:val="18"/>
                <w:highlight w:val="none"/>
                <w:u w:val="none"/>
              </w:rPr>
              <w:t>号</w:t>
            </w:r>
            <w:r>
              <w:rPr>
                <w:rFonts w:hint="eastAsia" w:ascii="宋体" w:hAnsi="宋体" w:cs="宋体"/>
                <w:i w:val="0"/>
                <w:iCs w:val="0"/>
                <w:color w:val="000000"/>
                <w:sz w:val="18"/>
                <w:szCs w:val="18"/>
                <w:highlight w:val="none"/>
                <w:u w:val="none"/>
                <w:lang w:val="en-US" w:eastAsia="zh-CN"/>
              </w:rPr>
              <w:t>-昌吉州文化、旅游、体育相关项目经费（各乡镇运动会）</w:t>
            </w:r>
          </w:p>
        </w:tc>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赵宁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0.5</w:t>
            </w:r>
          </w:p>
        </w:tc>
        <w:tc>
          <w:tcPr>
            <w:tcW w:w="125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0.5</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1、弘扬中华文化,发扬体育精神；</w:t>
            </w:r>
          </w:p>
          <w:p>
            <w:pPr>
              <w:jc w:val="both"/>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2、激发群众参与文化体育活动热情；</w:t>
            </w:r>
          </w:p>
          <w:p>
            <w:pPr>
              <w:jc w:val="both"/>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3、保障村社文化体育活动正常开展。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覆盖村（社区）数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1个</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资金到位率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资金使用及时率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default"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资金需求</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0.5万元</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群众文化参与热情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有效改善</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58"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呼图壁县园户村镇人民政府</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年3</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00007A87" w:usb1="80000000" w:usb2="00000008"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宋体"/>
    <w:panose1 w:val="02000000000000000000"/>
    <w:charset w:val="86"/>
    <w:family w:val="auto"/>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4M2RmZTI3ZDZjMzUyYmJkMTI5NWNhNTRjYzQ0ODQifQ=="/>
    <w:docVar w:name="KSO_WPS_MARK_KEY" w:val="066aac34-16f6-4f3c-a364-d2bf66f8d513"/>
  </w:docVars>
  <w:rsids>
    <w:rsidRoot w:val="10587512"/>
    <w:rsid w:val="00411E18"/>
    <w:rsid w:val="00C2585D"/>
    <w:rsid w:val="00EE2224"/>
    <w:rsid w:val="01044815"/>
    <w:rsid w:val="016C5265"/>
    <w:rsid w:val="01741FEA"/>
    <w:rsid w:val="02A14B74"/>
    <w:rsid w:val="02B203C7"/>
    <w:rsid w:val="03611ADC"/>
    <w:rsid w:val="038F4B40"/>
    <w:rsid w:val="04267B2D"/>
    <w:rsid w:val="04863FCA"/>
    <w:rsid w:val="04D771DE"/>
    <w:rsid w:val="050037F2"/>
    <w:rsid w:val="05397FD9"/>
    <w:rsid w:val="065E3C49"/>
    <w:rsid w:val="070E6657"/>
    <w:rsid w:val="07C42FCE"/>
    <w:rsid w:val="08450B28"/>
    <w:rsid w:val="0876233E"/>
    <w:rsid w:val="08CE7D57"/>
    <w:rsid w:val="09DC4613"/>
    <w:rsid w:val="0A9425BB"/>
    <w:rsid w:val="0B094796"/>
    <w:rsid w:val="0B247F12"/>
    <w:rsid w:val="0B3B04F9"/>
    <w:rsid w:val="0B535538"/>
    <w:rsid w:val="0C95495F"/>
    <w:rsid w:val="0CB46B5D"/>
    <w:rsid w:val="0D6E5FD0"/>
    <w:rsid w:val="0E223D84"/>
    <w:rsid w:val="0E9208E7"/>
    <w:rsid w:val="0ECD1608"/>
    <w:rsid w:val="0F65592B"/>
    <w:rsid w:val="0F6E1EED"/>
    <w:rsid w:val="0F6F2D53"/>
    <w:rsid w:val="102C061A"/>
    <w:rsid w:val="10587512"/>
    <w:rsid w:val="10916BDA"/>
    <w:rsid w:val="10E61364"/>
    <w:rsid w:val="10ED0B92"/>
    <w:rsid w:val="1181604B"/>
    <w:rsid w:val="12205DE6"/>
    <w:rsid w:val="125A38CC"/>
    <w:rsid w:val="12D6604A"/>
    <w:rsid w:val="130D58A7"/>
    <w:rsid w:val="13421EE9"/>
    <w:rsid w:val="1363160E"/>
    <w:rsid w:val="138C3C7C"/>
    <w:rsid w:val="13CC1D65"/>
    <w:rsid w:val="13CE62C0"/>
    <w:rsid w:val="15602276"/>
    <w:rsid w:val="1697741D"/>
    <w:rsid w:val="16C44D40"/>
    <w:rsid w:val="1732414C"/>
    <w:rsid w:val="17506881"/>
    <w:rsid w:val="182C67BD"/>
    <w:rsid w:val="18734674"/>
    <w:rsid w:val="1915641D"/>
    <w:rsid w:val="19A004FE"/>
    <w:rsid w:val="19C9547D"/>
    <w:rsid w:val="1BEB54C3"/>
    <w:rsid w:val="1C3C6084"/>
    <w:rsid w:val="1C8A6BE1"/>
    <w:rsid w:val="1CEB6DC6"/>
    <w:rsid w:val="1D3E1AFE"/>
    <w:rsid w:val="1D52671F"/>
    <w:rsid w:val="1D830B7D"/>
    <w:rsid w:val="1DDA657F"/>
    <w:rsid w:val="1EB61656"/>
    <w:rsid w:val="1F785698"/>
    <w:rsid w:val="1FD02909"/>
    <w:rsid w:val="206D66D3"/>
    <w:rsid w:val="2080646A"/>
    <w:rsid w:val="20A60207"/>
    <w:rsid w:val="20DD55C0"/>
    <w:rsid w:val="21450FD0"/>
    <w:rsid w:val="21B0245B"/>
    <w:rsid w:val="21CB70C0"/>
    <w:rsid w:val="221C5209"/>
    <w:rsid w:val="22784715"/>
    <w:rsid w:val="22DB78DD"/>
    <w:rsid w:val="22ED3547"/>
    <w:rsid w:val="23CE4DEE"/>
    <w:rsid w:val="24004B04"/>
    <w:rsid w:val="244D65B8"/>
    <w:rsid w:val="2492221D"/>
    <w:rsid w:val="24F13864"/>
    <w:rsid w:val="258C6049"/>
    <w:rsid w:val="25CD1E6C"/>
    <w:rsid w:val="265C1E57"/>
    <w:rsid w:val="26B4291F"/>
    <w:rsid w:val="26E769FA"/>
    <w:rsid w:val="27963BEE"/>
    <w:rsid w:val="27A417DB"/>
    <w:rsid w:val="288F3F63"/>
    <w:rsid w:val="293B2E83"/>
    <w:rsid w:val="2A012DF7"/>
    <w:rsid w:val="2A017AA4"/>
    <w:rsid w:val="2A774F28"/>
    <w:rsid w:val="2A947F6F"/>
    <w:rsid w:val="2ADA0374"/>
    <w:rsid w:val="2AE747FF"/>
    <w:rsid w:val="2AFC4894"/>
    <w:rsid w:val="2B061818"/>
    <w:rsid w:val="2C771F43"/>
    <w:rsid w:val="2CDC5F00"/>
    <w:rsid w:val="2D480265"/>
    <w:rsid w:val="2D977453"/>
    <w:rsid w:val="2E0362F6"/>
    <w:rsid w:val="2E073E9A"/>
    <w:rsid w:val="2E1965EC"/>
    <w:rsid w:val="2E390517"/>
    <w:rsid w:val="2EB969BE"/>
    <w:rsid w:val="2EF22236"/>
    <w:rsid w:val="302654D9"/>
    <w:rsid w:val="30597F8D"/>
    <w:rsid w:val="308220B5"/>
    <w:rsid w:val="317F7F4F"/>
    <w:rsid w:val="333F4E5A"/>
    <w:rsid w:val="339C0092"/>
    <w:rsid w:val="35A35531"/>
    <w:rsid w:val="364E492A"/>
    <w:rsid w:val="367E08DC"/>
    <w:rsid w:val="379A24D7"/>
    <w:rsid w:val="37A97329"/>
    <w:rsid w:val="39337A6A"/>
    <w:rsid w:val="394D3CC0"/>
    <w:rsid w:val="3ACE7903"/>
    <w:rsid w:val="3B3E7EE5"/>
    <w:rsid w:val="3B4E4FDE"/>
    <w:rsid w:val="3B5E3C29"/>
    <w:rsid w:val="3B611969"/>
    <w:rsid w:val="3C103048"/>
    <w:rsid w:val="3C1F673B"/>
    <w:rsid w:val="3C2E3A76"/>
    <w:rsid w:val="3CB2460E"/>
    <w:rsid w:val="3DD07124"/>
    <w:rsid w:val="3F5D039B"/>
    <w:rsid w:val="3FBC29BA"/>
    <w:rsid w:val="3FDF4D23"/>
    <w:rsid w:val="3FE70271"/>
    <w:rsid w:val="402969C8"/>
    <w:rsid w:val="41501C40"/>
    <w:rsid w:val="42855675"/>
    <w:rsid w:val="432A4F65"/>
    <w:rsid w:val="43867288"/>
    <w:rsid w:val="43C26223"/>
    <w:rsid w:val="43D47BFE"/>
    <w:rsid w:val="43D8307E"/>
    <w:rsid w:val="46CE3131"/>
    <w:rsid w:val="46F24C35"/>
    <w:rsid w:val="472570DA"/>
    <w:rsid w:val="476C4198"/>
    <w:rsid w:val="479E74C1"/>
    <w:rsid w:val="484E2F5E"/>
    <w:rsid w:val="489A1F4C"/>
    <w:rsid w:val="48C156BA"/>
    <w:rsid w:val="491366E0"/>
    <w:rsid w:val="494F7907"/>
    <w:rsid w:val="49AE3C5E"/>
    <w:rsid w:val="49B36B59"/>
    <w:rsid w:val="4A774F85"/>
    <w:rsid w:val="4B4804C3"/>
    <w:rsid w:val="4C0055E5"/>
    <w:rsid w:val="4C3677AE"/>
    <w:rsid w:val="4C706B3A"/>
    <w:rsid w:val="4CB74707"/>
    <w:rsid w:val="4CFF4984"/>
    <w:rsid w:val="4DF759AB"/>
    <w:rsid w:val="4E5223CD"/>
    <w:rsid w:val="4E827CB7"/>
    <w:rsid w:val="515815A2"/>
    <w:rsid w:val="51C15CED"/>
    <w:rsid w:val="51F05288"/>
    <w:rsid w:val="51F61C20"/>
    <w:rsid w:val="52285DEB"/>
    <w:rsid w:val="52323D6F"/>
    <w:rsid w:val="525C12B2"/>
    <w:rsid w:val="52AD62F0"/>
    <w:rsid w:val="52BA4270"/>
    <w:rsid w:val="52F22143"/>
    <w:rsid w:val="530B2FB5"/>
    <w:rsid w:val="533E1053"/>
    <w:rsid w:val="53537F18"/>
    <w:rsid w:val="53A3033F"/>
    <w:rsid w:val="53BF09C8"/>
    <w:rsid w:val="53C70854"/>
    <w:rsid w:val="546308FE"/>
    <w:rsid w:val="54AB214A"/>
    <w:rsid w:val="553015D0"/>
    <w:rsid w:val="55D73A0C"/>
    <w:rsid w:val="564D6705"/>
    <w:rsid w:val="56AC56FF"/>
    <w:rsid w:val="579A03BF"/>
    <w:rsid w:val="58024197"/>
    <w:rsid w:val="584B0DC8"/>
    <w:rsid w:val="58516643"/>
    <w:rsid w:val="58536D9D"/>
    <w:rsid w:val="5A296B18"/>
    <w:rsid w:val="5B9B3C56"/>
    <w:rsid w:val="5BA53628"/>
    <w:rsid w:val="5BC62C1B"/>
    <w:rsid w:val="5C6D4417"/>
    <w:rsid w:val="5D03456E"/>
    <w:rsid w:val="5DA52B30"/>
    <w:rsid w:val="5EA32ABF"/>
    <w:rsid w:val="5F2346ED"/>
    <w:rsid w:val="61086613"/>
    <w:rsid w:val="610A5800"/>
    <w:rsid w:val="6164105F"/>
    <w:rsid w:val="61D43735"/>
    <w:rsid w:val="622A0FE1"/>
    <w:rsid w:val="62823A08"/>
    <w:rsid w:val="629166D3"/>
    <w:rsid w:val="636F25F4"/>
    <w:rsid w:val="63A06ED3"/>
    <w:rsid w:val="640542E5"/>
    <w:rsid w:val="6408782B"/>
    <w:rsid w:val="64CD0FA7"/>
    <w:rsid w:val="65322CBF"/>
    <w:rsid w:val="65994D2F"/>
    <w:rsid w:val="66C4418E"/>
    <w:rsid w:val="68446D5F"/>
    <w:rsid w:val="689A1545"/>
    <w:rsid w:val="68CC52CB"/>
    <w:rsid w:val="68DE4FFE"/>
    <w:rsid w:val="690A7BA1"/>
    <w:rsid w:val="694B58D7"/>
    <w:rsid w:val="69CE4E15"/>
    <w:rsid w:val="69D47D55"/>
    <w:rsid w:val="6A16215F"/>
    <w:rsid w:val="6A1B40EF"/>
    <w:rsid w:val="6ABB6144"/>
    <w:rsid w:val="6AF25DE5"/>
    <w:rsid w:val="6B4D4471"/>
    <w:rsid w:val="6B703000"/>
    <w:rsid w:val="6B7F3246"/>
    <w:rsid w:val="6C9B7AB2"/>
    <w:rsid w:val="6D787D94"/>
    <w:rsid w:val="6D864121"/>
    <w:rsid w:val="6D942238"/>
    <w:rsid w:val="6E2666F1"/>
    <w:rsid w:val="6ECE7816"/>
    <w:rsid w:val="6EF07839"/>
    <w:rsid w:val="6F4C0955"/>
    <w:rsid w:val="6F63000B"/>
    <w:rsid w:val="70A6447D"/>
    <w:rsid w:val="70DC3548"/>
    <w:rsid w:val="72590FE8"/>
    <w:rsid w:val="72AC1D66"/>
    <w:rsid w:val="72B56DCF"/>
    <w:rsid w:val="73B862F3"/>
    <w:rsid w:val="7452459B"/>
    <w:rsid w:val="745B08D8"/>
    <w:rsid w:val="74A32934"/>
    <w:rsid w:val="75B570E6"/>
    <w:rsid w:val="76324692"/>
    <w:rsid w:val="76686181"/>
    <w:rsid w:val="766C5983"/>
    <w:rsid w:val="767627CC"/>
    <w:rsid w:val="768B6FD2"/>
    <w:rsid w:val="76936F78"/>
    <w:rsid w:val="76FC053B"/>
    <w:rsid w:val="77321898"/>
    <w:rsid w:val="77721CC3"/>
    <w:rsid w:val="77F80003"/>
    <w:rsid w:val="780A1873"/>
    <w:rsid w:val="787D11B8"/>
    <w:rsid w:val="792C5912"/>
    <w:rsid w:val="79956E52"/>
    <w:rsid w:val="7A025AFE"/>
    <w:rsid w:val="7A4C28DE"/>
    <w:rsid w:val="7A986294"/>
    <w:rsid w:val="7B3E0FAD"/>
    <w:rsid w:val="7B4B6EA5"/>
    <w:rsid w:val="7C472014"/>
    <w:rsid w:val="7C7E45DA"/>
    <w:rsid w:val="7CA848B9"/>
    <w:rsid w:val="7D7038DC"/>
    <w:rsid w:val="7DE10BDD"/>
    <w:rsid w:val="7DF43D43"/>
    <w:rsid w:val="7E0E7E62"/>
    <w:rsid w:val="7E0F30CA"/>
    <w:rsid w:val="7E8B30DA"/>
    <w:rsid w:val="7ECE5DDD"/>
    <w:rsid w:val="7FA31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19325</Words>
  <Characters>23549</Characters>
  <Lines>0</Lines>
  <Paragraphs>0</Paragraphs>
  <TotalTime>28</TotalTime>
  <ScaleCrop>false</ScaleCrop>
  <LinksUpToDate>false</LinksUpToDate>
  <CharactersWithSpaces>24664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2024-07-15T11:46:10Z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6B92E19E160A41BEACD8E61D503A1D99_13</vt:lpwstr>
  </property>
</Properties>
</file>