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4D3D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407A095">
      <w:pPr>
        <w:spacing w:line="540" w:lineRule="exact"/>
        <w:jc w:val="center"/>
        <w:rPr>
          <w:rFonts w:ascii="华文中宋" w:hAnsi="华文中宋" w:eastAsia="华文中宋" w:cs="宋体"/>
          <w:b/>
          <w:kern w:val="0"/>
          <w:sz w:val="52"/>
          <w:szCs w:val="52"/>
        </w:rPr>
      </w:pPr>
    </w:p>
    <w:p w14:paraId="753E7C17">
      <w:pPr>
        <w:spacing w:line="540" w:lineRule="exact"/>
        <w:jc w:val="center"/>
        <w:rPr>
          <w:rFonts w:ascii="华文中宋" w:hAnsi="华文中宋" w:eastAsia="华文中宋" w:cs="宋体"/>
          <w:b/>
          <w:kern w:val="0"/>
          <w:sz w:val="52"/>
          <w:szCs w:val="52"/>
        </w:rPr>
      </w:pPr>
    </w:p>
    <w:p w14:paraId="5E5F5807">
      <w:pPr>
        <w:spacing w:line="540" w:lineRule="exact"/>
        <w:jc w:val="center"/>
        <w:rPr>
          <w:rFonts w:ascii="华文中宋" w:hAnsi="华文中宋" w:eastAsia="华文中宋" w:cs="宋体"/>
          <w:b/>
          <w:kern w:val="0"/>
          <w:sz w:val="52"/>
          <w:szCs w:val="52"/>
        </w:rPr>
      </w:pPr>
    </w:p>
    <w:p w14:paraId="4767E104">
      <w:pPr>
        <w:spacing w:line="540" w:lineRule="exact"/>
        <w:jc w:val="center"/>
        <w:rPr>
          <w:rFonts w:ascii="华文中宋" w:hAnsi="华文中宋" w:eastAsia="华文中宋" w:cs="宋体"/>
          <w:b/>
          <w:kern w:val="0"/>
          <w:sz w:val="52"/>
          <w:szCs w:val="52"/>
        </w:rPr>
      </w:pPr>
    </w:p>
    <w:p w14:paraId="46D36F38">
      <w:pPr>
        <w:spacing w:line="540" w:lineRule="exact"/>
        <w:jc w:val="center"/>
        <w:rPr>
          <w:rFonts w:ascii="华文中宋" w:hAnsi="华文中宋" w:eastAsia="华文中宋" w:cs="宋体"/>
          <w:b/>
          <w:kern w:val="0"/>
          <w:sz w:val="52"/>
          <w:szCs w:val="52"/>
        </w:rPr>
      </w:pPr>
    </w:p>
    <w:p w14:paraId="70976B32">
      <w:pPr>
        <w:spacing w:line="540" w:lineRule="exact"/>
        <w:jc w:val="center"/>
        <w:rPr>
          <w:rFonts w:ascii="华文中宋" w:hAnsi="华文中宋" w:eastAsia="华文中宋" w:cs="宋体"/>
          <w:b/>
          <w:kern w:val="0"/>
          <w:sz w:val="52"/>
          <w:szCs w:val="52"/>
        </w:rPr>
      </w:pPr>
    </w:p>
    <w:p w14:paraId="28523A1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E2F520A">
      <w:pPr>
        <w:spacing w:line="540" w:lineRule="exact"/>
        <w:jc w:val="center"/>
        <w:rPr>
          <w:rFonts w:ascii="华文中宋" w:hAnsi="华文中宋" w:eastAsia="华文中宋" w:cs="宋体"/>
          <w:b/>
          <w:kern w:val="0"/>
          <w:sz w:val="52"/>
          <w:szCs w:val="52"/>
        </w:rPr>
      </w:pPr>
    </w:p>
    <w:p w14:paraId="1E92C38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BD387FD">
      <w:pPr>
        <w:spacing w:line="540" w:lineRule="exact"/>
        <w:jc w:val="center"/>
        <w:rPr>
          <w:rFonts w:hAnsi="宋体" w:eastAsia="仿宋_GB2312" w:cs="宋体"/>
          <w:kern w:val="0"/>
          <w:sz w:val="30"/>
          <w:szCs w:val="30"/>
        </w:rPr>
      </w:pPr>
    </w:p>
    <w:p w14:paraId="7FB3DA35">
      <w:pPr>
        <w:spacing w:line="540" w:lineRule="exact"/>
        <w:jc w:val="center"/>
        <w:rPr>
          <w:rFonts w:hAnsi="宋体" w:eastAsia="仿宋_GB2312" w:cs="宋体"/>
          <w:kern w:val="0"/>
          <w:sz w:val="30"/>
          <w:szCs w:val="30"/>
        </w:rPr>
      </w:pPr>
    </w:p>
    <w:p w14:paraId="19C60B3D">
      <w:pPr>
        <w:spacing w:line="540" w:lineRule="exact"/>
        <w:jc w:val="center"/>
        <w:rPr>
          <w:rFonts w:hAnsi="宋体" w:eastAsia="仿宋_GB2312" w:cs="宋体"/>
          <w:kern w:val="0"/>
          <w:sz w:val="30"/>
          <w:szCs w:val="30"/>
        </w:rPr>
      </w:pPr>
    </w:p>
    <w:p w14:paraId="69122BE0">
      <w:pPr>
        <w:spacing w:line="540" w:lineRule="exact"/>
        <w:jc w:val="center"/>
        <w:rPr>
          <w:rFonts w:hAnsi="宋体" w:eastAsia="仿宋_GB2312" w:cs="宋体"/>
          <w:kern w:val="0"/>
          <w:sz w:val="30"/>
          <w:szCs w:val="30"/>
        </w:rPr>
      </w:pPr>
    </w:p>
    <w:p w14:paraId="242C8478">
      <w:pPr>
        <w:spacing w:line="540" w:lineRule="exact"/>
        <w:jc w:val="center"/>
        <w:rPr>
          <w:rFonts w:hAnsi="宋体" w:eastAsia="仿宋_GB2312" w:cs="宋体"/>
          <w:kern w:val="0"/>
          <w:sz w:val="30"/>
          <w:szCs w:val="30"/>
        </w:rPr>
      </w:pPr>
    </w:p>
    <w:p w14:paraId="2BA1644F">
      <w:pPr>
        <w:spacing w:line="540" w:lineRule="exact"/>
        <w:jc w:val="center"/>
        <w:rPr>
          <w:rFonts w:hAnsi="宋体" w:eastAsia="仿宋_GB2312" w:cs="宋体"/>
          <w:kern w:val="0"/>
          <w:sz w:val="30"/>
          <w:szCs w:val="30"/>
        </w:rPr>
      </w:pPr>
    </w:p>
    <w:p w14:paraId="278EAB7F">
      <w:pPr>
        <w:spacing w:line="540" w:lineRule="exact"/>
        <w:rPr>
          <w:rFonts w:hAnsi="宋体" w:eastAsia="仿宋_GB2312" w:cs="宋体"/>
          <w:kern w:val="0"/>
          <w:sz w:val="30"/>
          <w:szCs w:val="30"/>
        </w:rPr>
      </w:pPr>
    </w:p>
    <w:p w14:paraId="0AD816E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97E636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呼图壁县第三幼儿园自聘教师工资补助项目</w:t>
      </w:r>
    </w:p>
    <w:p w14:paraId="2812200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呼图壁县第三幼儿园</w:t>
      </w:r>
    </w:p>
    <w:p w14:paraId="6D9ECFB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呼图壁县第三幼儿园</w:t>
      </w:r>
    </w:p>
    <w:p w14:paraId="37B06CC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徐爱萍</w:t>
      </w:r>
    </w:p>
    <w:p w14:paraId="6E4C367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7C1EE661">
      <w:pPr>
        <w:spacing w:line="700" w:lineRule="exact"/>
        <w:ind w:firstLine="708" w:firstLineChars="236"/>
        <w:jc w:val="left"/>
        <w:rPr>
          <w:rFonts w:hAnsi="宋体" w:eastAsia="仿宋_GB2312" w:cs="宋体"/>
          <w:kern w:val="0"/>
          <w:sz w:val="30"/>
          <w:szCs w:val="30"/>
        </w:rPr>
      </w:pPr>
    </w:p>
    <w:p w14:paraId="1E5ED7EC">
      <w:pPr>
        <w:spacing w:line="540" w:lineRule="exact"/>
        <w:rPr>
          <w:rStyle w:val="18"/>
          <w:rFonts w:ascii="黑体" w:hAnsi="黑体" w:eastAsia="黑体"/>
          <w:b w:val="0"/>
          <w:spacing w:val="-4"/>
          <w:sz w:val="32"/>
          <w:szCs w:val="32"/>
        </w:rPr>
      </w:pPr>
    </w:p>
    <w:p w14:paraId="6411A07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A00789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6C546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三幼儿园2024年自治区教育项目经费（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教育项目经费（自聘教师工资补助）（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（3）实施主体：呼图壁县第三幼儿园。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自治区教育项目经费（自聘教师工资补助）项目按照"季度推进、动态管理"的工作机制有序实施。截至12月31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呼图壁县第三幼儿园隶属于呼图壁县教育局管理。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2024年自治区教育项目经费（自聘教师工资补助）项目的实施主体为呼图壁县第三幼儿园，该单位纳入2024年部门决算编制范围的有5个科室，分别是：书记办公室，园长办公室，财务室，总务办公室，保健室。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编制人数为38人，其中：行政人员编制0人、工勤0人、参公0人、事业编制38人。实有在职人数38人，其中：行政在职0人、工勤0人、参公0人、事业在职38人。离退休人员2人，其中：行政退休人员0人、事业退休2人。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万元，资金来源为上级补助资金，其中：财政资金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万元，预算执行率100%。本项目资金主要用于支付自聘教师工资费用68.96万元、自聘教师社保、公积金费用37.84万元。</w:t>
      </w:r>
    </w:p>
    <w:p w14:paraId="7F5ED18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EAB7B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截止2024年12月31日，通过项目的实施，资金都用于支付自聘教师的工资和社保、公积金费用，发放了21名自聘教师12个月的工资、社保、公积金共计</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万元，自聘教师在年底考核中合格率为100%，按时发放工资提高了教师的积极性，此项目保障了教师的福利利益，为幼儿园的正常运转奠定了更加坚定的基础。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“受益教职工人数”指标，预期指标值为“＝21人”；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“教师工作完成率”指标，预期指标值为“&gt;=90%”；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“教师考核合格率”指标，预期指标值为“&gt;=90%”；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“自聘教师补助资金”指标，预期指标值为“=5642.75元/人”；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“学生对教职工满意度”指标，预期指标值为“&gt;=95%”。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“家长对教职工满意度”指标，预期指标值为“&gt;=95%”。</w:t>
      </w:r>
    </w:p>
    <w:p w14:paraId="2159453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74D036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CCBFE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此次我单位根据《财政支出绩效评价管理暂行办法》（财预〔2020〕10号）文件要求实施评价工作，本次评价对象为2024年自治区教育项目经费（自聘教师工资补助），评价核心为项目资金、项目产出、项目效益。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6467D30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84E30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FCEA84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9BF758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张馨宇（评价小组组长）：主要负责项目策划和监督，全面负责项目绩效评价办稿的最终质量，对评估人员出具的最终报告质量进行复核，确保评估结果的客观性；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杨金环（评价小组组员）：主要负责资料的收集，取证、数据统计分析；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赵新霞（评价小组组员）：主要负责项目报告的制定，指标的研判，数据分析及报告撰写。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经调研了解，该项目主要受益群体包括教师。我们根据绩效评价目标和绩效指标体系，设计满意度调查问卷进行问卷调查，其中教师受益对象共选取样本48人，共发放问卷48份，最终收回48份。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58D19C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C98B89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经评价，本项目达成年初设立的绩效目标，在实施过程中取得了良好的成效，具体表现在：通过项目的实施，完成了自聘教师的社保、公积金费用的缴纳，发放了21名自聘教师12个月的工资、社保、公积金共计</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此次绩效评价通过绩效评价小组论证的评价指标体系及评分标准，采用因素分析法和比较法对本项目绩效进行客观评价，本项目共设置三级指标数量20个，实现三级指标数量20个，总体完成率为100.0</w:t>
      </w:r>
      <w:r>
        <w:rPr>
          <w:rStyle w:val="18"/>
          <w:rFonts w:hint="eastAsia" w:ascii="楷体" w:hAnsi="楷体" w:eastAsia="楷体"/>
          <w:b w:val="0"/>
          <w:bCs w:val="0"/>
          <w:spacing w:val="-4"/>
          <w:sz w:val="32"/>
          <w:szCs w:val="32"/>
          <w:lang w:val="en-US" w:eastAsia="zh-CN"/>
        </w:rPr>
        <w:t>0</w:t>
      </w:r>
      <w:bookmarkStart w:id="0" w:name="_GoBack"/>
      <w:bookmarkEnd w:id="0"/>
      <w:r>
        <w:rPr>
          <w:rStyle w:val="18"/>
          <w:rFonts w:hint="eastAsia" w:ascii="楷体" w:hAnsi="楷体" w:eastAsia="楷体"/>
          <w:b w:val="0"/>
          <w:bCs w:val="0"/>
          <w:spacing w:val="-4"/>
          <w:sz w:val="32"/>
          <w:szCs w:val="32"/>
        </w:rPr>
        <w:t>%。最终评分结果：总分为100分，绩效评级为“优秀”。综合评价结论如下：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28B09C6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3646F6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7805BA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第三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本项目为非基础建设类项目，属于专项资金安排项目，不涉及事前绩效评估、可行性研究以及风险评估，由我单位严格按照《呼图壁县第三幼儿园资金管理办法》文件要求实施项目。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用于完成自聘教师的工资补助，通过项目的实施，保障教职工利益，为幼儿园正常运转奠定更坚实的基础。”；本项目实际工作内容为：截止2024年12月31日，通过项目的实施，资金都用于自聘教师的工资发放，发放了21名教师12个月的工资、社保、公积金共计</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万元，我单位在预算申请中严格按照单位标准和数量进行核算，其中：单位标准为67713元/月，数量为12个月。本项目预算额度测算依据充分，严格按照标准编制，预算确定资金量与实际工作任务相匹配；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CD2725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90863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106.80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大丰镇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第三幼儿园资金管理办法》《呼图壁县第三幼儿园收支业务管理制度》《呼图壁县第三幼儿园政府采购业务管理制度》《呼图壁县第三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张馨宇项目工作领导小组，由党组书记王欢任组长，负责项目的组织工作；张馨宇任副组长，负责项目的实施工作；组员包括：赵新霞和杨金环，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7D3B68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BBC2A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“收益教职工人数”指标：预期指标值为“&gt;=21人”，实际完成指标值为“=21人”，指标完成率为100.0%。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“教师工作完成合格率”指标，预期指标值为“&gt;=90%”，实际指标值为“=90%”，指标完成率为100.0%。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“自聘教师考核合格率”指标：预期指标值为“&gt;=90%”，实际完成指标值为“=90%”，指标完成率为100%。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综上所述，本指标满分为12分，根据评分标准得12分。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“自聘教师补助资金”指标：预期指标值为“&gt;=5642.75元/人”，实际完成指标值为“=5642.75元/人”，指标完成率为100%。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65205A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D2BE05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FA21A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“学生对教职工满意度”指标：预期指标值为“&gt;=95%”，实际完成指标值为“=95%”，指标完成率为100.0%。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“家长对教职工满意度”指标：预期指标值为“&gt;=95%”，实际完成指标值为“=95%”，指标完成率为100.0%。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6B0313D">
      <w:pPr>
        <w:spacing w:line="540" w:lineRule="exact"/>
        <w:ind w:firstLine="567"/>
        <w:rPr>
          <w:rStyle w:val="18"/>
          <w:rFonts w:hint="eastAsia" w:ascii="楷体" w:hAnsi="楷体" w:eastAsia="楷体"/>
          <w:b w:val="0"/>
          <w:bCs w:val="0"/>
          <w:spacing w:val="-4"/>
          <w:sz w:val="32"/>
          <w:szCs w:val="32"/>
        </w:rPr>
      </w:pPr>
    </w:p>
    <w:p w14:paraId="6138A8B0">
      <w:pPr>
        <w:spacing w:line="540" w:lineRule="exact"/>
        <w:ind w:firstLine="567"/>
        <w:rPr>
          <w:rStyle w:val="18"/>
          <w:rFonts w:ascii="楷体" w:hAnsi="楷体" w:eastAsia="楷体"/>
          <w:spacing w:val="-4"/>
          <w:sz w:val="32"/>
          <w:szCs w:val="32"/>
        </w:rPr>
      </w:pPr>
    </w:p>
    <w:p w14:paraId="603D02A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C347EF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2884FDA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396C3C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4004493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AAF7E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21D83396">
      <w:pPr>
        <w:spacing w:line="540" w:lineRule="exact"/>
        <w:ind w:firstLine="567"/>
        <w:rPr>
          <w:rStyle w:val="18"/>
          <w:rFonts w:ascii="仿宋" w:hAnsi="仿宋" w:eastAsia="仿宋"/>
          <w:b w:val="0"/>
          <w:spacing w:val="-4"/>
          <w:sz w:val="32"/>
          <w:szCs w:val="32"/>
        </w:rPr>
      </w:pPr>
    </w:p>
    <w:p w14:paraId="2B430B91">
      <w:pPr>
        <w:spacing w:line="540" w:lineRule="exact"/>
        <w:ind w:firstLine="567"/>
        <w:rPr>
          <w:rStyle w:val="18"/>
          <w:rFonts w:ascii="仿宋" w:hAnsi="仿宋" w:eastAsia="仿宋"/>
          <w:b w:val="0"/>
          <w:spacing w:val="-4"/>
          <w:sz w:val="32"/>
          <w:szCs w:val="32"/>
        </w:rPr>
      </w:pPr>
    </w:p>
    <w:p w14:paraId="285AF0B2">
      <w:pPr>
        <w:spacing w:line="540" w:lineRule="exact"/>
        <w:ind w:firstLine="567"/>
        <w:rPr>
          <w:rStyle w:val="18"/>
          <w:rFonts w:ascii="仿宋" w:hAnsi="仿宋" w:eastAsia="仿宋"/>
          <w:b w:val="0"/>
          <w:spacing w:val="-4"/>
          <w:sz w:val="32"/>
          <w:szCs w:val="32"/>
        </w:rPr>
      </w:pPr>
    </w:p>
    <w:p w14:paraId="2123AB8A">
      <w:pPr>
        <w:spacing w:line="540" w:lineRule="exact"/>
        <w:ind w:firstLine="567"/>
        <w:rPr>
          <w:rStyle w:val="18"/>
          <w:rFonts w:ascii="仿宋" w:hAnsi="仿宋" w:eastAsia="仿宋"/>
          <w:b w:val="0"/>
          <w:spacing w:val="-4"/>
          <w:sz w:val="32"/>
          <w:szCs w:val="32"/>
        </w:rPr>
      </w:pPr>
    </w:p>
    <w:p w14:paraId="1FD322DD">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617C504">
        <w:pPr>
          <w:pStyle w:val="12"/>
          <w:jc w:val="center"/>
        </w:pPr>
        <w:r>
          <w:fldChar w:fldCharType="begin"/>
        </w:r>
        <w:r>
          <w:instrText xml:space="preserve">PAGE   \* MERGEFORMAT</w:instrText>
        </w:r>
        <w:r>
          <w:fldChar w:fldCharType="separate"/>
        </w:r>
        <w:r>
          <w:rPr>
            <w:lang w:val="zh-CN"/>
          </w:rPr>
          <w:t>2</w:t>
        </w:r>
        <w:r>
          <w:fldChar w:fldCharType="end"/>
        </w:r>
      </w:p>
    </w:sdtContent>
  </w:sdt>
  <w:p w14:paraId="182D828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7CC7CA1"/>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11432</Words>
  <Characters>12112</Characters>
  <Lines>4</Lines>
  <Paragraphs>1</Paragraphs>
  <TotalTime>9</TotalTime>
  <ScaleCrop>false</ScaleCrop>
  <LinksUpToDate>false</LinksUpToDate>
  <CharactersWithSpaces>12158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2025-08-12T03:49:42Z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