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雀尔沟镇</w:t>
      </w:r>
      <w:r>
        <w:rPr>
          <w:rFonts w:hint="default" w:ascii="宋体" w:hAnsi="宋体" w:eastAsia="方正小标宋_GBK" w:cs="方正小标宋_GBK"/>
          <w:color w:val="auto"/>
          <w:sz w:val="36"/>
          <w:szCs w:val="36"/>
          <w:u w:val="none"/>
        </w:rPr>
        <w:t>人民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3"/>
        <w:tblW w:w="95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96"/>
        <w:gridCol w:w="1445"/>
        <w:gridCol w:w="2175"/>
        <w:gridCol w:w="10"/>
        <w:gridCol w:w="1681"/>
        <w:gridCol w:w="484"/>
        <w:gridCol w:w="2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3031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9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6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9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3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5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5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2A82671"/>
    <w:rsid w:val="22A82671"/>
    <w:rsid w:val="242D7D72"/>
    <w:rsid w:val="24B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2024-10-15T04:40:00Z</dcterms:created>
  <dc:creator>小麦啾</dc:creator>
  <cp:lastModifiedBy>Administrator</cp:lastModifiedBy>
  <dcterms:modified xsi:type="dcterms:W3CDTF">2025-10-30T09:58:03Z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06A93F2E49F543C0B964A38ACFD55C7C_13</vt:lpwstr>
  </property>
</Properties>
</file>