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2026年呼图壁县公安局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关于呼图壁县公安局2026年收支预算情况的总体说明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关于呼图壁县公安局2026年收入预算情况说明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关于呼图壁县公安局2026年支出预算情况说明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关于呼图壁县公安局2026年财政拨款收支预算情况的总体说明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关于呼图壁县公安局2026年一般公共预算当年拨款情况说明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关于呼图壁县公安局2026年一般公共预算基本支出情况说明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关于呼图壁县公安局2026年一般公共预算项目支出情况说明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关于呼图壁县公安局2026年政府性基金预算拨款情况说明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关于呼图壁县公安局2026年国有资本经营预算拨款情况说明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关于呼图壁县公安局2026年财政拨款“三公”经费预算情况说明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关于呼图壁县公安局2026年财政拨款委托业务费支出情况说明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关于呼图壁县公安局2026年上年结转结余预算情况说明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部门职能不予公开。</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呼图壁县公安局无下属预算单位。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编制部门：呼图壁县公安局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19,322.68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18,187.68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17,217.68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970.00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16,983.15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921.94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487.27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1,135.00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1,135.00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43.05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43.05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43.05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973.37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19,365.73</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19,365.73</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编制部门：呼图壁县公安局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00" w:type="dxa"/>
            <w:vMerge w:val="continue"/>
            <w:shd w:val="clear" w:color="auto" w:fill="auto"/>
            <w:vAlign w:val="center"/>
          </w:tcPr>
          <w:p>
            <w:pPr>
              <w:jc w:val="center"/>
              <w:rPr>
                <w:rFonts w:hint="default" w:ascii="宋体" w:hAnsi="宋体"/>
                <w:sz w:val="18"/>
                <w:szCs w:val="18"/>
              </w:rPr>
            </w:pPr>
          </w:p>
        </w:tc>
        <w:tc>
          <w:tcPr>
            <w:tcW w:w="104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204</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公共安全支出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16,983.15</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16,305.10</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15,335.10</w:t>
            </w:r>
          </w:p>
        </w:tc>
        <w:tc>
          <w:tcPr>
            <w:tcW w:w="924"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970.00</w:t>
            </w: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635.00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43.05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204</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公安</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16,977.15</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16,305.10</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15,335.10</w:t>
            </w:r>
          </w:p>
        </w:tc>
        <w:tc>
          <w:tcPr>
            <w:tcW w:w="924"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970.00</w:t>
            </w: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635.00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37.05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14,365.51</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13,735.51</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13,735.51</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895.64</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877.64</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877.64</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13.00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执法办案</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153.00</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153.00</w:t>
            </w:r>
          </w:p>
        </w:tc>
        <w:tc>
          <w:tcPr>
            <w:tcW w:w="925"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153.00</w:t>
            </w: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721.95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721.95</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721.95</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其他公安支出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841.05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817.00</w:t>
            </w:r>
          </w:p>
        </w:tc>
        <w:tc>
          <w:tcPr>
            <w:tcW w:w="925"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817.00</w:t>
            </w: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24.05</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204</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其他公共安全支出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w:t>
            </w:r>
          </w:p>
        </w:tc>
        <w:tc>
          <w:tcPr>
            <w:tcW w:w="1048" w:type="dxa"/>
            <w:shd w:val="clear" w:color="auto" w:fill="auto"/>
            <w:vAlign w:val="center"/>
          </w:tcPr>
          <w:p>
            <w:pPr>
              <w:jc w:val="right"/>
              <w:rPr>
                <w:rFonts w:hint="default" w:ascii="宋体" w:hAnsi="宋体"/>
                <w:b/>
                <w:sz w:val="18"/>
                <w:szCs w:val="18"/>
              </w:rPr>
            </w:pPr>
          </w:p>
        </w:tc>
        <w:tc>
          <w:tcPr>
            <w:tcW w:w="925"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6.00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其他公共安全支出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w:t>
            </w:r>
          </w:p>
        </w:tc>
        <w:tc>
          <w:tcPr>
            <w:tcW w:w="1048" w:type="dxa"/>
            <w:shd w:val="clear" w:color="auto" w:fill="auto"/>
            <w:vAlign w:val="center"/>
          </w:tcPr>
          <w:p>
            <w:pPr>
              <w:jc w:val="right"/>
              <w:rPr>
                <w:rFonts w:hint="default" w:ascii="宋体" w:hAnsi="宋体"/>
                <w:sz w:val="18"/>
                <w:szCs w:val="18"/>
              </w:rPr>
            </w:pPr>
          </w:p>
        </w:tc>
        <w:tc>
          <w:tcPr>
            <w:tcW w:w="925"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6.00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921.94</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921.94</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921.94</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921.94</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921.94</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921.94</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62.05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62.05</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62.05</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573.26</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573.26</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573.26</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286.63</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286.63</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286.63</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487.27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487.27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487.27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487.27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487.27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487.27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280.92</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280.92</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280.92</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59.45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59.45</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59.45</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143.31</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143.31</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143.31</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3.58</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3.58</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3.58</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973.37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473.37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473.37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973.37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473.37</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473.37</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973.37</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473.37</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473.37</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19,365.73</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18,187.68</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17,217.68</w:t>
            </w:r>
          </w:p>
        </w:tc>
        <w:tc>
          <w:tcPr>
            <w:tcW w:w="924"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970.00</w:t>
            </w: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1,135.00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43.05</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编制部门：呼图壁县公安局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公共安全支出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16,983.15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15,087.46</w:t>
            </w:r>
          </w:p>
        </w:tc>
        <w:tc>
          <w:tcPr>
            <w:tcW w:w="1405" w:type="dxa"/>
            <w:shd w:val="clear" w:color="auto" w:fill="auto"/>
            <w:vAlign w:val="center"/>
          </w:tcPr>
          <w:p>
            <w:pPr>
              <w:jc w:val="right"/>
              <w:rPr>
                <w:b/>
                <w:sz w:val="18"/>
                <w:szCs w:val="18"/>
              </w:rPr>
            </w:pPr>
            <w:r>
              <w:rPr>
                <w:rFonts w:hint="eastAsia" w:ascii="宋体" w:hAnsi="宋体"/>
                <w:b/>
                <w:color w:val="000000"/>
                <w:sz w:val="18"/>
                <w:szCs w:val="18"/>
              </w:rPr>
              <w:t>1,895.69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公安</w:t>
            </w:r>
          </w:p>
        </w:tc>
        <w:tc>
          <w:tcPr>
            <w:tcW w:w="1306" w:type="dxa"/>
            <w:shd w:val="clear" w:color="auto" w:fill="auto"/>
            <w:vAlign w:val="center"/>
          </w:tcPr>
          <w:p>
            <w:pPr>
              <w:jc w:val="right"/>
              <w:rPr>
                <w:b/>
                <w:sz w:val="18"/>
                <w:szCs w:val="18"/>
              </w:rPr>
            </w:pPr>
            <w:r>
              <w:rPr>
                <w:rFonts w:hint="eastAsia" w:ascii="宋体" w:hAnsi="宋体"/>
                <w:b/>
                <w:color w:val="000000"/>
                <w:sz w:val="18"/>
                <w:szCs w:val="18"/>
              </w:rPr>
              <w:t>16,977.15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15,087.46</w:t>
            </w:r>
          </w:p>
        </w:tc>
        <w:tc>
          <w:tcPr>
            <w:tcW w:w="1405" w:type="dxa"/>
            <w:shd w:val="clear" w:color="auto" w:fill="auto"/>
            <w:vAlign w:val="center"/>
          </w:tcPr>
          <w:p>
            <w:pPr>
              <w:jc w:val="right"/>
              <w:rPr>
                <w:b/>
                <w:sz w:val="18"/>
                <w:szCs w:val="18"/>
              </w:rPr>
            </w:pPr>
            <w:r>
              <w:rPr>
                <w:rFonts w:hint="eastAsia" w:ascii="宋体" w:hAnsi="宋体"/>
                <w:b/>
                <w:color w:val="000000"/>
                <w:sz w:val="18"/>
                <w:szCs w:val="18"/>
              </w:rPr>
              <w:t>1,889.69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14,365.51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14,365.51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1306" w:type="dxa"/>
            <w:shd w:val="clear" w:color="auto" w:fill="auto"/>
            <w:vAlign w:val="center"/>
          </w:tcPr>
          <w:p>
            <w:pPr>
              <w:jc w:val="right"/>
              <w:rPr>
                <w:sz w:val="18"/>
                <w:szCs w:val="18"/>
              </w:rPr>
            </w:pPr>
            <w:r>
              <w:rPr>
                <w:rFonts w:hint="eastAsia" w:ascii="宋体" w:hAnsi="宋体"/>
                <w:color w:val="000000"/>
                <w:sz w:val="18"/>
                <w:szCs w:val="18"/>
              </w:rPr>
              <w:t>895.64</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895.64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执法办案</w:t>
            </w:r>
          </w:p>
        </w:tc>
        <w:tc>
          <w:tcPr>
            <w:tcW w:w="1306" w:type="dxa"/>
            <w:shd w:val="clear" w:color="auto" w:fill="auto"/>
            <w:vAlign w:val="center"/>
          </w:tcPr>
          <w:p>
            <w:pPr>
              <w:jc w:val="right"/>
              <w:rPr>
                <w:sz w:val="18"/>
                <w:szCs w:val="18"/>
              </w:rPr>
            </w:pPr>
            <w:r>
              <w:rPr>
                <w:rFonts w:hint="eastAsia" w:ascii="宋体" w:hAnsi="宋体"/>
                <w:color w:val="000000"/>
                <w:sz w:val="18"/>
                <w:szCs w:val="18"/>
              </w:rPr>
              <w:t>153.00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153.00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721.95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721.95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其他公安支出</w:t>
            </w:r>
          </w:p>
        </w:tc>
        <w:tc>
          <w:tcPr>
            <w:tcW w:w="1306" w:type="dxa"/>
            <w:shd w:val="clear" w:color="auto" w:fill="auto"/>
            <w:vAlign w:val="center"/>
          </w:tcPr>
          <w:p>
            <w:pPr>
              <w:jc w:val="right"/>
              <w:rPr>
                <w:sz w:val="18"/>
                <w:szCs w:val="18"/>
              </w:rPr>
            </w:pPr>
            <w:r>
              <w:rPr>
                <w:rFonts w:hint="eastAsia" w:ascii="宋体" w:hAnsi="宋体"/>
                <w:color w:val="000000"/>
                <w:sz w:val="18"/>
                <w:szCs w:val="18"/>
              </w:rPr>
              <w:t>841.05</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841.05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其他公共安全支出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其他公共安全支出</w:t>
            </w:r>
          </w:p>
        </w:tc>
        <w:tc>
          <w:tcPr>
            <w:tcW w:w="1306" w:type="dxa"/>
            <w:shd w:val="clear" w:color="auto" w:fill="auto"/>
            <w:vAlign w:val="center"/>
          </w:tcPr>
          <w:p>
            <w:pPr>
              <w:jc w:val="right"/>
              <w:rPr>
                <w:sz w:val="18"/>
                <w:szCs w:val="18"/>
              </w:rPr>
            </w:pPr>
            <w:r>
              <w:rPr>
                <w:rFonts w:hint="eastAsia" w:ascii="宋体" w:hAnsi="宋体"/>
                <w:color w:val="000000"/>
                <w:sz w:val="18"/>
                <w:szCs w:val="18"/>
              </w:rPr>
              <w:t>6.00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921.94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921.94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921.94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921.94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62.05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62.05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573.26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573.26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286.63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286.63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487.27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487.27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487.27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487.27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280.92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280.92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59.45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59.45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143.31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143.31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1306" w:type="dxa"/>
            <w:shd w:val="clear" w:color="auto" w:fill="auto"/>
            <w:vAlign w:val="center"/>
          </w:tcPr>
          <w:p>
            <w:pPr>
              <w:jc w:val="right"/>
              <w:rPr>
                <w:sz w:val="18"/>
                <w:szCs w:val="18"/>
              </w:rPr>
            </w:pPr>
            <w:r>
              <w:rPr>
                <w:rFonts w:hint="eastAsia" w:ascii="宋体" w:hAnsi="宋体"/>
                <w:color w:val="000000"/>
                <w:sz w:val="18"/>
                <w:szCs w:val="18"/>
              </w:rPr>
              <w:t>3.58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3.58</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973.37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973.37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973.37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973.37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973.37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973.37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19,365.73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17,470.04</w:t>
            </w:r>
          </w:p>
        </w:tc>
        <w:tc>
          <w:tcPr>
            <w:tcW w:w="1405" w:type="dxa"/>
            <w:shd w:val="clear" w:color="auto" w:fill="auto"/>
            <w:vAlign w:val="center"/>
          </w:tcPr>
          <w:p>
            <w:pPr>
              <w:jc w:val="right"/>
              <w:rPr>
                <w:b/>
                <w:sz w:val="18"/>
                <w:szCs w:val="18"/>
              </w:rPr>
            </w:pPr>
            <w:r>
              <w:rPr>
                <w:rFonts w:hint="eastAsia" w:ascii="宋体" w:hAnsi="宋体"/>
                <w:b/>
                <w:color w:val="000000"/>
                <w:sz w:val="18"/>
                <w:szCs w:val="18"/>
              </w:rPr>
              <w:t>1,895.69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编制部门：呼图壁县公安局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18,187.68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18,187.68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16,305.10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16,305.10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921.94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921.94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487.27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487.27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473.37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473.37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18,187.68</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18,187.68</w:t>
            </w:r>
          </w:p>
        </w:tc>
        <w:tc>
          <w:tcPr>
            <w:tcW w:w="1063" w:type="dxa"/>
            <w:gridSpan w:val="2"/>
            <w:shd w:val="clear" w:color="auto" w:fill="auto"/>
          </w:tcPr>
          <w:p>
            <w:pPr>
              <w:jc w:val="right"/>
              <w:rPr>
                <w:sz w:val="18"/>
                <w:szCs w:val="18"/>
              </w:rPr>
            </w:pPr>
            <w:r>
              <w:rPr>
                <w:rFonts w:hint="eastAsia" w:ascii="宋体" w:hAnsi="宋体"/>
                <w:b/>
                <w:color w:val="000000"/>
                <w:sz w:val="18"/>
                <w:szCs w:val="18"/>
              </w:rPr>
              <w:t>18,187.68</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编制部门：呼图壁县公安局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公共安全支出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16,305.10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14,457.46</w:t>
            </w:r>
          </w:p>
        </w:tc>
        <w:tc>
          <w:tcPr>
            <w:tcW w:w="1427" w:type="dxa"/>
            <w:shd w:val="clear" w:color="auto" w:fill="auto"/>
            <w:vAlign w:val="center"/>
          </w:tcPr>
          <w:p>
            <w:pPr>
              <w:jc w:val="right"/>
              <w:rPr>
                <w:b/>
                <w:sz w:val="18"/>
                <w:szCs w:val="18"/>
              </w:rPr>
            </w:pPr>
            <w:r>
              <w:rPr>
                <w:rFonts w:hint="eastAsia" w:ascii="宋体" w:hAnsi="宋体"/>
                <w:b/>
                <w:color w:val="000000"/>
                <w:sz w:val="18"/>
                <w:szCs w:val="18"/>
              </w:rPr>
              <w:t>1,847.64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公安</w:t>
            </w:r>
          </w:p>
        </w:tc>
        <w:tc>
          <w:tcPr>
            <w:tcW w:w="1367" w:type="dxa"/>
            <w:shd w:val="clear" w:color="auto" w:fill="auto"/>
            <w:vAlign w:val="center"/>
          </w:tcPr>
          <w:p>
            <w:pPr>
              <w:jc w:val="right"/>
              <w:rPr>
                <w:b/>
                <w:sz w:val="18"/>
                <w:szCs w:val="18"/>
              </w:rPr>
            </w:pPr>
            <w:r>
              <w:rPr>
                <w:rFonts w:hint="eastAsia" w:ascii="宋体" w:hAnsi="宋体"/>
                <w:b/>
                <w:color w:val="000000"/>
                <w:sz w:val="18"/>
                <w:szCs w:val="18"/>
              </w:rPr>
              <w:t>16,305.10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14,457.46</w:t>
            </w:r>
          </w:p>
        </w:tc>
        <w:tc>
          <w:tcPr>
            <w:tcW w:w="1427" w:type="dxa"/>
            <w:shd w:val="clear" w:color="auto" w:fill="auto"/>
            <w:vAlign w:val="center"/>
          </w:tcPr>
          <w:p>
            <w:pPr>
              <w:jc w:val="right"/>
              <w:rPr>
                <w:b/>
                <w:sz w:val="18"/>
                <w:szCs w:val="18"/>
              </w:rPr>
            </w:pPr>
            <w:r>
              <w:rPr>
                <w:rFonts w:hint="eastAsia" w:ascii="宋体" w:hAnsi="宋体"/>
                <w:b/>
                <w:color w:val="000000"/>
                <w:sz w:val="18"/>
                <w:szCs w:val="18"/>
              </w:rPr>
              <w:t>1,847.64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13,735.51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13,735.51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877.64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877.64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20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执法办案</w:t>
            </w:r>
          </w:p>
        </w:tc>
        <w:tc>
          <w:tcPr>
            <w:tcW w:w="1367" w:type="dxa"/>
            <w:shd w:val="clear" w:color="auto" w:fill="auto"/>
            <w:vAlign w:val="center"/>
          </w:tcPr>
          <w:p>
            <w:pPr>
              <w:jc w:val="right"/>
              <w:rPr>
                <w:sz w:val="18"/>
                <w:szCs w:val="18"/>
              </w:rPr>
            </w:pPr>
            <w:r>
              <w:rPr>
                <w:rFonts w:hint="eastAsia" w:ascii="宋体" w:hAnsi="宋体"/>
                <w:color w:val="000000"/>
                <w:sz w:val="18"/>
                <w:szCs w:val="18"/>
              </w:rPr>
              <w:t>153.00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153.00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721.95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721.95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其他公安支出</w:t>
            </w:r>
          </w:p>
        </w:tc>
        <w:tc>
          <w:tcPr>
            <w:tcW w:w="1367" w:type="dxa"/>
            <w:shd w:val="clear" w:color="auto" w:fill="auto"/>
            <w:vAlign w:val="center"/>
          </w:tcPr>
          <w:p>
            <w:pPr>
              <w:jc w:val="right"/>
              <w:rPr>
                <w:sz w:val="18"/>
                <w:szCs w:val="18"/>
              </w:rPr>
            </w:pPr>
            <w:r>
              <w:rPr>
                <w:rFonts w:hint="eastAsia" w:ascii="宋体" w:hAnsi="宋体"/>
                <w:color w:val="000000"/>
                <w:sz w:val="18"/>
                <w:szCs w:val="18"/>
              </w:rPr>
              <w:t>817.00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817.00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921.94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921.94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921.94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921.94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62.05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62.05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573.26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573.26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286.63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286.63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487.27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487.27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487.27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487.27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280.92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280.92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59.45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59.45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143.31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143.31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3.58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3.58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473.37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473.37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473.37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473.37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473.37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473.37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18,187.68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16,340.04</w:t>
            </w:r>
          </w:p>
        </w:tc>
        <w:tc>
          <w:tcPr>
            <w:tcW w:w="1427" w:type="dxa"/>
            <w:shd w:val="clear" w:color="auto" w:fill="auto"/>
            <w:vAlign w:val="center"/>
          </w:tcPr>
          <w:p>
            <w:pPr>
              <w:jc w:val="right"/>
              <w:rPr>
                <w:b/>
                <w:sz w:val="18"/>
                <w:szCs w:val="18"/>
              </w:rPr>
            </w:pPr>
            <w:r>
              <w:rPr>
                <w:rFonts w:hint="eastAsia" w:ascii="宋体" w:hAnsi="宋体"/>
                <w:b/>
                <w:color w:val="000000"/>
                <w:sz w:val="18"/>
                <w:szCs w:val="18"/>
              </w:rPr>
              <w:t>1,847.64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编制部门：呼图壁县公安局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14,875.96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14,875.96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1,299.62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1,299.62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1,728.77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1,728.77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992.70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992.70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160.84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160.84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573.26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573.26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286.63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286.63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344.94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344.94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145.24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145.24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21.09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21.09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473.37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473.37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8,849.52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8,849.52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1,388.62</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1,388.62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143.78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印刷费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54.00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物业管理费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维修（护）费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879.72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879.72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委托业务费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69.49</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115.62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75.47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75.47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62.05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62.05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6.24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7.17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7.17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16,340.04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14,951.42</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1,388.62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编制部门：呼图壁县公安局</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科目代码</w:t>
            </w:r>
          </w:p>
        </w:tc>
        <w:tc>
          <w:tcPr>
            <w:tcW w:w="2073" w:type="dxa"/>
            <w:vMerge w:val="restart"/>
            <w:shd w:val="clear" w:color="auto" w:fill="auto"/>
            <w:vAlign w:val="center"/>
          </w:tcPr>
          <w:p>
            <w:pPr>
              <w:jc w:val="center"/>
              <w:rPr>
                <w:sz w:val="18"/>
                <w:szCs w:val="18"/>
              </w:rPr>
            </w:pPr>
            <w:r>
              <w:rPr>
                <w:rFonts w:hint="eastAsia"/>
                <w:sz w:val="18"/>
                <w:szCs w:val="18"/>
              </w:rPr>
              <w:t>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呼图壁县公安局</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1,847.64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1,402.59</w:t>
            </w:r>
          </w:p>
        </w:tc>
        <w:tc>
          <w:tcPr>
            <w:tcW w:w="881" w:type="dxa"/>
            <w:shd w:val="clear" w:color="auto" w:fill="auto"/>
            <w:vAlign w:val="center"/>
          </w:tcPr>
          <w:p>
            <w:pPr>
              <w:jc w:val="right"/>
              <w:rPr>
                <w:b/>
                <w:sz w:val="18"/>
                <w:szCs w:val="18"/>
              </w:rPr>
            </w:pPr>
            <w:r>
              <w:rPr>
                <w:rFonts w:hint="default" w:ascii="宋体" w:hAnsi="宋体"/>
                <w:b/>
                <w:kern w:val="0"/>
                <w:sz w:val="13"/>
                <w:szCs w:val="185"/>
              </w:rPr>
              <w:t>89.65</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355.40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204</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公共安全支出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1,847.64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1,402.59</w:t>
            </w:r>
          </w:p>
        </w:tc>
        <w:tc>
          <w:tcPr>
            <w:tcW w:w="881" w:type="dxa"/>
            <w:shd w:val="clear" w:color="auto" w:fill="auto"/>
            <w:vAlign w:val="center"/>
          </w:tcPr>
          <w:p>
            <w:pPr>
              <w:jc w:val="right"/>
              <w:rPr>
                <w:b/>
                <w:sz w:val="18"/>
                <w:szCs w:val="18"/>
              </w:rPr>
            </w:pPr>
            <w:r>
              <w:rPr>
                <w:rFonts w:hint="default" w:ascii="宋体" w:hAnsi="宋体"/>
                <w:b/>
                <w:kern w:val="0"/>
                <w:sz w:val="13"/>
                <w:szCs w:val="185"/>
              </w:rPr>
              <w:t>89.65</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355.40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204</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公安</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1,847.64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1,402.59</w:t>
            </w:r>
          </w:p>
        </w:tc>
        <w:tc>
          <w:tcPr>
            <w:tcW w:w="881" w:type="dxa"/>
            <w:shd w:val="clear" w:color="auto" w:fill="auto"/>
            <w:vAlign w:val="center"/>
          </w:tcPr>
          <w:p>
            <w:pPr>
              <w:jc w:val="right"/>
              <w:rPr>
                <w:b/>
                <w:sz w:val="18"/>
                <w:szCs w:val="18"/>
              </w:rPr>
            </w:pPr>
            <w:r>
              <w:rPr>
                <w:rFonts w:hint="default" w:ascii="宋体" w:hAnsi="宋体"/>
                <w:b/>
                <w:kern w:val="0"/>
                <w:sz w:val="13"/>
                <w:szCs w:val="185"/>
              </w:rPr>
              <w:t>89.65</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355.40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073" w:type="dxa"/>
            <w:shd w:val="clear" w:color="auto" w:fill="auto"/>
            <w:vAlign w:val="center"/>
          </w:tcPr>
          <w:p>
            <w:pPr>
              <w:jc w:val="left"/>
              <w:rPr>
                <w:sz w:val="18"/>
                <w:szCs w:val="18"/>
              </w:rPr>
            </w:pPr>
            <w:r>
              <w:rPr>
                <w:rFonts w:hint="default" w:ascii="宋体" w:hAnsi="宋体"/>
                <w:kern w:val="0"/>
                <w:sz w:val="13"/>
                <w:szCs w:val="13"/>
              </w:rPr>
              <w:t>特定目标3210176K</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18.35</w:t>
            </w:r>
          </w:p>
        </w:tc>
        <w:tc>
          <w:tcPr>
            <w:tcW w:w="881" w:type="dxa"/>
            <w:shd w:val="clear" w:color="auto" w:fill="auto"/>
            <w:vAlign w:val="center"/>
          </w:tcPr>
          <w:p>
            <w:pPr>
              <w:jc w:val="right"/>
              <w:rPr>
                <w:sz w:val="18"/>
                <w:szCs w:val="18"/>
              </w:rPr>
            </w:pPr>
            <w:r>
              <w:rPr>
                <w:rFonts w:hint="default" w:ascii="宋体" w:hAnsi="宋体"/>
                <w:kern w:val="0"/>
                <w:sz w:val="13"/>
                <w:szCs w:val="185"/>
              </w:rPr>
              <w:t>81.65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073" w:type="dxa"/>
            <w:shd w:val="clear" w:color="auto" w:fill="auto"/>
            <w:vAlign w:val="center"/>
          </w:tcPr>
          <w:p>
            <w:pPr>
              <w:jc w:val="left"/>
              <w:rPr>
                <w:sz w:val="18"/>
                <w:szCs w:val="18"/>
              </w:rPr>
            </w:pPr>
            <w:r>
              <w:rPr>
                <w:rFonts w:hint="default" w:ascii="宋体" w:hAnsi="宋体"/>
                <w:kern w:val="0"/>
                <w:sz w:val="13"/>
                <w:szCs w:val="13"/>
              </w:rPr>
              <w:t>特定目标1010056F</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23.40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23.40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073" w:type="dxa"/>
            <w:shd w:val="clear" w:color="auto" w:fill="auto"/>
            <w:vAlign w:val="center"/>
          </w:tcPr>
          <w:p>
            <w:pPr>
              <w:jc w:val="left"/>
              <w:rPr>
                <w:sz w:val="18"/>
                <w:szCs w:val="18"/>
              </w:rPr>
            </w:pPr>
            <w:r>
              <w:rPr>
                <w:rFonts w:hint="default" w:ascii="宋体" w:hAnsi="宋体"/>
                <w:kern w:val="0"/>
                <w:sz w:val="13"/>
                <w:szCs w:val="13"/>
              </w:rPr>
              <w:t>特定目标32101789</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754.24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744.24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20</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执法办案</w:t>
            </w:r>
          </w:p>
        </w:tc>
        <w:tc>
          <w:tcPr>
            <w:tcW w:w="2073" w:type="dxa"/>
            <w:shd w:val="clear" w:color="auto" w:fill="auto"/>
            <w:vAlign w:val="center"/>
          </w:tcPr>
          <w:p>
            <w:pPr>
              <w:jc w:val="left"/>
              <w:rPr>
                <w:sz w:val="18"/>
                <w:szCs w:val="18"/>
              </w:rPr>
            </w:pPr>
            <w:r>
              <w:rPr>
                <w:rFonts w:hint="default" w:ascii="宋体" w:hAnsi="宋体"/>
                <w:kern w:val="0"/>
                <w:sz w:val="13"/>
                <w:szCs w:val="13"/>
              </w:rPr>
              <w:t>特定目标3310193L</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150.00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90.00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60.00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20</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执法办案</w:t>
            </w:r>
          </w:p>
        </w:tc>
        <w:tc>
          <w:tcPr>
            <w:tcW w:w="2073" w:type="dxa"/>
            <w:shd w:val="clear" w:color="auto" w:fill="auto"/>
            <w:vAlign w:val="center"/>
          </w:tcPr>
          <w:p>
            <w:pPr>
              <w:jc w:val="left"/>
              <w:rPr>
                <w:sz w:val="18"/>
                <w:szCs w:val="18"/>
              </w:rPr>
            </w:pPr>
            <w:r>
              <w:rPr>
                <w:rFonts w:hint="default" w:ascii="宋体" w:hAnsi="宋体"/>
                <w:kern w:val="0"/>
                <w:sz w:val="13"/>
                <w:szCs w:val="13"/>
              </w:rPr>
              <w:t>特定目标33101948</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其他公安支出</w:t>
            </w:r>
          </w:p>
        </w:tc>
        <w:tc>
          <w:tcPr>
            <w:tcW w:w="2073" w:type="dxa"/>
            <w:shd w:val="clear" w:color="auto" w:fill="auto"/>
            <w:vAlign w:val="center"/>
          </w:tcPr>
          <w:p>
            <w:pPr>
              <w:jc w:val="left"/>
              <w:rPr>
                <w:sz w:val="18"/>
                <w:szCs w:val="18"/>
              </w:rPr>
            </w:pPr>
            <w:r>
              <w:rPr>
                <w:rFonts w:hint="default" w:ascii="宋体" w:hAnsi="宋体"/>
                <w:kern w:val="0"/>
                <w:sz w:val="13"/>
                <w:szCs w:val="13"/>
              </w:rPr>
              <w:t>特定目标3310017T</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547.00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547.00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其他公安支出</w:t>
            </w:r>
          </w:p>
        </w:tc>
        <w:tc>
          <w:tcPr>
            <w:tcW w:w="2073" w:type="dxa"/>
            <w:shd w:val="clear" w:color="auto" w:fill="auto"/>
            <w:vAlign w:val="center"/>
          </w:tcPr>
          <w:p>
            <w:pPr>
              <w:jc w:val="left"/>
              <w:rPr>
                <w:sz w:val="18"/>
                <w:szCs w:val="18"/>
              </w:rPr>
            </w:pPr>
            <w:r>
              <w:rPr>
                <w:rFonts w:hint="default" w:ascii="宋体" w:hAnsi="宋体"/>
                <w:kern w:val="0"/>
                <w:sz w:val="13"/>
                <w:szCs w:val="13"/>
              </w:rPr>
              <w:t>特定目标3310018E</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262.00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262.00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其他公安支出</w:t>
            </w:r>
          </w:p>
        </w:tc>
        <w:tc>
          <w:tcPr>
            <w:tcW w:w="2073" w:type="dxa"/>
            <w:shd w:val="clear" w:color="auto" w:fill="auto"/>
            <w:vAlign w:val="center"/>
          </w:tcPr>
          <w:p>
            <w:pPr>
              <w:jc w:val="left"/>
              <w:rPr>
                <w:sz w:val="18"/>
                <w:szCs w:val="18"/>
              </w:rPr>
            </w:pPr>
            <w:r>
              <w:rPr>
                <w:rFonts w:hint="default" w:ascii="宋体" w:hAnsi="宋体"/>
                <w:kern w:val="0"/>
                <w:sz w:val="13"/>
                <w:szCs w:val="13"/>
              </w:rPr>
              <w:t>特定目标33101921</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8.00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8.00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1,847.64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1,402.59</w:t>
            </w:r>
          </w:p>
        </w:tc>
        <w:tc>
          <w:tcPr>
            <w:tcW w:w="881" w:type="dxa"/>
            <w:shd w:val="clear" w:color="auto" w:fill="auto"/>
            <w:vAlign w:val="center"/>
          </w:tcPr>
          <w:p>
            <w:pPr>
              <w:jc w:val="right"/>
              <w:rPr>
                <w:b/>
                <w:sz w:val="18"/>
                <w:szCs w:val="18"/>
              </w:rPr>
            </w:pPr>
            <w:r>
              <w:rPr>
                <w:rFonts w:hint="default" w:ascii="宋体" w:hAnsi="宋体"/>
                <w:b/>
                <w:kern w:val="0"/>
                <w:sz w:val="13"/>
                <w:szCs w:val="185"/>
              </w:rPr>
              <w:t>89.65</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355.40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编制部门：呼图壁县公安局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呼图壁县公安局2026年没有使用政府性基金预算拨款安排的支出，政府性基金预算支出情况表为空表。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编制部门：呼图壁县公安局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呼图壁县公安局2026年没有使用国有资本经营预算拨款安排的支出，国有资本经营预算支出情况表为空表。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编制部门：呼图壁县公安局</w:t>
            </w:r>
          </w:p>
        </w:tc>
        <w:tc>
          <w:tcPr>
            <w:tcW w:w="1374"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pPr>
              <w:jc w:val="center"/>
              <w:rPr>
                <w:rFonts w:hint="default" w:ascii="宋体" w:hAnsi="宋体"/>
                <w:color w:val="000000"/>
                <w:sz w:val="18"/>
                <w:szCs w:val="18"/>
              </w:rPr>
            </w:pPr>
          </w:p>
        </w:tc>
        <w:tc>
          <w:tcPr>
            <w:tcW w:w="1375" w:type="dxa"/>
            <w:vMerge w:val="continue"/>
            <w:shd w:val="clear" w:color="auto" w:fill="auto"/>
            <w:vAlign w:val="center"/>
          </w:tcPr>
          <w:p>
            <w:pPr>
              <w:jc w:val="center"/>
              <w:rPr>
                <w:rFonts w:hint="default" w:ascii="宋体" w:hAnsi="宋体"/>
                <w:color w:val="000000"/>
                <w:sz w:val="18"/>
                <w:szCs w:val="18"/>
              </w:rPr>
            </w:pPr>
          </w:p>
        </w:tc>
        <w:tc>
          <w:tcPr>
            <w:tcW w:w="1375"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115.62</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115.62</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115.62</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115.62</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115.62</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115.62</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74"/>
        <w:gridCol w:w="1188"/>
        <w:gridCol w:w="1188"/>
        <w:gridCol w:w="1188"/>
        <w:gridCol w:w="1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538"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编制部门：呼图壁县公安局</w:t>
            </w:r>
          </w:p>
        </w:tc>
        <w:tc>
          <w:tcPr>
            <w:tcW w:w="1187"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74"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356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74" w:type="dxa"/>
            <w:vMerge w:val="continue"/>
            <w:shd w:val="clear" w:color="auto" w:fill="auto"/>
            <w:vAlign w:val="center"/>
          </w:tcPr>
          <w:p>
            <w:pPr>
              <w:jc w:val="center"/>
              <w:rPr>
                <w:rFonts w:hint="default" w:ascii="宋体" w:hAnsi="宋体"/>
                <w:color w:val="000000"/>
                <w:sz w:val="18"/>
                <w:szCs w:val="18"/>
              </w:rPr>
            </w:pPr>
          </w:p>
        </w:tc>
        <w:tc>
          <w:tcPr>
            <w:tcW w:w="1188" w:type="dxa"/>
            <w:vMerge w:val="continue"/>
            <w:shd w:val="clear" w:color="auto" w:fill="auto"/>
            <w:vAlign w:val="center"/>
          </w:tcPr>
          <w:p>
            <w:pPr>
              <w:jc w:val="center"/>
              <w:rPr>
                <w:rFonts w:hint="default" w:ascii="宋体" w:hAnsi="宋体"/>
                <w:color w:val="000000"/>
                <w:sz w:val="18"/>
                <w:szCs w:val="18"/>
              </w:rPr>
            </w:pPr>
          </w:p>
        </w:tc>
        <w:tc>
          <w:tcPr>
            <w:tcW w:w="1188"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187"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呼图壁县公安局</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92.60</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92.60</w:t>
            </w:r>
          </w:p>
        </w:tc>
        <w:tc>
          <w:tcPr>
            <w:tcW w:w="1188" w:type="dxa"/>
            <w:shd w:val="clear" w:color="auto" w:fill="auto"/>
            <w:vAlign w:val="center"/>
          </w:tcPr>
          <w:p>
            <w:pPr>
              <w:jc w:val="right"/>
              <w:rPr>
                <w:rFonts w:hint="default" w:ascii="宋体" w:hAnsi="宋体"/>
                <w:b/>
                <w:color w:val="000000"/>
                <w:sz w:val="18"/>
                <w:szCs w:val="18"/>
              </w:rPr>
            </w:pPr>
          </w:p>
        </w:tc>
        <w:tc>
          <w:tcPr>
            <w:tcW w:w="1187"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2026年公用类项目-保运转</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w:t>
            </w:r>
          </w:p>
        </w:tc>
        <w:tc>
          <w:tcPr>
            <w:tcW w:w="1188" w:type="dxa"/>
            <w:shd w:val="clear" w:color="auto" w:fill="auto"/>
            <w:vAlign w:val="center"/>
          </w:tcPr>
          <w:p>
            <w:pPr>
              <w:jc w:val="right"/>
              <w:rPr>
                <w:rFonts w:hint="default" w:ascii="宋体" w:hAnsi="宋体"/>
                <w:color w:val="000000"/>
                <w:sz w:val="18"/>
                <w:szCs w:val="18"/>
              </w:rPr>
            </w:pPr>
          </w:p>
        </w:tc>
        <w:tc>
          <w:tcPr>
            <w:tcW w:w="118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特定目标3310017T</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50.00</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50.00</w:t>
            </w:r>
          </w:p>
        </w:tc>
        <w:tc>
          <w:tcPr>
            <w:tcW w:w="1188" w:type="dxa"/>
            <w:shd w:val="clear" w:color="auto" w:fill="auto"/>
            <w:vAlign w:val="center"/>
          </w:tcPr>
          <w:p>
            <w:pPr>
              <w:jc w:val="right"/>
              <w:rPr>
                <w:rFonts w:hint="default" w:ascii="宋体" w:hAnsi="宋体"/>
                <w:color w:val="000000"/>
                <w:sz w:val="18"/>
                <w:szCs w:val="18"/>
              </w:rPr>
            </w:pPr>
          </w:p>
        </w:tc>
        <w:tc>
          <w:tcPr>
            <w:tcW w:w="118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特定目标3310193L</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37.60</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37.60</w:t>
            </w:r>
          </w:p>
        </w:tc>
        <w:tc>
          <w:tcPr>
            <w:tcW w:w="1188" w:type="dxa"/>
            <w:shd w:val="clear" w:color="auto" w:fill="auto"/>
            <w:vAlign w:val="center"/>
          </w:tcPr>
          <w:p>
            <w:pPr>
              <w:jc w:val="right"/>
              <w:rPr>
                <w:rFonts w:hint="default" w:ascii="宋体" w:hAnsi="宋体"/>
                <w:color w:val="000000"/>
                <w:sz w:val="18"/>
                <w:szCs w:val="18"/>
              </w:rPr>
            </w:pPr>
          </w:p>
        </w:tc>
        <w:tc>
          <w:tcPr>
            <w:tcW w:w="118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92.60</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92.60</w:t>
            </w:r>
          </w:p>
        </w:tc>
        <w:tc>
          <w:tcPr>
            <w:tcW w:w="1188" w:type="dxa"/>
            <w:shd w:val="clear" w:color="auto" w:fill="auto"/>
            <w:vAlign w:val="center"/>
          </w:tcPr>
          <w:p>
            <w:pPr>
              <w:jc w:val="right"/>
              <w:rPr>
                <w:rFonts w:hint="default" w:ascii="宋体" w:hAnsi="宋体"/>
                <w:b/>
                <w:color w:val="000000"/>
                <w:sz w:val="18"/>
                <w:szCs w:val="18"/>
              </w:rPr>
            </w:pPr>
          </w:p>
        </w:tc>
        <w:tc>
          <w:tcPr>
            <w:tcW w:w="1187"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编制部门：呼图壁县公安局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呼图壁县公安局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43.05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43.05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43.05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特定目标0711079Q</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特定目标73103665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特定目标7310387G</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特定目标7310683X</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特定目标7310684H</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特定目标73106855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特定目标7310765N</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16.99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16.99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16.99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43.05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43.05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43.05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按照全口径预算的原则，呼图壁县公安局2026年所有收入和支出均纳入部门预算管理。收支总预算19,365.73万元。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呼图壁县公安局部门收入预算19,365.73万元，其中：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一般公共预算17,217.68万元，占88.91%，比上年预算增加564.13万元，增长3.39%，主要原因是2025年人员工资进行调整，社保公积金基数相应增加，导致2026年预算较上年增长。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上级一般公共预算安排的转移支付资金970.00万元，占5.01%，比上年预算减少186.03万元，下降16.09%，主要原因是本年度公安业务经费较上年减少13</w:t>
      </w:r>
      <w:r>
        <w:rPr>
          <w:rFonts w:hint="eastAsia" w:ascii="仿宋" w:hAnsi="微软雅黑" w:eastAsia="仿宋"/>
          <w:sz w:val="28"/>
          <w:szCs w:val="28"/>
          <w:lang w:val="en-US" w:eastAsia="zh-CN"/>
        </w:rPr>
        <w:t>7</w:t>
      </w:r>
      <w:r>
        <w:rPr>
          <w:rFonts w:hint="eastAsia" w:ascii="仿宋" w:hAnsi="微软雅黑" w:eastAsia="仿宋"/>
          <w:sz w:val="28"/>
          <w:szCs w:val="28"/>
        </w:rPr>
        <w:t>.5万元，中央转移支付资金较上年减少48.53万元。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单位资金1,135.00万元，占5.86%，比上年预算减少1,185.00万元，下降51.08%，主要原因是本年度减少了人员类资金在单位资金中的支付额度。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财政拨款结转43.05万元，占0.22%，比上年预算减少755.37万元，下降94.61%，主要原因是上年度预算结转包括派出所建设项目资金，本年度无该项资金结转，故财政结转资金较上年度减少。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呼图壁县公安局2026年支出预算19,365.73万元，其中：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基本支出17,470.04万元，占90.21%，比上年预算减少651.90万元，下降3.60%，主要原因是本年度减少了人员类资金在单位资金中的支付额度。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项目支出1,895.69万元，占9.79%，比上年预算减少910.37万元，下降32.44%，主要原因是上年度预算结转包括派出所建设项目资金，本年度无该项资金结转，2026年上级拨付专项资金较上年减少。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2026年财政拨款收支总预算18,187.68万元。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收入预算包括：一般公共预算拨款18,187.68万元。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一般公共预算支出包括：公共安全支出16,305.10万元，主要用于呼图壁县公安局人员工资、机关运行经费等各项支出；社会保障和就业支出921.94万元，主要用于</w:t>
      </w:r>
      <w:r>
        <w:rPr>
          <w:rFonts w:hint="eastAsia" w:ascii="仿宋" w:hAnsi="微软雅黑" w:eastAsia="仿宋"/>
          <w:sz w:val="28"/>
          <w:szCs w:val="28"/>
          <w:lang w:val="en-US" w:eastAsia="zh-CN"/>
        </w:rPr>
        <w:t>呼图壁县公安局</w:t>
      </w:r>
      <w:r>
        <w:rPr>
          <w:rFonts w:hint="eastAsia" w:ascii="仿宋" w:hAnsi="微软雅黑" w:eastAsia="仿宋"/>
          <w:sz w:val="28"/>
          <w:szCs w:val="28"/>
        </w:rPr>
        <w:t>在职在编人员基本养老保险缴费和职业年金缴费支出；卫生健康支出487.27万元，主要用于</w:t>
      </w:r>
      <w:r>
        <w:rPr>
          <w:rFonts w:hint="eastAsia" w:ascii="仿宋" w:hAnsi="微软雅黑" w:eastAsia="仿宋"/>
          <w:sz w:val="28"/>
          <w:szCs w:val="28"/>
          <w:lang w:val="en-US" w:eastAsia="zh-CN"/>
        </w:rPr>
        <w:t>呼图壁县公安局</w:t>
      </w:r>
      <w:r>
        <w:rPr>
          <w:rFonts w:hint="eastAsia" w:ascii="仿宋" w:hAnsi="微软雅黑" w:eastAsia="仿宋"/>
          <w:sz w:val="28"/>
          <w:szCs w:val="28"/>
        </w:rPr>
        <w:t>在职在编人员基本医疗和公务员补助医疗缴费及大病保险；住房保障支出473.37万元，主要用于</w:t>
      </w:r>
      <w:r>
        <w:rPr>
          <w:rFonts w:hint="eastAsia" w:ascii="仿宋" w:hAnsi="微软雅黑" w:eastAsia="仿宋"/>
          <w:sz w:val="28"/>
          <w:szCs w:val="28"/>
          <w:lang w:val="en-US" w:eastAsia="zh-CN"/>
        </w:rPr>
        <w:t>呼图壁县公安局</w:t>
      </w:r>
      <w:r>
        <w:rPr>
          <w:rFonts w:hint="eastAsia" w:ascii="仿宋" w:hAnsi="微软雅黑" w:eastAsia="仿宋"/>
          <w:sz w:val="28"/>
          <w:szCs w:val="28"/>
        </w:rPr>
        <w:t>在职在编人员住房公积金缴费。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呼图壁县公安局2026年一般公共预算拨款合计18,187.68万元，其中：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基本支出16,340.04万元，比上年预算增加538.10万元，增长3.41%，主要原因是2025年人员工资进行调整，社保公积金基数相应增加，导致2026年预算较上年增长。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项目支出1,847.64万元，比上年预算减少160.00万元，下降7.97%，主要原因是本年度公安业务经费和中央转移支付资金较上年减少。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1.公共安全支出（类）16,305.10万元，占89.65%。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2.社会保障和就业支出（类）921.94万元，占5.07%。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3.卫生健康支出（类）487.27万元，占2.68%。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4.住房保障支出（类）473.37万元，占2.60%。</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1.公共安全支出（类）公安（款）行政运行（项）：2026年预算数为13,735.51万元，比上年预算增加156.14万元，增长1.15%，主要原因是2025年人员工资进行调整，社保公积金基数</w:t>
      </w:r>
      <w:r>
        <w:rPr>
          <w:rFonts w:hint="eastAsia" w:ascii="仿宋" w:hAnsi="微软雅黑" w:eastAsia="仿宋"/>
          <w:sz w:val="28"/>
          <w:szCs w:val="28"/>
          <w:highlight w:val="none"/>
        </w:rPr>
        <w:t>相应增加，导致2026年预算较上</w:t>
      </w:r>
      <w:r>
        <w:rPr>
          <w:rFonts w:hint="eastAsia" w:ascii="仿宋" w:hAnsi="微软雅黑" w:eastAsia="仿宋"/>
          <w:sz w:val="28"/>
          <w:szCs w:val="28"/>
        </w:rPr>
        <w:t>年增长。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公共安全支出（类）公安（款）一般行政管理事务（项）：2026年预算数为877.64万元，比上年预算增加877.64万元，增长100.00%，主要原因是2025年JG场所运行经费和FJ运转经费预算在其他公安支出中列支，本年度一般行政管理事务中列支，故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3.公共安全支出（类）公安（款）执法办案（项）：2026年预算数为153.00万元，比上年预算减少145.50万元，下降48.74%，主要原因是2026年交警业务经费较上年减少。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4.公共安全支出（类）公安（款）事业运行（项）：2026年预算数为721.95万元，比上年预算减少7.72万元，下降1.06%，主要原因是2026年预算较2025年事业编人员减少7人，故人员及公用经费较上年减少。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5.公共安全支出（类）公安（款）其他公安支出（项）：2026年预算数为817.00万元，比上年预算减少892.14万元，下降52.20%，主要原因是2025年JG场所运行经费和FJ运转经费预算在本项中列支，本年度在</w:t>
      </w:r>
      <w:r>
        <w:rPr>
          <w:rFonts w:hint="eastAsia" w:ascii="仿宋" w:hAnsi="微软雅黑" w:eastAsia="仿宋"/>
          <w:sz w:val="28"/>
          <w:szCs w:val="28"/>
          <w:lang w:val="en-US" w:eastAsia="zh-CN"/>
        </w:rPr>
        <w:t>一</w:t>
      </w:r>
      <w:r>
        <w:rPr>
          <w:rFonts w:hint="eastAsia" w:ascii="仿宋" w:hAnsi="微软雅黑" w:eastAsia="仿宋"/>
          <w:sz w:val="28"/>
          <w:szCs w:val="28"/>
        </w:rPr>
        <w:t>般行政管理事务中列支，故较上年减少。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6.社会保障和就业支出（类）行政事业单位养老支出（款）行政单位离退休（项）：2026年预算数为62.05万元，比上年预算增加15.55万元，增长33.44%，主要原因是2026年退休人员基础绩效奖标准较上年增加。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2026年预算数为573.26万元，比上年预算增加13.16万元，增长2.35%，主要原因是本年度人员工资调整，致使社保基数较上年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社会保障和就业支出（类）行政事业单位养老支出（款）机关事业单位职业年金缴费支出（项）：2026年预算数为286.63万元，比上年预算增加286.63万元，增长100.00%，主要原因是2026年新增机关事业单位职业年金单位部分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9.卫生健康支出（类）行政事业单位医疗（款）行政单位医疗（项）：2026年预算数为280.92万元，比上年预算增加46.82万元，增长20.00%，主要原因是本年度人员工资调整，致使社保基数较上年提高。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10.卫生健康支出（类）行政事业单位医疗（款）事业单位医疗（项）：2026年预算数为59.45万元，比上年预算增加7.84万元，增长15.19%，主要原因是本年度人员工资调整，致使社保基数较上年提高。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11.卫生健康支出（类）行政事业单位医疗（款）公务员医疗补助（项）：2026年预算数为143.31万元，比上年预算增加2.04万元，增长1.44%，主要原因是本年度人员工资调整，致使社保基数较上年提高。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12.卫生健康支出（类）行政事业单位医疗（款）其他行政事业单位医疗支出（项）：2026年预算数为3.58万元，比上年预算增加0.01万元，增长0.28%，主要原因是本年度人员工资调整，致使社保基数较上年提高。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13.住房保障支出（类）住房改革支出（款）住房公积金（项）：2026年预算数为473.37万元，比上年预算增加17.65万元，增长3.87%，主要原因是本年度预算时人员工资较上年增加致使住房公积金基数较上年提高。</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呼图壁县公安局2026年一般公共预算基本支出16,340.04万元，其中：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14,951.42万元，主要包括：基本工资、津贴补贴、奖金、绩效工资、机关事业单位基本养老保险缴费、职业年金缴费、职工基本医疗保险缴费、公务员医疗补助缴费、其他社会保障缴费、住房公积金、其他工资福利支出、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公用经费1,388.62万元，主要包括：办公费、印刷费、水费、电费、邮电费、取暖费、物业管理费、差旅费、维修（护）费、培训费、劳务费、委托业务费、工会经费、公务用车运行维护费。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（一）项目名称：特定目标3210176K</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（二）项目名称：特定目标1010056F</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预算安排规模：23.40万元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（三）项目名称：特定目标32101789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预算安排规模：754.24万元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（四）项目名称：特定目标3310017T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预算安排规模：547.00万元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（五）项目名称：特定目标3310018E</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预算安排规模：262.00万元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（六）项目名称：特定目标33101921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（七）项目名称：特定目标3310193L</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（八）项目名称：特定目标33101948</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项目承担单位：呼图壁县公安局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呼图壁县公安局2026年财政拨款“三公”经费数为115.62万元，其中：因公出国（境）费用0.00万元，公务用车购置0.00万元，公务用车运行维护费115.62万元，公务接待费0.00万元。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6.25万元，下降5.13%，其中：因公出国（境）费用增加0.00万元，增长0.00%，主要原因是2025年与2026年均未安排因公出国（境）费用；公务用车购置增加0.00万元，增长0.00%，主要原因是2025年与2026年均未安排公务用车购置；公务用车运行维护费减少5.25万元，下降4.34%，主要原因是主要原因是严格落实中央厉行节约的要求，严格控制</w:t>
      </w:r>
      <w:r>
        <w:rPr>
          <w:rFonts w:hint="eastAsia" w:ascii="仿宋" w:hAnsi="微软雅黑" w:eastAsia="仿宋"/>
          <w:sz w:val="28"/>
          <w:szCs w:val="28"/>
          <w:lang w:val="en-US" w:eastAsia="zh-CN"/>
        </w:rPr>
        <w:t>公务用车运行费用</w:t>
      </w:r>
      <w:r>
        <w:rPr>
          <w:rFonts w:hint="eastAsia" w:ascii="仿宋" w:hAnsi="微软雅黑" w:eastAsia="仿宋"/>
          <w:sz w:val="28"/>
          <w:szCs w:val="28"/>
        </w:rPr>
        <w:t>，减少不必要的</w:t>
      </w:r>
      <w:r>
        <w:rPr>
          <w:rFonts w:hint="eastAsia" w:ascii="仿宋" w:hAnsi="微软雅黑" w:eastAsia="仿宋"/>
          <w:sz w:val="28"/>
          <w:szCs w:val="28"/>
          <w:lang w:val="en-US" w:eastAsia="zh-CN"/>
        </w:rPr>
        <w:t>公务用车运行费用</w:t>
      </w:r>
      <w:bookmarkStart w:id="0" w:name="_GoBack"/>
      <w:bookmarkEnd w:id="0"/>
      <w:r>
        <w:rPr>
          <w:rFonts w:hint="eastAsia" w:ascii="仿宋" w:hAnsi="微软雅黑" w:eastAsia="仿宋"/>
          <w:sz w:val="28"/>
          <w:szCs w:val="28"/>
        </w:rPr>
        <w:t>；公务接待费减少1.00万元，下降100.00%，主要原因是严格落实中央厉行节约的要求，严格控制公务接待规模和接待标准，减少不必要的公务接待活动，本年度计划主要以单位内部食堂为主，降低接待成本。</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呼图壁县公安局2026年委托业务费92.60万元，其中：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1.2026年公用类项目-保运转委托业务费5.00万元，主要用于：呼图壁县公安局宣传片拍摄费用及项目审计费、监理费等相关经费支出。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2.特定目标3310017T委托业务费50.00万元，完全不予公开。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3.特定目标3310193L委托业务费37.60万元，完全不予公开。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关于呼图壁县公安局2026年上年结转结余预算情况说明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呼图壁县公安局2026年上年结转结余43.05万元，包括：财政拨款43.05万元，非财政拨款0.00万元，其中：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1.特定目标0711079Q结转7.50万元，完全不予公开。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2.特定目标73103665结转6.00万元，完全不予公开。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3.特定目标7310387G结转7.07万元，完全不予公开。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4.特定目标7310683X结转3.00万元，完全不予公开。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5.特定目标7310684H结转0.50万元，完全不予公开。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6.特定目标73106855结转2.00万元，完全不予公开。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7.特定目标7310765N结转16.99万元，完全不予公开。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机关运行经费预算不予公开。</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政府采购预算不予公开。</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截至2025年底，呼图壁县公安局占用使用国有资产总体情况为：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1.房屋27,911.29平方米，价值6,779.53万元。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2.车辆195辆，价值2,352.00万元；其中：一般公务用车0辆，价值0.00万元；执法执勤用车195辆，价值2,352.00万元；其他车辆0辆，价值0.00万元。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3.办公家具价值664.26万元。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4.其他资产价值13,256.14万元。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部门价值单价50万元以上大型设备13台，部门价值单价100万元以上大型设备26台。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2026年，本部门预算绩效管理整体预算绩效目标1个，涉及预算金额19,365.73万元；当年预算安排项目共9个，其中：财政拨款项目涉及预算金额1,847.64万元；非财政拨款项目涉及预算金额5.00万元。具体情况见下表：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呼图壁县公安局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李新辉</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18690872508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呼图壁县公安局以全面贯彻总体国家安全观为核心，锚定政治更安全，社会更安定，人民更安宁、网络更安全的宏观愿景，致力于构建与高质量发展相适应的现代化公安工作体系。一是聚焦重大节点安保任务，严格落实“节点警务”要求，强化风险预警、应急处突和治安防控，确保重大活动万无一失；二是推进智慧警务转型升级，加快大数据应用平台建设，违法犯罪嫌疑人基础信息采集率达到100%，深化“智慧公安”场景应用，赋能警务实战；三是重拳打击突出违法犯罪，集中开展涉毒、涉枪、涉黑恶、电信网络诈骗等专项行动，全年开展禁毒宣传“六进”活动500次以上，形成高压震慑态势，以更优机制、更实举措、更强战力护航县域经济社会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1,013.05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17,217.68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1,135.00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19,365.73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开展禁毒宣传活动次数</w:t>
            </w:r>
          </w:p>
        </w:tc>
        <w:tc>
          <w:tcPr>
            <w:tcW w:w="1448" w:type="dxa"/>
            <w:gridSpan w:val="2"/>
            <w:shd w:val="clear" w:color="auto" w:fill="auto"/>
            <w:vAlign w:val="center"/>
          </w:tcPr>
          <w:p>
            <w:pPr>
              <w:jc w:val="center"/>
              <w:rPr>
                <w:sz w:val="18"/>
                <w:szCs w:val="18"/>
              </w:rPr>
            </w:pPr>
            <w:r>
              <w:rPr>
                <w:rFonts w:hint="eastAsia"/>
                <w:sz w:val="18"/>
                <w:szCs w:val="18"/>
              </w:rPr>
              <w:t>＞=500次</w:t>
            </w:r>
          </w:p>
        </w:tc>
        <w:tc>
          <w:tcPr>
            <w:tcW w:w="1360" w:type="dxa"/>
            <w:shd w:val="clear" w:color="auto" w:fill="auto"/>
            <w:vAlign w:val="center"/>
          </w:tcPr>
          <w:p>
            <w:pPr>
              <w:jc w:val="center"/>
              <w:rPr>
                <w:sz w:val="18"/>
                <w:szCs w:val="18"/>
              </w:rPr>
            </w:pPr>
            <w:r>
              <w:rPr>
                <w:rFonts w:hint="eastAsia"/>
                <w:sz w:val="18"/>
                <w:szCs w:val="18"/>
              </w:rPr>
              <w:t>呼图壁县公安局2025年工作总结及2026年工作计划</w:t>
            </w:r>
          </w:p>
        </w:tc>
        <w:tc>
          <w:tcPr>
            <w:tcW w:w="1360" w:type="dxa"/>
            <w:shd w:val="clear" w:color="auto" w:fill="auto"/>
            <w:vAlign w:val="center"/>
          </w:tcPr>
          <w:p>
            <w:pPr>
              <w:jc w:val="center"/>
              <w:rPr>
                <w:sz w:val="18"/>
                <w:szCs w:val="18"/>
              </w:rPr>
            </w:pPr>
            <w:r>
              <w:rPr>
                <w:rFonts w:hint="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公安机关案件破获率</w:t>
            </w:r>
          </w:p>
        </w:tc>
        <w:tc>
          <w:tcPr>
            <w:tcW w:w="1448" w:type="dxa"/>
            <w:gridSpan w:val="2"/>
            <w:shd w:val="clear" w:color="auto" w:fill="auto"/>
            <w:vAlign w:val="center"/>
          </w:tcPr>
          <w:p>
            <w:pPr>
              <w:jc w:val="center"/>
              <w:rPr>
                <w:sz w:val="18"/>
                <w:szCs w:val="18"/>
              </w:rPr>
            </w:pPr>
            <w:r>
              <w:rPr>
                <w:rFonts w:hint="eastAsia"/>
                <w:sz w:val="18"/>
                <w:szCs w:val="18"/>
              </w:rPr>
              <w:t>＞=70%</w:t>
            </w:r>
          </w:p>
        </w:tc>
        <w:tc>
          <w:tcPr>
            <w:tcW w:w="1360" w:type="dxa"/>
            <w:shd w:val="clear" w:color="auto" w:fill="auto"/>
            <w:vAlign w:val="center"/>
          </w:tcPr>
          <w:p>
            <w:pPr>
              <w:jc w:val="center"/>
              <w:rPr>
                <w:sz w:val="18"/>
                <w:szCs w:val="18"/>
              </w:rPr>
            </w:pPr>
            <w:r>
              <w:rPr>
                <w:rFonts w:hint="eastAsia"/>
                <w:sz w:val="18"/>
                <w:szCs w:val="18"/>
              </w:rPr>
              <w:t>呼图壁县公安局2025年工作总结及2026年工作计划</w:t>
            </w:r>
          </w:p>
        </w:tc>
        <w:tc>
          <w:tcPr>
            <w:tcW w:w="1360" w:type="dxa"/>
            <w:shd w:val="clear" w:color="auto" w:fill="auto"/>
            <w:vAlign w:val="center"/>
          </w:tcPr>
          <w:p>
            <w:pPr>
              <w:jc w:val="center"/>
              <w:rPr>
                <w:sz w:val="18"/>
                <w:szCs w:val="18"/>
              </w:rPr>
            </w:pPr>
            <w:r>
              <w:rPr>
                <w:rFonts w:hint="eastAsia"/>
                <w:sz w:val="18"/>
                <w:szCs w:val="18"/>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违法犯罪嫌疑人基础信息采集率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呼图壁县公安局2025年工作总结及2026年工作计划</w:t>
            </w:r>
          </w:p>
        </w:tc>
        <w:tc>
          <w:tcPr>
            <w:tcW w:w="1360" w:type="dxa"/>
            <w:shd w:val="clear" w:color="auto" w:fill="auto"/>
            <w:vAlign w:val="center"/>
          </w:tcPr>
          <w:p>
            <w:pPr>
              <w:jc w:val="center"/>
              <w:rPr>
                <w:sz w:val="18"/>
                <w:szCs w:val="18"/>
              </w:rPr>
            </w:pPr>
            <w:r>
              <w:rPr>
                <w:rFonts w:hint="eastAsia"/>
                <w:sz w:val="18"/>
                <w:szCs w:val="18"/>
              </w:rPr>
              <w:t>30</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部门有9个涉密项目，涉及预算资金1,852.64万元，项目绩效目标表完全不予公开。</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呼图壁县公安局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BF37"/>
    <w:multiLevelType w:val="multilevel"/>
    <w:tmpl w:val="8628BF37"/>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516C8F5"/>
    <w:multiLevelType w:val="multilevel"/>
    <w:tmpl w:val="D516C8F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7F2FE8E"/>
    <w:multiLevelType w:val="multilevel"/>
    <w:tmpl w:val="27F2FE8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92468"/>
    <w:rsid w:val="3A134E99"/>
    <w:rsid w:val="58436CD0"/>
    <w:rsid w:val="622313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28</Pages>
  <Words>1961</Words>
  <Characters>3044</Characters>
  <Lines>40</Lines>
  <Paragraphs>11</Paragraphs>
  <TotalTime>1</TotalTime>
  <ScaleCrop>false</ScaleCrop>
  <LinksUpToDate>false</LinksUpToDate>
  <CharactersWithSpaces>3306</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2026-05-31T04:11:42Z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eyJoZGlkIjoiN2EyMTIxNTJlMjY2NjM5NjdjYmYwZjVhYjA4ZGEwODEiLCJ1c2VySWQiOiI2MTA2OTA3MzAifQ==</vt:lpwstr>
  </property>
  <property fmtid="{D5CDD505-2E9C-101B-9397-08002B2CF9AE}" pid="4" name="ICV">
    <vt:lpwstr>36B41890BB824265805B6C50B2548021_12</vt:lpwstr>
  </property>
</Properties>
</file>